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8B3" w:rsidRDefault="00CE58B3" w:rsidP="00CE58B3"/>
    <w:p w:rsidR="00CE58B3" w:rsidRPr="00276353" w:rsidRDefault="00E36326" w:rsidP="00CE58B3">
      <w:pPr>
        <w:jc w:val="center"/>
        <w:rPr>
          <w:b/>
          <w:sz w:val="22"/>
          <w:szCs w:val="22"/>
        </w:rPr>
      </w:pPr>
      <w:r w:rsidRPr="00276353">
        <w:rPr>
          <w:b/>
          <w:sz w:val="22"/>
          <w:szCs w:val="22"/>
        </w:rPr>
        <w:t xml:space="preserve">REVISION OF SECTION </w:t>
      </w:r>
      <w:r w:rsidR="00CE58B3" w:rsidRPr="00276353">
        <w:rPr>
          <w:b/>
          <w:sz w:val="22"/>
          <w:szCs w:val="22"/>
        </w:rPr>
        <w:t>630</w:t>
      </w:r>
    </w:p>
    <w:p w:rsidR="00276353" w:rsidRPr="00276353" w:rsidRDefault="00276353" w:rsidP="00CE58B3">
      <w:pPr>
        <w:jc w:val="center"/>
        <w:rPr>
          <w:b/>
          <w:sz w:val="22"/>
          <w:szCs w:val="22"/>
        </w:rPr>
      </w:pPr>
      <w:r w:rsidRPr="00276353">
        <w:rPr>
          <w:b/>
          <w:sz w:val="22"/>
          <w:szCs w:val="22"/>
        </w:rPr>
        <w:t>IMPACT ATTENUATOR</w:t>
      </w:r>
    </w:p>
    <w:p w:rsidR="00CE58B3" w:rsidRPr="00276353" w:rsidRDefault="00276353" w:rsidP="00CE58B3">
      <w:pPr>
        <w:jc w:val="center"/>
        <w:rPr>
          <w:b/>
          <w:sz w:val="22"/>
          <w:szCs w:val="22"/>
        </w:rPr>
      </w:pPr>
      <w:r w:rsidRPr="00276353">
        <w:rPr>
          <w:b/>
          <w:sz w:val="22"/>
          <w:szCs w:val="22"/>
        </w:rPr>
        <w:t>(</w:t>
      </w:r>
      <w:r w:rsidR="00E36326" w:rsidRPr="00276353">
        <w:rPr>
          <w:b/>
          <w:sz w:val="22"/>
          <w:szCs w:val="22"/>
        </w:rPr>
        <w:t>TRUCK MOUNTED ATTENUATOR</w:t>
      </w:r>
      <w:r w:rsidRPr="00276353">
        <w:rPr>
          <w:b/>
          <w:sz w:val="22"/>
          <w:szCs w:val="22"/>
        </w:rPr>
        <w:t xml:space="preserve">) </w:t>
      </w:r>
    </w:p>
    <w:p w:rsidR="00CE58B3" w:rsidRDefault="00CE58B3" w:rsidP="00CE58B3">
      <w:pPr>
        <w:rPr>
          <w:sz w:val="22"/>
          <w:szCs w:val="22"/>
        </w:rPr>
      </w:pPr>
    </w:p>
    <w:p w:rsidR="00CE58B3" w:rsidRPr="00276353" w:rsidRDefault="00855552" w:rsidP="00CE58B3">
      <w:pPr>
        <w:rPr>
          <w:b/>
          <w:sz w:val="22"/>
          <w:szCs w:val="22"/>
        </w:rPr>
      </w:pPr>
      <w:r w:rsidRPr="00276353">
        <w:rPr>
          <w:b/>
          <w:sz w:val="22"/>
          <w:szCs w:val="22"/>
        </w:rPr>
        <w:t>Section 630 of the Standard Specifications is</w:t>
      </w:r>
      <w:r w:rsidR="00CE58B3" w:rsidRPr="00276353">
        <w:rPr>
          <w:b/>
          <w:sz w:val="22"/>
          <w:szCs w:val="22"/>
        </w:rPr>
        <w:t xml:space="preserve"> hereby revised for this project</w:t>
      </w:r>
      <w:r w:rsidR="00E36326" w:rsidRPr="00276353">
        <w:rPr>
          <w:b/>
          <w:sz w:val="22"/>
          <w:szCs w:val="22"/>
        </w:rPr>
        <w:t xml:space="preserve"> as follows:</w:t>
      </w:r>
    </w:p>
    <w:p w:rsidR="00CE58B3" w:rsidRDefault="00CE58B3" w:rsidP="00CE58B3">
      <w:pPr>
        <w:rPr>
          <w:sz w:val="22"/>
          <w:szCs w:val="22"/>
        </w:rPr>
      </w:pPr>
    </w:p>
    <w:p w:rsidR="00CE58B3" w:rsidRPr="00276353" w:rsidRDefault="00E36326" w:rsidP="00CE58B3">
      <w:pPr>
        <w:rPr>
          <w:b/>
          <w:sz w:val="22"/>
          <w:szCs w:val="22"/>
        </w:rPr>
      </w:pPr>
      <w:r w:rsidRPr="00276353">
        <w:rPr>
          <w:b/>
          <w:sz w:val="22"/>
          <w:szCs w:val="22"/>
        </w:rPr>
        <w:t>In Subsection 630.01 shall include the following:</w:t>
      </w:r>
    </w:p>
    <w:p w:rsidR="00CE58B3" w:rsidRDefault="00CE58B3" w:rsidP="00CE58B3">
      <w:pPr>
        <w:rPr>
          <w:sz w:val="22"/>
          <w:szCs w:val="22"/>
        </w:rPr>
      </w:pPr>
    </w:p>
    <w:p w:rsidR="00E36326" w:rsidRDefault="00E36326" w:rsidP="00CE58B3">
      <w:pPr>
        <w:rPr>
          <w:sz w:val="22"/>
          <w:szCs w:val="22"/>
        </w:rPr>
      </w:pPr>
      <w:r>
        <w:rPr>
          <w:sz w:val="22"/>
          <w:szCs w:val="22"/>
        </w:rPr>
        <w:t>This work shall consist of furnishing, operating, and maintaining a truck with a mounted attenuator.</w:t>
      </w:r>
    </w:p>
    <w:p w:rsidR="00E36326" w:rsidRDefault="00E36326" w:rsidP="00CE58B3">
      <w:pPr>
        <w:rPr>
          <w:sz w:val="22"/>
          <w:szCs w:val="22"/>
        </w:rPr>
      </w:pPr>
    </w:p>
    <w:p w:rsidR="00CE58B3" w:rsidRPr="00276353" w:rsidRDefault="00E36326" w:rsidP="00CE58B3">
      <w:pPr>
        <w:rPr>
          <w:b/>
          <w:sz w:val="22"/>
          <w:szCs w:val="22"/>
        </w:rPr>
      </w:pPr>
      <w:r w:rsidRPr="00276353">
        <w:rPr>
          <w:b/>
          <w:sz w:val="22"/>
          <w:szCs w:val="22"/>
        </w:rPr>
        <w:t>Subsection 630.0</w:t>
      </w:r>
      <w:r w:rsidR="00276353" w:rsidRPr="00276353">
        <w:rPr>
          <w:b/>
          <w:sz w:val="22"/>
          <w:szCs w:val="22"/>
        </w:rPr>
        <w:t>9</w:t>
      </w:r>
      <w:r w:rsidR="00CE58B3" w:rsidRPr="00276353">
        <w:rPr>
          <w:b/>
          <w:sz w:val="22"/>
          <w:szCs w:val="22"/>
        </w:rPr>
        <w:t>, shall include the following:</w:t>
      </w:r>
    </w:p>
    <w:p w:rsidR="00CE58B3" w:rsidRDefault="00CE58B3" w:rsidP="00CE58B3">
      <w:pPr>
        <w:rPr>
          <w:sz w:val="22"/>
          <w:szCs w:val="22"/>
        </w:rPr>
      </w:pPr>
    </w:p>
    <w:p w:rsidR="00E36326" w:rsidRDefault="00E36326" w:rsidP="00CE58B3">
      <w:pPr>
        <w:rPr>
          <w:sz w:val="22"/>
          <w:szCs w:val="22"/>
        </w:rPr>
      </w:pPr>
      <w:r w:rsidRPr="00276353">
        <w:rPr>
          <w:i/>
          <w:sz w:val="22"/>
          <w:szCs w:val="22"/>
        </w:rPr>
        <w:t>Truck Mounted Attenuator</w:t>
      </w:r>
      <w:r>
        <w:rPr>
          <w:sz w:val="22"/>
          <w:szCs w:val="22"/>
        </w:rPr>
        <w:t>.  The Contractor shall supply a vehicle with a truck mounted attenuato</w:t>
      </w:r>
      <w:r w:rsidR="00E7203F">
        <w:rPr>
          <w:sz w:val="22"/>
          <w:szCs w:val="22"/>
        </w:rPr>
        <w:t xml:space="preserve">r approved by the FHWA to </w:t>
      </w:r>
      <w:r w:rsidR="00855552">
        <w:rPr>
          <w:sz w:val="22"/>
          <w:szCs w:val="22"/>
        </w:rPr>
        <w:t>meet NCHRP</w:t>
      </w:r>
      <w:r>
        <w:rPr>
          <w:sz w:val="22"/>
          <w:szCs w:val="22"/>
        </w:rPr>
        <w:t xml:space="preserve"> 350 criteria for level TL-</w:t>
      </w:r>
      <w:r w:rsidR="00E7203F">
        <w:rPr>
          <w:sz w:val="22"/>
          <w:szCs w:val="22"/>
        </w:rPr>
        <w:t>3</w:t>
      </w:r>
      <w:r>
        <w:rPr>
          <w:sz w:val="22"/>
          <w:szCs w:val="22"/>
        </w:rPr>
        <w:t xml:space="preserve"> collisions.  The attenuator shall be mounted to a suitable truck in a manner meeting the Manufacturer’s specifications.  The truck shall also be furnished with a roof mounted Advance Warning Flashing or Sequencing Arrow Panel (B Type).  The trucks may be used when setting up the work Zone and shall be parked in the activity area protecting the construction work when work begins.</w:t>
      </w:r>
    </w:p>
    <w:p w:rsidR="00CE58B3" w:rsidRDefault="00CE58B3" w:rsidP="00CE58B3">
      <w:pPr>
        <w:rPr>
          <w:sz w:val="22"/>
          <w:szCs w:val="22"/>
        </w:rPr>
      </w:pPr>
    </w:p>
    <w:p w:rsidR="00CE58B3" w:rsidRPr="00276353" w:rsidRDefault="00CE58B3" w:rsidP="00CE58B3">
      <w:pPr>
        <w:rPr>
          <w:b/>
          <w:sz w:val="22"/>
          <w:szCs w:val="22"/>
        </w:rPr>
      </w:pPr>
      <w:r w:rsidRPr="00276353">
        <w:rPr>
          <w:b/>
          <w:sz w:val="22"/>
          <w:szCs w:val="22"/>
        </w:rPr>
        <w:t>Subsection 6</w:t>
      </w:r>
      <w:r w:rsidR="00DD7383" w:rsidRPr="00276353">
        <w:rPr>
          <w:b/>
          <w:sz w:val="22"/>
          <w:szCs w:val="22"/>
        </w:rPr>
        <w:t>30.1</w:t>
      </w:r>
      <w:r w:rsidR="00276353">
        <w:rPr>
          <w:b/>
          <w:sz w:val="22"/>
          <w:szCs w:val="22"/>
        </w:rPr>
        <w:t>3</w:t>
      </w:r>
      <w:r w:rsidRPr="00276353">
        <w:rPr>
          <w:b/>
          <w:sz w:val="22"/>
          <w:szCs w:val="22"/>
        </w:rPr>
        <w:t xml:space="preserve"> shall include the following:</w:t>
      </w:r>
    </w:p>
    <w:p w:rsidR="00CE58B3" w:rsidRDefault="00CE58B3" w:rsidP="00CE58B3">
      <w:pPr>
        <w:rPr>
          <w:sz w:val="22"/>
          <w:szCs w:val="22"/>
        </w:rPr>
      </w:pPr>
    </w:p>
    <w:p w:rsidR="00DD7383" w:rsidRDefault="00DD7383" w:rsidP="00CE58B3">
      <w:pPr>
        <w:rPr>
          <w:sz w:val="22"/>
          <w:szCs w:val="22"/>
        </w:rPr>
      </w:pPr>
      <w:r>
        <w:rPr>
          <w:sz w:val="22"/>
          <w:szCs w:val="22"/>
        </w:rPr>
        <w:t>Maintenance, storage, operation, and all repairs of Truck Mounted Attenuator and vehicle shall be the responsibility of the Contractor.</w:t>
      </w:r>
      <w:r>
        <w:rPr>
          <w:sz w:val="22"/>
          <w:szCs w:val="22"/>
        </w:rPr>
        <w:br/>
      </w:r>
    </w:p>
    <w:p w:rsidR="00CE58B3" w:rsidRPr="00276353" w:rsidRDefault="00DD7383" w:rsidP="00CE58B3">
      <w:pPr>
        <w:rPr>
          <w:b/>
          <w:sz w:val="22"/>
          <w:szCs w:val="22"/>
        </w:rPr>
      </w:pPr>
      <w:r w:rsidRPr="00276353">
        <w:rPr>
          <w:b/>
          <w:sz w:val="22"/>
          <w:szCs w:val="22"/>
        </w:rPr>
        <w:t>Subsection 630.1</w:t>
      </w:r>
      <w:r w:rsidR="00276353" w:rsidRPr="00276353">
        <w:rPr>
          <w:b/>
          <w:sz w:val="22"/>
          <w:szCs w:val="22"/>
        </w:rPr>
        <w:t>5</w:t>
      </w:r>
      <w:r w:rsidR="00276353">
        <w:rPr>
          <w:b/>
          <w:sz w:val="22"/>
          <w:szCs w:val="22"/>
        </w:rPr>
        <w:t xml:space="preserve"> </w:t>
      </w:r>
      <w:r w:rsidRPr="00276353">
        <w:rPr>
          <w:b/>
          <w:sz w:val="22"/>
          <w:szCs w:val="22"/>
        </w:rPr>
        <w:t>s</w:t>
      </w:r>
      <w:r w:rsidR="00CE58B3" w:rsidRPr="00276353">
        <w:rPr>
          <w:b/>
          <w:sz w:val="22"/>
          <w:szCs w:val="22"/>
        </w:rPr>
        <w:t>hall include the following:</w:t>
      </w:r>
    </w:p>
    <w:p w:rsidR="00CE58B3" w:rsidRDefault="00CE58B3" w:rsidP="00CE58B3">
      <w:pPr>
        <w:rPr>
          <w:sz w:val="22"/>
          <w:szCs w:val="22"/>
        </w:rPr>
      </w:pPr>
    </w:p>
    <w:p w:rsidR="00DD7383" w:rsidRDefault="00DD7383" w:rsidP="00CE58B3">
      <w:pPr>
        <w:rPr>
          <w:sz w:val="22"/>
          <w:szCs w:val="22"/>
        </w:rPr>
      </w:pPr>
      <w:r>
        <w:rPr>
          <w:sz w:val="22"/>
          <w:szCs w:val="22"/>
        </w:rPr>
        <w:t>Truck Mounted Attenuators shall be measured by the Unit.  The Contractor will be paid for the number of trucks required in the plans and available for use.</w:t>
      </w:r>
    </w:p>
    <w:p w:rsidR="00DD7383" w:rsidRDefault="00DD7383" w:rsidP="00CE58B3">
      <w:pPr>
        <w:rPr>
          <w:sz w:val="22"/>
          <w:szCs w:val="22"/>
        </w:rPr>
      </w:pPr>
    </w:p>
    <w:p w:rsidR="00CE58B3" w:rsidRPr="00276353" w:rsidRDefault="00CE58B3" w:rsidP="00CE58B3">
      <w:pPr>
        <w:rPr>
          <w:b/>
          <w:sz w:val="22"/>
          <w:szCs w:val="22"/>
        </w:rPr>
      </w:pPr>
      <w:r w:rsidRPr="00276353">
        <w:rPr>
          <w:b/>
          <w:sz w:val="22"/>
          <w:szCs w:val="22"/>
        </w:rPr>
        <w:t>Subsection 630.</w:t>
      </w:r>
      <w:r w:rsidR="00DD7383" w:rsidRPr="00276353">
        <w:rPr>
          <w:b/>
          <w:sz w:val="22"/>
          <w:szCs w:val="22"/>
        </w:rPr>
        <w:t>1</w:t>
      </w:r>
      <w:r w:rsidR="00276353" w:rsidRPr="00276353">
        <w:rPr>
          <w:b/>
          <w:sz w:val="22"/>
          <w:szCs w:val="22"/>
        </w:rPr>
        <w:t>6</w:t>
      </w:r>
      <w:r w:rsidR="00DD7383" w:rsidRPr="00276353">
        <w:rPr>
          <w:b/>
          <w:sz w:val="22"/>
          <w:szCs w:val="22"/>
        </w:rPr>
        <w:t xml:space="preserve"> shall include the following</w:t>
      </w:r>
      <w:r w:rsidRPr="00276353">
        <w:rPr>
          <w:b/>
          <w:sz w:val="22"/>
          <w:szCs w:val="22"/>
        </w:rPr>
        <w:t>:</w:t>
      </w:r>
    </w:p>
    <w:p w:rsidR="00DD7383" w:rsidRDefault="00DD7383" w:rsidP="00CE58B3">
      <w:pPr>
        <w:rPr>
          <w:sz w:val="22"/>
          <w:szCs w:val="22"/>
        </w:rPr>
      </w:pPr>
    </w:p>
    <w:p w:rsidR="00DD7383" w:rsidRPr="00276353" w:rsidRDefault="00DD7383" w:rsidP="00CE58B3">
      <w:pPr>
        <w:rPr>
          <w:sz w:val="22"/>
          <w:szCs w:val="22"/>
        </w:rPr>
      </w:pPr>
      <w:r w:rsidRPr="00276353">
        <w:rPr>
          <w:sz w:val="22"/>
          <w:szCs w:val="22"/>
          <w:u w:val="single"/>
        </w:rPr>
        <w:t>Pay Item</w:t>
      </w:r>
      <w:r w:rsidRPr="00276353">
        <w:rPr>
          <w:sz w:val="22"/>
          <w:szCs w:val="22"/>
        </w:rPr>
        <w:tab/>
      </w:r>
      <w:r w:rsidRPr="00276353">
        <w:rPr>
          <w:sz w:val="22"/>
          <w:szCs w:val="22"/>
        </w:rPr>
        <w:tab/>
      </w:r>
      <w:r w:rsidRPr="00276353">
        <w:rPr>
          <w:sz w:val="22"/>
          <w:szCs w:val="22"/>
        </w:rPr>
        <w:tab/>
      </w:r>
      <w:r w:rsidR="00276353">
        <w:rPr>
          <w:sz w:val="22"/>
          <w:szCs w:val="22"/>
        </w:rPr>
        <w:tab/>
      </w:r>
      <w:r w:rsidR="00276353">
        <w:rPr>
          <w:sz w:val="22"/>
          <w:szCs w:val="22"/>
        </w:rPr>
        <w:tab/>
      </w:r>
      <w:r w:rsidR="00276353">
        <w:rPr>
          <w:sz w:val="22"/>
          <w:szCs w:val="22"/>
        </w:rPr>
        <w:tab/>
      </w:r>
      <w:r w:rsidRPr="00276353">
        <w:rPr>
          <w:sz w:val="22"/>
          <w:szCs w:val="22"/>
        </w:rPr>
        <w:tab/>
      </w:r>
      <w:r w:rsidRPr="00276353">
        <w:rPr>
          <w:sz w:val="22"/>
          <w:szCs w:val="22"/>
        </w:rPr>
        <w:tab/>
      </w:r>
      <w:r w:rsidRPr="00276353">
        <w:rPr>
          <w:sz w:val="22"/>
          <w:szCs w:val="22"/>
        </w:rPr>
        <w:tab/>
      </w:r>
      <w:r w:rsidRPr="00276353">
        <w:rPr>
          <w:sz w:val="22"/>
          <w:szCs w:val="22"/>
        </w:rPr>
        <w:tab/>
      </w:r>
      <w:r w:rsidRPr="00276353">
        <w:rPr>
          <w:sz w:val="22"/>
          <w:szCs w:val="22"/>
          <w:u w:val="single"/>
        </w:rPr>
        <w:t>Pay Unit</w:t>
      </w:r>
    </w:p>
    <w:p w:rsidR="00DD7383" w:rsidRDefault="00DD7383" w:rsidP="00CE58B3">
      <w:pPr>
        <w:rPr>
          <w:sz w:val="22"/>
          <w:szCs w:val="22"/>
        </w:rPr>
      </w:pPr>
      <w:r>
        <w:rPr>
          <w:sz w:val="22"/>
          <w:szCs w:val="22"/>
        </w:rPr>
        <w:t>Impact Attenuator (Truck Mounted Attenuator)</w:t>
      </w:r>
      <w:r w:rsidR="00E7203F">
        <w:rPr>
          <w:sz w:val="22"/>
          <w:szCs w:val="22"/>
        </w:rPr>
        <w:t xml:space="preserve"> </w:t>
      </w:r>
      <w:r w:rsidR="00FE4D43">
        <w:rPr>
          <w:sz w:val="22"/>
          <w:szCs w:val="22"/>
        </w:rPr>
        <w:tab/>
      </w:r>
      <w:r w:rsidR="00FE4D43">
        <w:rPr>
          <w:sz w:val="22"/>
          <w:szCs w:val="22"/>
        </w:rPr>
        <w:tab/>
      </w:r>
      <w:bookmarkStart w:id="0" w:name="_GoBack"/>
      <w:bookmarkEnd w:id="0"/>
      <w:r>
        <w:rPr>
          <w:sz w:val="22"/>
          <w:szCs w:val="22"/>
        </w:rPr>
        <w:tab/>
      </w:r>
      <w:r w:rsidR="00276353">
        <w:rPr>
          <w:sz w:val="22"/>
          <w:szCs w:val="22"/>
        </w:rPr>
        <w:tab/>
      </w:r>
      <w:r w:rsidR="00276353">
        <w:rPr>
          <w:sz w:val="22"/>
          <w:szCs w:val="22"/>
        </w:rPr>
        <w:tab/>
      </w:r>
      <w:r w:rsidR="00276353">
        <w:rPr>
          <w:sz w:val="22"/>
          <w:szCs w:val="22"/>
        </w:rPr>
        <w:tab/>
      </w:r>
      <w:r w:rsidR="00FE4D43">
        <w:rPr>
          <w:sz w:val="22"/>
          <w:szCs w:val="22"/>
        </w:rPr>
        <w:t>DAY</w:t>
      </w:r>
    </w:p>
    <w:p w:rsidR="00DD7383" w:rsidRDefault="00DD7383" w:rsidP="00CE58B3">
      <w:pPr>
        <w:rPr>
          <w:sz w:val="22"/>
          <w:szCs w:val="22"/>
        </w:rPr>
      </w:pPr>
    </w:p>
    <w:p w:rsidR="00DD7383" w:rsidRDefault="00DD7383" w:rsidP="00CE58B3">
      <w:pPr>
        <w:rPr>
          <w:sz w:val="22"/>
          <w:szCs w:val="22"/>
        </w:rPr>
      </w:pPr>
      <w:r>
        <w:rPr>
          <w:sz w:val="22"/>
          <w:szCs w:val="22"/>
        </w:rPr>
        <w:t>Payment will be full compensation for all labor, materials and equi</w:t>
      </w:r>
      <w:r w:rsidR="00E7203F">
        <w:rPr>
          <w:sz w:val="22"/>
          <w:szCs w:val="22"/>
        </w:rPr>
        <w:t>pment required to operate and maintain this truck for the duration of the project, including the attenuator and flashing panel.</w:t>
      </w:r>
    </w:p>
    <w:p w:rsidR="00E7203F" w:rsidRDefault="00E7203F" w:rsidP="00CE58B3">
      <w:pPr>
        <w:rPr>
          <w:sz w:val="22"/>
          <w:szCs w:val="22"/>
        </w:rPr>
      </w:pPr>
    </w:p>
    <w:sectPr w:rsidR="00E7203F" w:rsidSect="00CE58B3">
      <w:pgSz w:w="12240" w:h="15840"/>
      <w:pgMar w:top="900" w:right="180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8B3"/>
    <w:rsid w:val="00276353"/>
    <w:rsid w:val="005A02B6"/>
    <w:rsid w:val="00677FFC"/>
    <w:rsid w:val="00855552"/>
    <w:rsid w:val="00A60F0E"/>
    <w:rsid w:val="00B65AF5"/>
    <w:rsid w:val="00CE58B3"/>
    <w:rsid w:val="00DD7383"/>
    <w:rsid w:val="00E36326"/>
    <w:rsid w:val="00E7203F"/>
    <w:rsid w:val="00EF78F1"/>
    <w:rsid w:val="00FE4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REVISION OF SECTIONS 614 AND 630</vt:lpstr>
    </vt:vector>
  </TitlesOfParts>
  <Company>Felsburg Holt &amp; Ullevig</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OF SECTIONS 614 AND 630</dc:title>
  <dc:creator>Dave Burnett</dc:creator>
  <cp:lastModifiedBy>Dinardo, Thomas</cp:lastModifiedBy>
  <cp:revision>4</cp:revision>
  <dcterms:created xsi:type="dcterms:W3CDTF">2012-04-19T20:15:00Z</dcterms:created>
  <dcterms:modified xsi:type="dcterms:W3CDTF">2013-07-15T19:28:00Z</dcterms:modified>
</cp:coreProperties>
</file>