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B1" w:rsidRPr="00D215D5" w:rsidRDefault="002106B1" w:rsidP="00315CC9">
      <w:pPr>
        <w:pStyle w:val="Title"/>
        <w:jc w:val="left"/>
        <w:rPr>
          <w:b w:val="0"/>
          <w:sz w:val="22"/>
          <w:szCs w:val="22"/>
        </w:rPr>
      </w:pPr>
    </w:p>
    <w:p w:rsidR="002106B1" w:rsidRPr="00D215D5" w:rsidRDefault="002106B1" w:rsidP="002106B1">
      <w:pPr>
        <w:jc w:val="center"/>
        <w:rPr>
          <w:b/>
          <w:sz w:val="22"/>
          <w:szCs w:val="22"/>
        </w:rPr>
      </w:pPr>
      <w:r w:rsidRPr="00D215D5">
        <w:rPr>
          <w:b/>
          <w:sz w:val="22"/>
          <w:szCs w:val="22"/>
        </w:rPr>
        <w:t>REVISION OF SECTION 61</w:t>
      </w:r>
      <w:r w:rsidR="00AA3B6C">
        <w:rPr>
          <w:b/>
          <w:sz w:val="22"/>
          <w:szCs w:val="22"/>
        </w:rPr>
        <w:t>4</w:t>
      </w:r>
    </w:p>
    <w:p w:rsidR="002106B1" w:rsidRPr="00D215D5" w:rsidRDefault="00AA3B6C" w:rsidP="002106B1">
      <w:pPr>
        <w:jc w:val="center"/>
        <w:rPr>
          <w:b/>
          <w:caps/>
          <w:sz w:val="22"/>
          <w:szCs w:val="22"/>
        </w:rPr>
      </w:pPr>
      <w:r>
        <w:rPr>
          <w:b/>
          <w:caps/>
          <w:sz w:val="22"/>
          <w:szCs w:val="22"/>
        </w:rPr>
        <w:t>Flashing Beacon (Solar Powered)</w:t>
      </w:r>
    </w:p>
    <w:p w:rsidR="00303E43" w:rsidRPr="00D215D5" w:rsidRDefault="00303E43" w:rsidP="002106B1">
      <w:pPr>
        <w:jc w:val="center"/>
        <w:rPr>
          <w:b/>
          <w:sz w:val="22"/>
          <w:szCs w:val="22"/>
        </w:rPr>
      </w:pPr>
    </w:p>
    <w:p w:rsidR="002106B1" w:rsidRPr="00D215D5" w:rsidRDefault="00303E43" w:rsidP="002106B1">
      <w:pPr>
        <w:rPr>
          <w:b/>
          <w:sz w:val="22"/>
          <w:szCs w:val="22"/>
        </w:rPr>
      </w:pPr>
      <w:r w:rsidRPr="00D215D5">
        <w:rPr>
          <w:b/>
          <w:sz w:val="22"/>
          <w:szCs w:val="22"/>
        </w:rPr>
        <w:t>Section</w:t>
      </w:r>
      <w:r w:rsidR="002106B1" w:rsidRPr="00D215D5">
        <w:rPr>
          <w:b/>
          <w:sz w:val="22"/>
          <w:szCs w:val="22"/>
        </w:rPr>
        <w:t xml:space="preserve"> 61</w:t>
      </w:r>
      <w:r w:rsidR="00BB311D">
        <w:rPr>
          <w:b/>
          <w:sz w:val="22"/>
          <w:szCs w:val="22"/>
        </w:rPr>
        <w:t>4</w:t>
      </w:r>
      <w:r w:rsidRPr="00D215D5">
        <w:rPr>
          <w:b/>
          <w:sz w:val="22"/>
          <w:szCs w:val="22"/>
        </w:rPr>
        <w:t xml:space="preserve"> </w:t>
      </w:r>
      <w:r w:rsidR="002106B1" w:rsidRPr="00D215D5">
        <w:rPr>
          <w:b/>
          <w:sz w:val="22"/>
          <w:szCs w:val="22"/>
        </w:rPr>
        <w:t>of the Standard Specifications is hereby revised for this project to include the following:</w:t>
      </w:r>
    </w:p>
    <w:p w:rsidR="002106B1" w:rsidRPr="00D215D5" w:rsidRDefault="002106B1" w:rsidP="002106B1">
      <w:pPr>
        <w:pStyle w:val="Heading1"/>
        <w:rPr>
          <w:rFonts w:ascii="Times New Roman" w:hAnsi="Times New Roman"/>
          <w:sz w:val="22"/>
          <w:szCs w:val="22"/>
          <w:u w:val="single"/>
        </w:rPr>
      </w:pPr>
    </w:p>
    <w:p w:rsidR="002106B1" w:rsidRPr="00D215D5" w:rsidRDefault="002106B1" w:rsidP="002106B1">
      <w:pPr>
        <w:pStyle w:val="Heading1"/>
        <w:rPr>
          <w:rFonts w:ascii="Times New Roman" w:hAnsi="Times New Roman"/>
          <w:sz w:val="22"/>
          <w:szCs w:val="22"/>
        </w:rPr>
      </w:pPr>
      <w:r w:rsidRPr="00D215D5">
        <w:rPr>
          <w:rFonts w:ascii="Times New Roman" w:hAnsi="Times New Roman"/>
          <w:sz w:val="22"/>
          <w:szCs w:val="22"/>
        </w:rPr>
        <w:t>DESCRIPTION</w:t>
      </w:r>
    </w:p>
    <w:p w:rsidR="002106B1" w:rsidRPr="00D215D5" w:rsidRDefault="002106B1" w:rsidP="002106B1">
      <w:pPr>
        <w:rPr>
          <w:sz w:val="22"/>
          <w:szCs w:val="22"/>
        </w:rPr>
      </w:pPr>
    </w:p>
    <w:p w:rsidR="002106B1" w:rsidRPr="00D215D5" w:rsidRDefault="002106B1" w:rsidP="002106B1">
      <w:pPr>
        <w:rPr>
          <w:sz w:val="22"/>
          <w:szCs w:val="22"/>
        </w:rPr>
      </w:pPr>
      <w:r w:rsidRPr="00D215D5">
        <w:rPr>
          <w:sz w:val="22"/>
          <w:szCs w:val="22"/>
        </w:rPr>
        <w:t>This work consists of the construction of a self-contained solar engine and mounting hardware such that the entire assembly can be pole-mounted.  The solar engine shall contain all electronics, batteries &amp; solar panel and be self contained on the pole.  The system shall conform to all provisions of the MUTCD</w:t>
      </w:r>
    </w:p>
    <w:p w:rsidR="002106B1" w:rsidRPr="00D215D5" w:rsidRDefault="002106B1" w:rsidP="002106B1">
      <w:pPr>
        <w:jc w:val="center"/>
        <w:rPr>
          <w:sz w:val="22"/>
          <w:szCs w:val="22"/>
        </w:rPr>
      </w:pPr>
    </w:p>
    <w:p w:rsidR="002106B1" w:rsidRPr="00D215D5" w:rsidRDefault="002106B1" w:rsidP="002106B1">
      <w:pPr>
        <w:jc w:val="center"/>
        <w:rPr>
          <w:b/>
          <w:sz w:val="22"/>
          <w:szCs w:val="22"/>
        </w:rPr>
      </w:pPr>
      <w:r w:rsidRPr="00D215D5">
        <w:rPr>
          <w:b/>
          <w:sz w:val="22"/>
          <w:szCs w:val="22"/>
        </w:rPr>
        <w:t>MATERIALS</w:t>
      </w:r>
    </w:p>
    <w:p w:rsidR="00303E43" w:rsidRPr="00D215D5" w:rsidRDefault="00303E43" w:rsidP="002106B1">
      <w:pPr>
        <w:jc w:val="center"/>
        <w:rPr>
          <w:b/>
          <w:sz w:val="22"/>
          <w:szCs w:val="22"/>
        </w:rPr>
      </w:pPr>
    </w:p>
    <w:p w:rsidR="002106B1" w:rsidRDefault="00D215D5" w:rsidP="00AA3B6C">
      <w:pPr>
        <w:tabs>
          <w:tab w:val="left" w:pos="420"/>
        </w:tabs>
        <w:ind w:left="420" w:hanging="420"/>
        <w:rPr>
          <w:sz w:val="22"/>
          <w:szCs w:val="22"/>
        </w:rPr>
      </w:pPr>
      <w:r w:rsidRPr="00AA3B6C">
        <w:rPr>
          <w:i/>
          <w:sz w:val="22"/>
          <w:szCs w:val="22"/>
        </w:rPr>
        <w:t>(a)</w:t>
      </w:r>
      <w:r w:rsidRPr="00AA3B6C">
        <w:rPr>
          <w:i/>
          <w:sz w:val="22"/>
          <w:szCs w:val="22"/>
        </w:rPr>
        <w:tab/>
      </w:r>
      <w:r w:rsidR="002106B1" w:rsidRPr="00AA3B6C">
        <w:rPr>
          <w:i/>
          <w:sz w:val="22"/>
          <w:szCs w:val="22"/>
        </w:rPr>
        <w:t>Mechanical</w:t>
      </w:r>
      <w:r w:rsidRPr="00AA3B6C">
        <w:rPr>
          <w:i/>
          <w:sz w:val="22"/>
          <w:szCs w:val="22"/>
        </w:rPr>
        <w:t>:</w:t>
      </w:r>
      <w:r>
        <w:rPr>
          <w:sz w:val="22"/>
          <w:szCs w:val="22"/>
        </w:rPr>
        <w:t xml:space="preserve">  </w:t>
      </w:r>
      <w:r w:rsidR="002106B1" w:rsidRPr="00D215D5">
        <w:rPr>
          <w:sz w:val="22"/>
          <w:szCs w:val="22"/>
        </w:rPr>
        <w:t>The solar engine shall be constructed from powder coated aluminum.  The Solar panel shall be integrated to the solar engine.  All batteries and electronics shall be mounted in the solar engine, with a pole mounted control cabinet or battery cabinet.  The solar engine shall be vented to provide cooling of the battery and electronic system.  Venting shall be covered by wire mesh to prevent intrusion of insects.</w:t>
      </w:r>
    </w:p>
    <w:p w:rsidR="00D215D5" w:rsidRPr="00D215D5" w:rsidRDefault="00D215D5" w:rsidP="00D215D5">
      <w:pPr>
        <w:tabs>
          <w:tab w:val="left" w:pos="420"/>
        </w:tabs>
        <w:ind w:left="420" w:hanging="420"/>
        <w:rPr>
          <w:sz w:val="22"/>
          <w:szCs w:val="22"/>
        </w:rPr>
      </w:pPr>
    </w:p>
    <w:p w:rsidR="002106B1" w:rsidRPr="00D215D5" w:rsidRDefault="00D215D5" w:rsidP="00D215D5">
      <w:pPr>
        <w:tabs>
          <w:tab w:val="left" w:pos="1260"/>
        </w:tabs>
        <w:ind w:left="1260" w:hanging="540"/>
        <w:rPr>
          <w:sz w:val="22"/>
          <w:szCs w:val="22"/>
        </w:rPr>
      </w:pPr>
      <w:r>
        <w:rPr>
          <w:sz w:val="22"/>
          <w:szCs w:val="22"/>
        </w:rPr>
        <w:t>(1)</w:t>
      </w:r>
      <w:r>
        <w:rPr>
          <w:sz w:val="22"/>
          <w:szCs w:val="22"/>
        </w:rPr>
        <w:tab/>
      </w:r>
      <w:r w:rsidR="002106B1" w:rsidRPr="00D215D5">
        <w:rPr>
          <w:sz w:val="22"/>
          <w:szCs w:val="22"/>
        </w:rPr>
        <w:t xml:space="preserve">The overall weight of the assembly, including mounting hardware and solar engine shall not exceed 43 lbs.  </w:t>
      </w:r>
    </w:p>
    <w:p w:rsidR="002106B1" w:rsidRPr="00D215D5" w:rsidRDefault="00D215D5" w:rsidP="00D215D5">
      <w:pPr>
        <w:tabs>
          <w:tab w:val="left" w:pos="1260"/>
        </w:tabs>
        <w:ind w:firstLine="720"/>
        <w:rPr>
          <w:sz w:val="22"/>
          <w:szCs w:val="22"/>
        </w:rPr>
      </w:pPr>
      <w:r>
        <w:rPr>
          <w:sz w:val="22"/>
          <w:szCs w:val="22"/>
        </w:rPr>
        <w:t>(2)</w:t>
      </w:r>
      <w:r>
        <w:rPr>
          <w:sz w:val="22"/>
          <w:szCs w:val="22"/>
        </w:rPr>
        <w:tab/>
      </w:r>
      <w:r w:rsidR="002106B1" w:rsidRPr="00D215D5">
        <w:rPr>
          <w:sz w:val="22"/>
          <w:szCs w:val="22"/>
        </w:rPr>
        <w:t>The entire system must be delivered as a complete unit ready to install and requiring no assembly.</w:t>
      </w:r>
    </w:p>
    <w:p w:rsidR="002106B1" w:rsidRPr="00D215D5" w:rsidRDefault="00D215D5" w:rsidP="00D215D5">
      <w:pPr>
        <w:tabs>
          <w:tab w:val="left" w:pos="1260"/>
        </w:tabs>
        <w:ind w:left="1260" w:hanging="540"/>
        <w:rPr>
          <w:sz w:val="22"/>
          <w:szCs w:val="22"/>
        </w:rPr>
      </w:pPr>
      <w:r>
        <w:rPr>
          <w:sz w:val="22"/>
          <w:szCs w:val="22"/>
        </w:rPr>
        <w:t>(3)</w:t>
      </w:r>
      <w:r>
        <w:rPr>
          <w:sz w:val="22"/>
          <w:szCs w:val="22"/>
        </w:rPr>
        <w:tab/>
      </w:r>
      <w:r w:rsidR="002106B1" w:rsidRPr="00D215D5">
        <w:rPr>
          <w:sz w:val="22"/>
          <w:szCs w:val="22"/>
        </w:rPr>
        <w:t xml:space="preserve">Top of solar engine must be completely flat to the ground such that mounting in any orientation will keep the solar engine level.  </w:t>
      </w:r>
    </w:p>
    <w:p w:rsidR="002106B1" w:rsidRPr="00D215D5" w:rsidRDefault="002106B1" w:rsidP="002106B1">
      <w:pPr>
        <w:rPr>
          <w:sz w:val="22"/>
          <w:szCs w:val="22"/>
        </w:rPr>
      </w:pPr>
    </w:p>
    <w:p w:rsidR="002106B1" w:rsidRPr="00D215D5" w:rsidRDefault="00D215D5" w:rsidP="00D215D5">
      <w:pPr>
        <w:tabs>
          <w:tab w:val="left" w:pos="450"/>
        </w:tabs>
        <w:ind w:left="450" w:hanging="450"/>
        <w:rPr>
          <w:sz w:val="22"/>
          <w:szCs w:val="22"/>
        </w:rPr>
      </w:pPr>
      <w:r w:rsidRPr="00AA3B6C">
        <w:rPr>
          <w:i/>
          <w:sz w:val="22"/>
          <w:szCs w:val="22"/>
        </w:rPr>
        <w:t>(b)</w:t>
      </w:r>
      <w:r w:rsidRPr="00AA3B6C">
        <w:rPr>
          <w:i/>
          <w:sz w:val="22"/>
          <w:szCs w:val="22"/>
        </w:rPr>
        <w:tab/>
        <w:t>Mounting:</w:t>
      </w:r>
      <w:r>
        <w:rPr>
          <w:sz w:val="22"/>
          <w:szCs w:val="22"/>
        </w:rPr>
        <w:t xml:space="preserve">  </w:t>
      </w:r>
      <w:r w:rsidR="002106B1" w:rsidRPr="00D215D5">
        <w:rPr>
          <w:sz w:val="22"/>
          <w:szCs w:val="22"/>
        </w:rPr>
        <w:t xml:space="preserve">The entire assembly, including solar engine, signal housing and LED module, and bracket shall be provided with hardware for mounting on to the top of a 4” diameter round Flashing Beacon post.  The entire assembly shall mount at one point.  Separate mounting for the signal head or any other component shall not be required.  </w:t>
      </w:r>
    </w:p>
    <w:p w:rsidR="002106B1" w:rsidRPr="00D215D5" w:rsidRDefault="002106B1" w:rsidP="002106B1">
      <w:pPr>
        <w:rPr>
          <w:sz w:val="22"/>
          <w:szCs w:val="22"/>
        </w:rPr>
      </w:pPr>
    </w:p>
    <w:p w:rsidR="002106B1" w:rsidRDefault="00AA3B6C" w:rsidP="00AA3B6C">
      <w:pPr>
        <w:tabs>
          <w:tab w:val="left" w:pos="450"/>
        </w:tabs>
        <w:ind w:left="450" w:hanging="450"/>
        <w:rPr>
          <w:sz w:val="22"/>
          <w:szCs w:val="22"/>
        </w:rPr>
      </w:pPr>
      <w:r w:rsidRPr="00AA3B6C">
        <w:rPr>
          <w:i/>
          <w:sz w:val="22"/>
          <w:szCs w:val="22"/>
        </w:rPr>
        <w:t>(c)</w:t>
      </w:r>
      <w:r w:rsidRPr="00AA3B6C">
        <w:rPr>
          <w:i/>
          <w:sz w:val="22"/>
          <w:szCs w:val="22"/>
        </w:rPr>
        <w:tab/>
      </w:r>
      <w:r w:rsidR="002106B1" w:rsidRPr="00AA3B6C">
        <w:rPr>
          <w:i/>
          <w:sz w:val="22"/>
          <w:szCs w:val="22"/>
        </w:rPr>
        <w:t>Solar / Battery System</w:t>
      </w:r>
      <w:r w:rsidRPr="00AA3B6C">
        <w:rPr>
          <w:i/>
          <w:sz w:val="22"/>
          <w:szCs w:val="22"/>
        </w:rPr>
        <w:t>:</w:t>
      </w:r>
      <w:r>
        <w:rPr>
          <w:sz w:val="22"/>
          <w:szCs w:val="22"/>
        </w:rPr>
        <w:t xml:space="preserve">  </w:t>
      </w:r>
      <w:r w:rsidR="002106B1" w:rsidRPr="00D215D5">
        <w:rPr>
          <w:sz w:val="22"/>
          <w:szCs w:val="22"/>
        </w:rPr>
        <w:t>The solar engine shall inclu</w:t>
      </w:r>
      <w:r w:rsidR="00FB42A7" w:rsidRPr="00D215D5">
        <w:rPr>
          <w:sz w:val="22"/>
          <w:szCs w:val="22"/>
        </w:rPr>
        <w:t>de one 150</w:t>
      </w:r>
      <w:r w:rsidR="002106B1" w:rsidRPr="00D215D5">
        <w:rPr>
          <w:sz w:val="22"/>
          <w:szCs w:val="22"/>
        </w:rPr>
        <w:t>-watt solar panel no larger than the footprint of the housing.  The solar engine shall house a single, field replaceable sealed lead acid battery no greater than 24 Ah.  Solar panel and battery system shall be 12 Volt DC.  When mounted, the solar panel shall not be visible from ground level.</w:t>
      </w:r>
    </w:p>
    <w:p w:rsidR="00AA3B6C" w:rsidRPr="00D215D5" w:rsidRDefault="00AA3B6C" w:rsidP="00AA3B6C">
      <w:pPr>
        <w:tabs>
          <w:tab w:val="left" w:pos="450"/>
        </w:tabs>
        <w:ind w:left="450" w:hanging="450"/>
        <w:rPr>
          <w:sz w:val="22"/>
          <w:szCs w:val="22"/>
        </w:rPr>
      </w:pPr>
    </w:p>
    <w:p w:rsidR="002106B1" w:rsidRDefault="002106B1" w:rsidP="00AA3B6C">
      <w:pPr>
        <w:ind w:left="450"/>
        <w:rPr>
          <w:sz w:val="22"/>
          <w:szCs w:val="22"/>
        </w:rPr>
      </w:pPr>
      <w:r w:rsidRPr="00D215D5">
        <w:rPr>
          <w:sz w:val="22"/>
          <w:szCs w:val="22"/>
        </w:rPr>
        <w:t xml:space="preserve">The solar panel shall meet the design qualification and type approval of photovoltaic modules in accordance with </w:t>
      </w:r>
      <w:proofErr w:type="spellStart"/>
      <w:r w:rsidRPr="00D215D5">
        <w:rPr>
          <w:sz w:val="22"/>
          <w:szCs w:val="22"/>
        </w:rPr>
        <w:t>IEC</w:t>
      </w:r>
      <w:proofErr w:type="spellEnd"/>
      <w:r w:rsidRPr="00D215D5">
        <w:rPr>
          <w:sz w:val="22"/>
          <w:szCs w:val="22"/>
        </w:rPr>
        <w:t xml:space="preserve"> 61215.  This specification includes radiation testing, thermal testing, and mechanical testing for environmental conditions such as UV-exposure, thermal cycling, as well as degradation of maximum power output.</w:t>
      </w:r>
    </w:p>
    <w:p w:rsidR="00AA3B6C" w:rsidRPr="00D215D5" w:rsidRDefault="00AA3B6C" w:rsidP="00AA3B6C">
      <w:pPr>
        <w:ind w:left="450"/>
        <w:rPr>
          <w:sz w:val="22"/>
          <w:szCs w:val="22"/>
        </w:rPr>
      </w:pPr>
    </w:p>
    <w:p w:rsidR="002106B1" w:rsidRDefault="002106B1" w:rsidP="00AA3B6C">
      <w:pPr>
        <w:ind w:left="450"/>
        <w:rPr>
          <w:sz w:val="22"/>
          <w:szCs w:val="22"/>
        </w:rPr>
      </w:pPr>
      <w:r w:rsidRPr="00D215D5">
        <w:rPr>
          <w:sz w:val="22"/>
          <w:szCs w:val="22"/>
        </w:rPr>
        <w:t>The solar panel shall consist of one single solar panel, mounted to the solar engine with an aluminum flashing.</w:t>
      </w:r>
    </w:p>
    <w:p w:rsidR="00AA3B6C" w:rsidRPr="00D215D5" w:rsidRDefault="00AA3B6C" w:rsidP="00AA3B6C">
      <w:pPr>
        <w:ind w:left="450"/>
        <w:rPr>
          <w:sz w:val="22"/>
          <w:szCs w:val="22"/>
        </w:rPr>
      </w:pPr>
    </w:p>
    <w:p w:rsidR="002106B1" w:rsidRPr="00D215D5" w:rsidRDefault="002106B1" w:rsidP="00AA3B6C">
      <w:pPr>
        <w:ind w:left="450"/>
        <w:rPr>
          <w:sz w:val="22"/>
          <w:szCs w:val="22"/>
        </w:rPr>
      </w:pPr>
      <w:r w:rsidRPr="00D215D5">
        <w:rPr>
          <w:sz w:val="22"/>
          <w:szCs w:val="22"/>
        </w:rPr>
        <w:t>Battery shall be mechanically secured into the housing.  Battery bracket shall enclose the battery in a manner to restrict the thermal expansion of the battery.</w:t>
      </w:r>
    </w:p>
    <w:p w:rsidR="002106B1" w:rsidRPr="00D215D5" w:rsidRDefault="002106B1" w:rsidP="002106B1">
      <w:pPr>
        <w:rPr>
          <w:sz w:val="22"/>
          <w:szCs w:val="22"/>
        </w:rPr>
      </w:pPr>
    </w:p>
    <w:p w:rsidR="002106B1" w:rsidRPr="00D215D5" w:rsidRDefault="00AA3B6C" w:rsidP="00AA3B6C">
      <w:pPr>
        <w:tabs>
          <w:tab w:val="left" w:pos="450"/>
        </w:tabs>
        <w:ind w:left="450" w:hanging="450"/>
        <w:rPr>
          <w:sz w:val="22"/>
          <w:szCs w:val="22"/>
        </w:rPr>
      </w:pPr>
      <w:r>
        <w:rPr>
          <w:sz w:val="22"/>
          <w:szCs w:val="22"/>
        </w:rPr>
        <w:t>(d)</w:t>
      </w:r>
      <w:r>
        <w:rPr>
          <w:sz w:val="22"/>
          <w:szCs w:val="22"/>
        </w:rPr>
        <w:tab/>
      </w:r>
      <w:r w:rsidR="002106B1" w:rsidRPr="00D215D5">
        <w:rPr>
          <w:sz w:val="22"/>
          <w:szCs w:val="22"/>
        </w:rPr>
        <w:t>Signal Housing</w:t>
      </w:r>
      <w:r>
        <w:rPr>
          <w:sz w:val="22"/>
          <w:szCs w:val="22"/>
        </w:rPr>
        <w:t xml:space="preserve">:  </w:t>
      </w:r>
      <w:r w:rsidR="002106B1" w:rsidRPr="00D215D5">
        <w:rPr>
          <w:sz w:val="22"/>
          <w:szCs w:val="22"/>
        </w:rPr>
        <w:t>The signal housing shall meet the equipment standard of the Institute of Transportation Engineers (</w:t>
      </w:r>
      <w:proofErr w:type="spellStart"/>
      <w:r w:rsidR="002106B1" w:rsidRPr="00D215D5">
        <w:rPr>
          <w:sz w:val="22"/>
          <w:szCs w:val="22"/>
        </w:rPr>
        <w:t>ITE</w:t>
      </w:r>
      <w:proofErr w:type="spellEnd"/>
      <w:r w:rsidR="002106B1" w:rsidRPr="00D215D5">
        <w:rPr>
          <w:sz w:val="22"/>
          <w:szCs w:val="22"/>
        </w:rPr>
        <w:t xml:space="preserve">) Vehicle Traffic Control Signal Heads (VTCSH) Chapter 2.  </w:t>
      </w:r>
    </w:p>
    <w:p w:rsidR="002106B1" w:rsidRPr="00D215D5" w:rsidRDefault="002106B1" w:rsidP="002106B1">
      <w:pPr>
        <w:rPr>
          <w:sz w:val="22"/>
          <w:szCs w:val="22"/>
        </w:rPr>
      </w:pPr>
    </w:p>
    <w:p w:rsidR="002106B1" w:rsidRDefault="002106B1" w:rsidP="00AA3B6C">
      <w:pPr>
        <w:ind w:left="450"/>
        <w:rPr>
          <w:sz w:val="22"/>
          <w:szCs w:val="22"/>
        </w:rPr>
      </w:pPr>
      <w:r w:rsidRPr="00D215D5">
        <w:rPr>
          <w:sz w:val="22"/>
          <w:szCs w:val="22"/>
        </w:rPr>
        <w:t>The signal head shall be easily removable from the assembly.  The bracket assembly shall be constructed such that the signal head can be removed easily in the field without removing the solar engine.  The bracket assembly shall be designed to take the torsion and bending load of the solar engine.  The signal head shall not be subjected to the torsional or bending load of the solar engine.</w:t>
      </w:r>
    </w:p>
    <w:p w:rsidR="00AA3B6C" w:rsidRDefault="00AA3B6C" w:rsidP="00AA3B6C">
      <w:pPr>
        <w:ind w:left="450"/>
        <w:rPr>
          <w:sz w:val="22"/>
          <w:szCs w:val="22"/>
        </w:rPr>
      </w:pPr>
    </w:p>
    <w:p w:rsidR="002106B1" w:rsidRPr="00D215D5" w:rsidRDefault="002106B1" w:rsidP="00AA3B6C">
      <w:pPr>
        <w:ind w:firstLine="450"/>
        <w:rPr>
          <w:sz w:val="22"/>
          <w:szCs w:val="22"/>
        </w:rPr>
      </w:pPr>
      <w:r w:rsidRPr="00D215D5">
        <w:rPr>
          <w:sz w:val="22"/>
          <w:szCs w:val="22"/>
        </w:rPr>
        <w:t xml:space="preserve">The signal housing must be able to rotate independent from the bracket for lens alignment.  </w:t>
      </w:r>
    </w:p>
    <w:p w:rsidR="00FB42A7" w:rsidRPr="00D215D5" w:rsidRDefault="00FB42A7" w:rsidP="002106B1">
      <w:pPr>
        <w:rPr>
          <w:sz w:val="22"/>
          <w:szCs w:val="22"/>
        </w:rPr>
      </w:pPr>
    </w:p>
    <w:p w:rsidR="002106B1" w:rsidRPr="00D215D5" w:rsidRDefault="002106B1" w:rsidP="00AA3B6C">
      <w:pPr>
        <w:jc w:val="center"/>
        <w:rPr>
          <w:b/>
          <w:sz w:val="22"/>
          <w:szCs w:val="22"/>
        </w:rPr>
      </w:pPr>
      <w:r w:rsidRPr="00D215D5">
        <w:rPr>
          <w:b/>
          <w:sz w:val="22"/>
          <w:szCs w:val="22"/>
        </w:rPr>
        <w:lastRenderedPageBreak/>
        <w:t>-2-</w:t>
      </w:r>
    </w:p>
    <w:p w:rsidR="002106B1" w:rsidRPr="00D215D5" w:rsidRDefault="002106B1" w:rsidP="002106B1">
      <w:pPr>
        <w:jc w:val="center"/>
        <w:rPr>
          <w:b/>
          <w:sz w:val="22"/>
          <w:szCs w:val="22"/>
        </w:rPr>
      </w:pPr>
      <w:r w:rsidRPr="00D215D5">
        <w:rPr>
          <w:b/>
          <w:sz w:val="22"/>
          <w:szCs w:val="22"/>
        </w:rPr>
        <w:t>REVISION OF SECTION 61</w:t>
      </w:r>
      <w:r w:rsidR="00AA3B6C">
        <w:rPr>
          <w:b/>
          <w:sz w:val="22"/>
          <w:szCs w:val="22"/>
        </w:rPr>
        <w:t>4</w:t>
      </w:r>
    </w:p>
    <w:p w:rsidR="00AA3B6C" w:rsidRPr="00D215D5" w:rsidRDefault="00AA3B6C" w:rsidP="00AA3B6C">
      <w:pPr>
        <w:jc w:val="center"/>
        <w:rPr>
          <w:b/>
          <w:caps/>
          <w:sz w:val="22"/>
          <w:szCs w:val="22"/>
        </w:rPr>
      </w:pPr>
      <w:r>
        <w:rPr>
          <w:b/>
          <w:caps/>
          <w:sz w:val="22"/>
          <w:szCs w:val="22"/>
        </w:rPr>
        <w:t>Flashing Beacon (Solar Powered)</w:t>
      </w:r>
    </w:p>
    <w:p w:rsidR="002106B1" w:rsidRPr="00D215D5" w:rsidRDefault="002106B1" w:rsidP="002106B1">
      <w:pPr>
        <w:rPr>
          <w:sz w:val="22"/>
          <w:szCs w:val="22"/>
        </w:rPr>
      </w:pPr>
    </w:p>
    <w:p w:rsidR="002106B1" w:rsidRPr="00D215D5" w:rsidRDefault="002106B1" w:rsidP="00AA3B6C">
      <w:pPr>
        <w:tabs>
          <w:tab w:val="left" w:pos="450"/>
        </w:tabs>
        <w:ind w:left="450" w:hanging="450"/>
        <w:rPr>
          <w:sz w:val="22"/>
          <w:szCs w:val="22"/>
        </w:rPr>
      </w:pPr>
      <w:r w:rsidRPr="00D215D5">
        <w:rPr>
          <w:sz w:val="22"/>
          <w:szCs w:val="22"/>
        </w:rPr>
        <w:t xml:space="preserve"> </w:t>
      </w:r>
      <w:r w:rsidR="00AA3B6C">
        <w:rPr>
          <w:sz w:val="22"/>
          <w:szCs w:val="22"/>
        </w:rPr>
        <w:t>(e)</w:t>
      </w:r>
      <w:r w:rsidR="00AA3B6C">
        <w:rPr>
          <w:sz w:val="22"/>
          <w:szCs w:val="22"/>
        </w:rPr>
        <w:tab/>
        <w:t xml:space="preserve">Operational:  </w:t>
      </w:r>
      <w:r w:rsidRPr="00D215D5">
        <w:rPr>
          <w:sz w:val="22"/>
          <w:szCs w:val="22"/>
        </w:rPr>
        <w:t>The beacon shall operate continuously when the battery is connected.  The beacon shall have the option to be turned on by a third party switch or third party device with a compatible contact closure output.</w:t>
      </w:r>
    </w:p>
    <w:p w:rsidR="002106B1" w:rsidRPr="00D215D5" w:rsidRDefault="002106B1" w:rsidP="002106B1">
      <w:pPr>
        <w:rPr>
          <w:sz w:val="22"/>
          <w:szCs w:val="22"/>
          <w:u w:val="single"/>
        </w:rPr>
      </w:pPr>
    </w:p>
    <w:p w:rsidR="002106B1" w:rsidRDefault="002106B1" w:rsidP="00AA3B6C">
      <w:pPr>
        <w:ind w:firstLine="450"/>
        <w:rPr>
          <w:sz w:val="22"/>
          <w:szCs w:val="22"/>
        </w:rPr>
      </w:pPr>
      <w:r w:rsidRPr="00D215D5">
        <w:rPr>
          <w:sz w:val="22"/>
          <w:szCs w:val="22"/>
        </w:rPr>
        <w:t xml:space="preserve">The system shall be able to withstand and operate at temperature extremes of -40 deg F to +122 </w:t>
      </w:r>
      <w:proofErr w:type="spellStart"/>
      <w:r w:rsidRPr="00D215D5">
        <w:rPr>
          <w:sz w:val="22"/>
          <w:szCs w:val="22"/>
        </w:rPr>
        <w:t>deg</w:t>
      </w:r>
      <w:proofErr w:type="spellEnd"/>
      <w:r w:rsidRPr="00D215D5">
        <w:rPr>
          <w:sz w:val="22"/>
          <w:szCs w:val="22"/>
        </w:rPr>
        <w:t xml:space="preserve"> F.</w:t>
      </w:r>
    </w:p>
    <w:p w:rsidR="00AA3B6C" w:rsidRPr="00D215D5" w:rsidRDefault="00AA3B6C" w:rsidP="00AA3B6C">
      <w:pPr>
        <w:ind w:firstLine="450"/>
        <w:rPr>
          <w:sz w:val="22"/>
          <w:szCs w:val="22"/>
        </w:rPr>
      </w:pPr>
    </w:p>
    <w:p w:rsidR="002106B1" w:rsidRDefault="002106B1" w:rsidP="00AA3B6C">
      <w:pPr>
        <w:ind w:left="450"/>
        <w:rPr>
          <w:sz w:val="22"/>
          <w:szCs w:val="22"/>
        </w:rPr>
      </w:pPr>
      <w:r w:rsidRPr="00D215D5">
        <w:rPr>
          <w:sz w:val="22"/>
          <w:szCs w:val="22"/>
        </w:rPr>
        <w:t>The system shall be designed and const</w:t>
      </w:r>
      <w:r w:rsidR="00FB42A7" w:rsidRPr="00D215D5">
        <w:rPr>
          <w:sz w:val="22"/>
          <w:szCs w:val="22"/>
        </w:rPr>
        <w:t>ructed to withstand (12</w:t>
      </w:r>
      <w:r w:rsidRPr="00D215D5">
        <w:rPr>
          <w:sz w:val="22"/>
          <w:szCs w:val="22"/>
        </w:rPr>
        <w:t>0 mph) wind loads in conformance with the requirement</w:t>
      </w:r>
      <w:r w:rsidR="00FB42A7" w:rsidRPr="00D215D5">
        <w:rPr>
          <w:sz w:val="22"/>
          <w:szCs w:val="22"/>
        </w:rPr>
        <w:t xml:space="preserve">s of the </w:t>
      </w:r>
      <w:proofErr w:type="spellStart"/>
      <w:r w:rsidR="00FB42A7" w:rsidRPr="00D215D5">
        <w:rPr>
          <w:sz w:val="22"/>
          <w:szCs w:val="22"/>
        </w:rPr>
        <w:t>AASHTO</w:t>
      </w:r>
      <w:proofErr w:type="spellEnd"/>
      <w:r w:rsidR="00FB42A7" w:rsidRPr="00D215D5">
        <w:rPr>
          <w:sz w:val="22"/>
          <w:szCs w:val="22"/>
        </w:rPr>
        <w:t xml:space="preserve"> publication.</w:t>
      </w:r>
    </w:p>
    <w:p w:rsidR="00AA3B6C" w:rsidRPr="00D215D5" w:rsidRDefault="00AA3B6C" w:rsidP="00AA3B6C">
      <w:pPr>
        <w:ind w:left="450"/>
        <w:rPr>
          <w:sz w:val="22"/>
          <w:szCs w:val="22"/>
        </w:rPr>
      </w:pPr>
    </w:p>
    <w:p w:rsidR="002106B1" w:rsidRDefault="002106B1" w:rsidP="00AA3B6C">
      <w:pPr>
        <w:ind w:left="450"/>
        <w:rPr>
          <w:color w:val="000000"/>
          <w:sz w:val="22"/>
          <w:szCs w:val="22"/>
        </w:rPr>
      </w:pPr>
      <w:r w:rsidRPr="00D215D5">
        <w:rPr>
          <w:sz w:val="22"/>
          <w:szCs w:val="22"/>
        </w:rPr>
        <w:t xml:space="preserve">The electronic circuit board housing, wire harnessing and connectors shall be designed and tested in accordance to IEC </w:t>
      </w:r>
      <w:r w:rsidRPr="00D215D5">
        <w:rPr>
          <w:color w:val="000000"/>
          <w:sz w:val="22"/>
          <w:szCs w:val="22"/>
        </w:rPr>
        <w:t>International Standard 60529,</w:t>
      </w:r>
      <w:r w:rsidRPr="00D215D5">
        <w:rPr>
          <w:sz w:val="22"/>
          <w:szCs w:val="22"/>
        </w:rPr>
        <w:t xml:space="preserve"> Ingress Protection  IP67</w:t>
      </w:r>
      <w:r w:rsidRPr="00D215D5">
        <w:rPr>
          <w:color w:val="000000"/>
          <w:sz w:val="22"/>
          <w:szCs w:val="22"/>
        </w:rPr>
        <w:t xml:space="preserve"> requiring that the enclosure be dust tight and remain completely sealed when immersed in water to a depth of 1 meter for 1 hour. </w:t>
      </w:r>
    </w:p>
    <w:p w:rsidR="00AA3B6C" w:rsidRPr="00D215D5" w:rsidRDefault="00AA3B6C" w:rsidP="00AA3B6C">
      <w:pPr>
        <w:ind w:left="450"/>
        <w:rPr>
          <w:sz w:val="22"/>
          <w:szCs w:val="22"/>
        </w:rPr>
      </w:pPr>
    </w:p>
    <w:p w:rsidR="002106B1" w:rsidRPr="00D215D5" w:rsidRDefault="002106B1" w:rsidP="00AA3B6C">
      <w:pPr>
        <w:ind w:firstLine="450"/>
        <w:rPr>
          <w:sz w:val="22"/>
          <w:szCs w:val="22"/>
        </w:rPr>
      </w:pPr>
      <w:r w:rsidRPr="00D215D5">
        <w:rPr>
          <w:sz w:val="22"/>
          <w:szCs w:val="22"/>
        </w:rPr>
        <w:t>Integrated solar charger shall be approved to CSA and UL standards.</w:t>
      </w:r>
    </w:p>
    <w:p w:rsidR="002106B1" w:rsidRPr="00D215D5" w:rsidRDefault="002106B1" w:rsidP="002106B1">
      <w:pPr>
        <w:rPr>
          <w:sz w:val="22"/>
          <w:szCs w:val="22"/>
        </w:rPr>
      </w:pPr>
    </w:p>
    <w:p w:rsidR="002106B1" w:rsidRDefault="002106B1" w:rsidP="00AA3B6C">
      <w:pPr>
        <w:ind w:left="450"/>
        <w:rPr>
          <w:sz w:val="22"/>
          <w:szCs w:val="22"/>
        </w:rPr>
      </w:pPr>
      <w:r w:rsidRPr="00D215D5">
        <w:rPr>
          <w:sz w:val="22"/>
          <w:szCs w:val="22"/>
        </w:rPr>
        <w:t>The product must be FCC certified to comply with all 47 CFR FCC Part 15 Subpart B Emission requirements.</w:t>
      </w:r>
    </w:p>
    <w:p w:rsidR="00AA3B6C" w:rsidRPr="00D215D5" w:rsidRDefault="00AA3B6C" w:rsidP="00AA3B6C">
      <w:pPr>
        <w:ind w:left="450"/>
        <w:rPr>
          <w:sz w:val="22"/>
          <w:szCs w:val="22"/>
        </w:rPr>
      </w:pPr>
    </w:p>
    <w:p w:rsidR="002106B1" w:rsidRDefault="002106B1" w:rsidP="00AA3B6C">
      <w:pPr>
        <w:ind w:left="450"/>
        <w:rPr>
          <w:sz w:val="22"/>
          <w:szCs w:val="22"/>
        </w:rPr>
      </w:pPr>
      <w:r w:rsidRPr="00D215D5">
        <w:rPr>
          <w:sz w:val="22"/>
          <w:szCs w:val="22"/>
        </w:rPr>
        <w:t>The system, including battery pack, solar panel, LED module and all components, shall be guaranteed for a minimum of three years.</w:t>
      </w:r>
    </w:p>
    <w:p w:rsidR="00AA3B6C" w:rsidRPr="00D215D5" w:rsidRDefault="00AA3B6C" w:rsidP="00AA3B6C">
      <w:pPr>
        <w:ind w:left="450"/>
        <w:rPr>
          <w:sz w:val="22"/>
          <w:szCs w:val="22"/>
        </w:rPr>
      </w:pPr>
    </w:p>
    <w:p w:rsidR="002106B1" w:rsidRDefault="002106B1" w:rsidP="00AA3B6C">
      <w:pPr>
        <w:ind w:firstLine="450"/>
        <w:rPr>
          <w:sz w:val="22"/>
          <w:szCs w:val="22"/>
        </w:rPr>
      </w:pPr>
      <w:r w:rsidRPr="00D215D5">
        <w:rPr>
          <w:sz w:val="22"/>
          <w:szCs w:val="22"/>
        </w:rPr>
        <w:t>Manufacturer must be ISO 9001 certified.</w:t>
      </w:r>
    </w:p>
    <w:p w:rsidR="00AA3B6C" w:rsidRPr="00D215D5" w:rsidRDefault="00AA3B6C" w:rsidP="00AA3B6C">
      <w:pPr>
        <w:ind w:firstLine="450"/>
        <w:rPr>
          <w:sz w:val="22"/>
          <w:szCs w:val="22"/>
        </w:rPr>
      </w:pPr>
    </w:p>
    <w:p w:rsidR="002106B1" w:rsidRPr="00D215D5" w:rsidRDefault="002106B1" w:rsidP="002106B1">
      <w:pPr>
        <w:jc w:val="center"/>
        <w:rPr>
          <w:b/>
          <w:sz w:val="22"/>
          <w:szCs w:val="22"/>
        </w:rPr>
      </w:pPr>
      <w:r w:rsidRPr="00D215D5">
        <w:rPr>
          <w:b/>
          <w:sz w:val="22"/>
          <w:szCs w:val="22"/>
        </w:rPr>
        <w:t>CONSTRUCTION REQUIREMENTS</w:t>
      </w:r>
    </w:p>
    <w:p w:rsidR="002106B1" w:rsidRPr="00D215D5" w:rsidRDefault="002106B1" w:rsidP="002106B1">
      <w:pPr>
        <w:jc w:val="center"/>
        <w:rPr>
          <w:sz w:val="22"/>
          <w:szCs w:val="22"/>
        </w:rPr>
      </w:pPr>
    </w:p>
    <w:p w:rsidR="002106B1" w:rsidRDefault="002106B1" w:rsidP="002106B1">
      <w:pPr>
        <w:rPr>
          <w:sz w:val="22"/>
          <w:szCs w:val="22"/>
        </w:rPr>
      </w:pPr>
      <w:r w:rsidRPr="00D215D5">
        <w:rPr>
          <w:sz w:val="22"/>
          <w:szCs w:val="22"/>
        </w:rPr>
        <w:t xml:space="preserve">The </w:t>
      </w:r>
      <w:r w:rsidR="00FB42A7" w:rsidRPr="00D215D5">
        <w:rPr>
          <w:sz w:val="22"/>
          <w:szCs w:val="22"/>
        </w:rPr>
        <w:t>Solar Collection System shall</w:t>
      </w:r>
      <w:r w:rsidRPr="00D215D5">
        <w:rPr>
          <w:sz w:val="22"/>
          <w:szCs w:val="22"/>
        </w:rPr>
        <w:t xml:space="preserve"> </w:t>
      </w:r>
      <w:r w:rsidR="00FB42A7" w:rsidRPr="00D215D5">
        <w:rPr>
          <w:sz w:val="22"/>
          <w:szCs w:val="22"/>
        </w:rPr>
        <w:t xml:space="preserve">be pole-mounted per manufacturers’ </w:t>
      </w:r>
      <w:r w:rsidRPr="00D215D5">
        <w:rPr>
          <w:sz w:val="22"/>
          <w:szCs w:val="22"/>
        </w:rPr>
        <w:t>recommendations, as approved by the Engineer</w:t>
      </w:r>
    </w:p>
    <w:p w:rsidR="00AA3B6C" w:rsidRPr="00D215D5" w:rsidRDefault="00AA3B6C" w:rsidP="002106B1">
      <w:pPr>
        <w:rPr>
          <w:sz w:val="22"/>
          <w:szCs w:val="22"/>
        </w:rPr>
      </w:pPr>
    </w:p>
    <w:p w:rsidR="002106B1" w:rsidRDefault="002106B1" w:rsidP="002106B1">
      <w:pPr>
        <w:rPr>
          <w:b/>
          <w:sz w:val="22"/>
          <w:szCs w:val="22"/>
        </w:rPr>
      </w:pPr>
      <w:r w:rsidRPr="00D215D5">
        <w:rPr>
          <w:b/>
          <w:sz w:val="22"/>
          <w:szCs w:val="22"/>
        </w:rPr>
        <w:t xml:space="preserve">METHOD OF </w:t>
      </w:r>
      <w:r w:rsidR="00BB311D" w:rsidRPr="00D215D5">
        <w:rPr>
          <w:b/>
          <w:sz w:val="22"/>
          <w:szCs w:val="22"/>
        </w:rPr>
        <w:t>MEASUREMENT</w:t>
      </w:r>
    </w:p>
    <w:p w:rsidR="00AA3B6C" w:rsidRPr="00D215D5" w:rsidRDefault="00AA3B6C" w:rsidP="002106B1">
      <w:pPr>
        <w:rPr>
          <w:b/>
          <w:sz w:val="22"/>
          <w:szCs w:val="22"/>
        </w:rPr>
      </w:pPr>
    </w:p>
    <w:p w:rsidR="002106B1" w:rsidRPr="00D215D5" w:rsidRDefault="00FB42A7" w:rsidP="002106B1">
      <w:pPr>
        <w:rPr>
          <w:sz w:val="22"/>
          <w:szCs w:val="22"/>
        </w:rPr>
      </w:pPr>
      <w:r w:rsidRPr="00D215D5">
        <w:rPr>
          <w:sz w:val="22"/>
          <w:szCs w:val="22"/>
        </w:rPr>
        <w:t>Solar Collection System</w:t>
      </w:r>
      <w:r w:rsidR="002106B1" w:rsidRPr="00D215D5">
        <w:rPr>
          <w:sz w:val="22"/>
          <w:szCs w:val="22"/>
        </w:rPr>
        <w:t xml:space="preserve"> will be measured by the actual number that are installed and accepted.</w:t>
      </w:r>
    </w:p>
    <w:p w:rsidR="002106B1" w:rsidRPr="00D215D5" w:rsidRDefault="002106B1" w:rsidP="002106B1">
      <w:pPr>
        <w:rPr>
          <w:b/>
          <w:sz w:val="22"/>
          <w:szCs w:val="22"/>
        </w:rPr>
      </w:pPr>
    </w:p>
    <w:p w:rsidR="002106B1" w:rsidRPr="00D215D5" w:rsidRDefault="002106B1" w:rsidP="00143FCB">
      <w:pPr>
        <w:jc w:val="center"/>
        <w:rPr>
          <w:b/>
          <w:sz w:val="22"/>
          <w:szCs w:val="22"/>
        </w:rPr>
      </w:pPr>
      <w:r w:rsidRPr="00D215D5">
        <w:rPr>
          <w:b/>
          <w:sz w:val="22"/>
          <w:szCs w:val="22"/>
        </w:rPr>
        <w:t>BASIS OF PAYMENT</w:t>
      </w:r>
    </w:p>
    <w:p w:rsidR="00143FCB" w:rsidRPr="00D215D5" w:rsidRDefault="00143FCB" w:rsidP="002106B1">
      <w:pPr>
        <w:rPr>
          <w:b/>
          <w:sz w:val="22"/>
          <w:szCs w:val="22"/>
        </w:rPr>
      </w:pPr>
    </w:p>
    <w:p w:rsidR="002106B1" w:rsidRDefault="002106B1" w:rsidP="002106B1">
      <w:pPr>
        <w:rPr>
          <w:sz w:val="22"/>
          <w:szCs w:val="22"/>
        </w:rPr>
      </w:pPr>
      <w:r w:rsidRPr="00D215D5">
        <w:rPr>
          <w:sz w:val="22"/>
          <w:szCs w:val="22"/>
        </w:rPr>
        <w:t>Payment will be made under:</w:t>
      </w:r>
    </w:p>
    <w:p w:rsidR="00BB311D" w:rsidRPr="00D215D5" w:rsidRDefault="00BB311D" w:rsidP="002106B1">
      <w:pPr>
        <w:rPr>
          <w:sz w:val="22"/>
          <w:szCs w:val="22"/>
        </w:rPr>
      </w:pPr>
    </w:p>
    <w:p w:rsidR="002106B1" w:rsidRPr="00D215D5" w:rsidRDefault="002106B1" w:rsidP="002106B1">
      <w:pPr>
        <w:rPr>
          <w:sz w:val="22"/>
          <w:szCs w:val="22"/>
        </w:rPr>
      </w:pPr>
      <w:r w:rsidRPr="00BB311D">
        <w:rPr>
          <w:sz w:val="22"/>
          <w:szCs w:val="22"/>
          <w:u w:val="single"/>
        </w:rPr>
        <w:t>Pay Item</w:t>
      </w:r>
      <w:r w:rsidRPr="00D215D5">
        <w:rPr>
          <w:sz w:val="22"/>
          <w:szCs w:val="22"/>
        </w:rPr>
        <w:tab/>
      </w:r>
      <w:r w:rsidRPr="00D215D5">
        <w:rPr>
          <w:sz w:val="22"/>
          <w:szCs w:val="22"/>
        </w:rPr>
        <w:tab/>
      </w:r>
      <w:r w:rsidRPr="00D215D5">
        <w:rPr>
          <w:sz w:val="22"/>
          <w:szCs w:val="22"/>
        </w:rPr>
        <w:tab/>
      </w:r>
      <w:r w:rsidRPr="00D215D5">
        <w:rPr>
          <w:sz w:val="22"/>
          <w:szCs w:val="22"/>
        </w:rPr>
        <w:tab/>
      </w:r>
      <w:r w:rsidRPr="00D215D5">
        <w:rPr>
          <w:sz w:val="22"/>
          <w:szCs w:val="22"/>
        </w:rPr>
        <w:tab/>
      </w:r>
      <w:r w:rsidRPr="00D215D5">
        <w:rPr>
          <w:sz w:val="22"/>
          <w:szCs w:val="22"/>
        </w:rPr>
        <w:tab/>
      </w:r>
      <w:r w:rsidRPr="00D215D5">
        <w:rPr>
          <w:sz w:val="22"/>
          <w:szCs w:val="22"/>
        </w:rPr>
        <w:tab/>
      </w:r>
      <w:r w:rsidRPr="00D215D5">
        <w:rPr>
          <w:sz w:val="22"/>
          <w:szCs w:val="22"/>
        </w:rPr>
        <w:tab/>
      </w:r>
      <w:r w:rsidR="00BB311D">
        <w:rPr>
          <w:sz w:val="22"/>
          <w:szCs w:val="22"/>
        </w:rPr>
        <w:tab/>
      </w:r>
      <w:r w:rsidRPr="00D215D5">
        <w:rPr>
          <w:sz w:val="22"/>
          <w:szCs w:val="22"/>
        </w:rPr>
        <w:tab/>
      </w:r>
      <w:r w:rsidRPr="00BB311D">
        <w:rPr>
          <w:sz w:val="22"/>
          <w:szCs w:val="22"/>
          <w:u w:val="single"/>
        </w:rPr>
        <w:t>Pay Unit</w:t>
      </w:r>
    </w:p>
    <w:p w:rsidR="002106B1" w:rsidRPr="00BB311D" w:rsidRDefault="00BB311D" w:rsidP="002106B1">
      <w:pPr>
        <w:rPr>
          <w:sz w:val="22"/>
          <w:szCs w:val="22"/>
        </w:rPr>
      </w:pPr>
      <w:r>
        <w:rPr>
          <w:sz w:val="22"/>
          <w:szCs w:val="22"/>
        </w:rPr>
        <w:t>Flashing Beacon (Solar Powered)</w:t>
      </w:r>
      <w:r w:rsidR="002106B1" w:rsidRPr="00BB311D">
        <w:rPr>
          <w:sz w:val="22"/>
          <w:szCs w:val="22"/>
        </w:rPr>
        <w:tab/>
      </w:r>
      <w:r w:rsidR="002106B1" w:rsidRPr="00BB311D">
        <w:rPr>
          <w:sz w:val="22"/>
          <w:szCs w:val="22"/>
        </w:rPr>
        <w:tab/>
      </w:r>
      <w:r w:rsidR="002106B1" w:rsidRPr="00BB311D">
        <w:rPr>
          <w:sz w:val="22"/>
          <w:szCs w:val="22"/>
        </w:rPr>
        <w:tab/>
      </w:r>
      <w:r w:rsidR="002106B1" w:rsidRPr="00BB311D">
        <w:rPr>
          <w:sz w:val="22"/>
          <w:szCs w:val="22"/>
        </w:rPr>
        <w:tab/>
      </w:r>
      <w:r>
        <w:rPr>
          <w:sz w:val="22"/>
          <w:szCs w:val="22"/>
        </w:rPr>
        <w:tab/>
      </w:r>
      <w:r>
        <w:rPr>
          <w:sz w:val="22"/>
          <w:szCs w:val="22"/>
        </w:rPr>
        <w:tab/>
      </w:r>
      <w:r w:rsidR="002106B1" w:rsidRPr="00BB311D">
        <w:rPr>
          <w:sz w:val="22"/>
          <w:szCs w:val="22"/>
        </w:rPr>
        <w:tab/>
        <w:t>Each</w:t>
      </w:r>
    </w:p>
    <w:p w:rsidR="002106B1" w:rsidRPr="00D215D5" w:rsidRDefault="002106B1" w:rsidP="002106B1">
      <w:pPr>
        <w:rPr>
          <w:sz w:val="22"/>
          <w:szCs w:val="22"/>
        </w:rPr>
      </w:pPr>
    </w:p>
    <w:p w:rsidR="002106B1" w:rsidRDefault="002106B1" w:rsidP="002106B1">
      <w:pPr>
        <w:rPr>
          <w:sz w:val="22"/>
          <w:szCs w:val="22"/>
        </w:rPr>
      </w:pPr>
      <w:r w:rsidRPr="00D215D5">
        <w:rPr>
          <w:sz w:val="22"/>
          <w:szCs w:val="22"/>
        </w:rPr>
        <w:t>Payment will be full compensation for all work, materials, and equipment required to install a ful</w:t>
      </w:r>
      <w:r w:rsidR="00FB42A7" w:rsidRPr="00D215D5">
        <w:rPr>
          <w:sz w:val="22"/>
          <w:szCs w:val="22"/>
        </w:rPr>
        <w:t xml:space="preserve">ly operational solar-panel and is fully </w:t>
      </w:r>
      <w:r w:rsidR="00AA3B6C" w:rsidRPr="00D215D5">
        <w:rPr>
          <w:sz w:val="22"/>
          <w:szCs w:val="22"/>
        </w:rPr>
        <w:t>operating</w:t>
      </w:r>
      <w:r w:rsidR="00FB42A7" w:rsidRPr="00D215D5">
        <w:rPr>
          <w:sz w:val="22"/>
          <w:szCs w:val="22"/>
        </w:rPr>
        <w:t xml:space="preserve"> the </w:t>
      </w:r>
      <w:r w:rsidR="00AA3B6C" w:rsidRPr="00D215D5">
        <w:rPr>
          <w:sz w:val="22"/>
          <w:szCs w:val="22"/>
        </w:rPr>
        <w:t>equipment</w:t>
      </w:r>
      <w:r w:rsidR="00FB42A7" w:rsidRPr="00D215D5">
        <w:rPr>
          <w:sz w:val="22"/>
          <w:szCs w:val="22"/>
        </w:rPr>
        <w:t xml:space="preserve"> has shown in the plan sheets.</w:t>
      </w:r>
    </w:p>
    <w:p w:rsidR="00BB311D" w:rsidRPr="00D215D5" w:rsidRDefault="00BB311D" w:rsidP="002106B1">
      <w:pPr>
        <w:rPr>
          <w:sz w:val="22"/>
          <w:szCs w:val="22"/>
        </w:rPr>
      </w:pPr>
    </w:p>
    <w:p w:rsidR="002106B1" w:rsidRPr="00D215D5" w:rsidRDefault="002106B1" w:rsidP="002106B1">
      <w:pPr>
        <w:rPr>
          <w:sz w:val="22"/>
          <w:szCs w:val="22"/>
        </w:rPr>
      </w:pPr>
      <w:r w:rsidRPr="00D215D5">
        <w:rPr>
          <w:sz w:val="22"/>
          <w:szCs w:val="22"/>
        </w:rPr>
        <w:t>Solar powe</w:t>
      </w:r>
      <w:r w:rsidR="00FB42A7" w:rsidRPr="00D215D5">
        <w:rPr>
          <w:sz w:val="22"/>
          <w:szCs w:val="22"/>
        </w:rPr>
        <w:t>r system’s</w:t>
      </w:r>
      <w:r w:rsidRPr="00D215D5">
        <w:rPr>
          <w:sz w:val="22"/>
          <w:szCs w:val="22"/>
        </w:rPr>
        <w:t xml:space="preserve"> on/off switch and lockable container will not be measured and paid for separately, but shall be included in the work.</w:t>
      </w:r>
    </w:p>
    <w:p w:rsidR="00315CC9" w:rsidRPr="00D215D5" w:rsidRDefault="00315CC9" w:rsidP="00315CC9">
      <w:pPr>
        <w:pStyle w:val="Title"/>
        <w:jc w:val="left"/>
        <w:rPr>
          <w:sz w:val="22"/>
          <w:szCs w:val="22"/>
        </w:rPr>
      </w:pPr>
      <w:bookmarkStart w:id="0" w:name="_GoBack"/>
      <w:bookmarkEnd w:id="0"/>
    </w:p>
    <w:sectPr w:rsidR="00315CC9" w:rsidRPr="00D215D5" w:rsidSect="00B53529">
      <w:footerReference w:type="default" r:id="rId8"/>
      <w:endnotePr>
        <w:numFmt w:val="decimal"/>
      </w:endnotePr>
      <w:pgSz w:w="12240" w:h="15840" w:code="1"/>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34" w:rsidRDefault="00A76734">
      <w:r>
        <w:separator/>
      </w:r>
    </w:p>
  </w:endnote>
  <w:endnote w:type="continuationSeparator" w:id="0">
    <w:p w:rsidR="00A76734" w:rsidRDefault="00A7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2A7" w:rsidRDefault="00FB4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34" w:rsidRDefault="00A76734">
      <w:r>
        <w:separator/>
      </w:r>
    </w:p>
  </w:footnote>
  <w:footnote w:type="continuationSeparator" w:id="0">
    <w:p w:rsidR="00A76734" w:rsidRDefault="00A76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345"/>
    <w:multiLevelType w:val="hybridMultilevel"/>
    <w:tmpl w:val="37FAE406"/>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2A7549"/>
    <w:multiLevelType w:val="hybridMultilevel"/>
    <w:tmpl w:val="852A2F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F10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08550C"/>
    <w:multiLevelType w:val="hybridMultilevel"/>
    <w:tmpl w:val="D7FC965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7E6762"/>
    <w:multiLevelType w:val="hybridMultilevel"/>
    <w:tmpl w:val="5486FBA8"/>
    <w:lvl w:ilvl="0" w:tplc="D37A995A">
      <w:start w:val="1"/>
      <w:numFmt w:val="decimal"/>
      <w:lvlText w:val="%1."/>
      <w:lvlJc w:val="left"/>
      <w:pPr>
        <w:tabs>
          <w:tab w:val="num" w:pos="792"/>
        </w:tabs>
        <w:ind w:left="792"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D76216"/>
    <w:multiLevelType w:val="hybridMultilevel"/>
    <w:tmpl w:val="66E4C3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90073A"/>
    <w:multiLevelType w:val="hybridMultilevel"/>
    <w:tmpl w:val="ED74115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0CD4A3F"/>
    <w:multiLevelType w:val="hybridMultilevel"/>
    <w:tmpl w:val="4C3609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6601B36"/>
    <w:multiLevelType w:val="hybridMultilevel"/>
    <w:tmpl w:val="0D548AF0"/>
    <w:lvl w:ilvl="0" w:tplc="9C70DDB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193F34"/>
    <w:multiLevelType w:val="hybridMultilevel"/>
    <w:tmpl w:val="F8462D62"/>
    <w:lvl w:ilvl="0" w:tplc="B9D8358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B890366"/>
    <w:multiLevelType w:val="hybridMultilevel"/>
    <w:tmpl w:val="EAFAF826"/>
    <w:lvl w:ilvl="0" w:tplc="B9D8358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870C1"/>
    <w:multiLevelType w:val="multilevel"/>
    <w:tmpl w:val="3BDE3B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2">
    <w:nsid w:val="21A310D5"/>
    <w:multiLevelType w:val="hybridMultilevel"/>
    <w:tmpl w:val="4FA62854"/>
    <w:lvl w:ilvl="0" w:tplc="E49E2E58">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CF4F94"/>
    <w:multiLevelType w:val="hybridMultilevel"/>
    <w:tmpl w:val="107CBC9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8033BAE"/>
    <w:multiLevelType w:val="hybridMultilevel"/>
    <w:tmpl w:val="BD88A6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9654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A0672D9"/>
    <w:multiLevelType w:val="hybridMultilevel"/>
    <w:tmpl w:val="8BAA9E98"/>
    <w:lvl w:ilvl="0" w:tplc="83BA14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E81E04"/>
    <w:multiLevelType w:val="hybridMultilevel"/>
    <w:tmpl w:val="7C6C9E14"/>
    <w:lvl w:ilvl="0" w:tplc="E1AAC550">
      <w:start w:val="1"/>
      <w:numFmt w:val="lowerLetter"/>
      <w:lvlText w:val="(%1)"/>
      <w:lvlJc w:val="left"/>
      <w:pPr>
        <w:tabs>
          <w:tab w:val="num" w:pos="360"/>
        </w:tabs>
        <w:ind w:left="360" w:hanging="360"/>
      </w:pPr>
      <w:rPr>
        <w:b w:val="0"/>
        <w:i w:val="0"/>
      </w:rPr>
    </w:lvl>
    <w:lvl w:ilvl="1" w:tplc="D37A995A">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DD6367"/>
    <w:multiLevelType w:val="hybridMultilevel"/>
    <w:tmpl w:val="49CA4D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6785072"/>
    <w:multiLevelType w:val="singleLevel"/>
    <w:tmpl w:val="C1F20F44"/>
    <w:lvl w:ilvl="0">
      <w:start w:val="4"/>
      <w:numFmt w:val="decimal"/>
      <w:lvlText w:val="%1."/>
      <w:lvlJc w:val="left"/>
      <w:pPr>
        <w:tabs>
          <w:tab w:val="num" w:pos="1080"/>
        </w:tabs>
        <w:ind w:left="1080" w:hanging="360"/>
      </w:pPr>
    </w:lvl>
  </w:abstractNum>
  <w:abstractNum w:abstractNumId="20">
    <w:nsid w:val="38DD26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D44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B944FAD"/>
    <w:multiLevelType w:val="hybridMultilevel"/>
    <w:tmpl w:val="DAC454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D204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FF2564"/>
    <w:multiLevelType w:val="hybridMultilevel"/>
    <w:tmpl w:val="771ABBF6"/>
    <w:lvl w:ilvl="0" w:tplc="04090015">
      <w:start w:val="1"/>
      <w:numFmt w:val="upperLetter"/>
      <w:lvlText w:val="%1."/>
      <w:lvlJc w:val="left"/>
      <w:pPr>
        <w:tabs>
          <w:tab w:val="num" w:pos="1500"/>
        </w:tabs>
        <w:ind w:left="1500" w:hanging="360"/>
      </w:pPr>
      <w:rPr>
        <w:rFont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nsid w:val="51DB0E89"/>
    <w:multiLevelType w:val="singleLevel"/>
    <w:tmpl w:val="BEAC5876"/>
    <w:lvl w:ilvl="0">
      <w:start w:val="1"/>
      <w:numFmt w:val="decimal"/>
      <w:lvlText w:val="%1."/>
      <w:lvlJc w:val="left"/>
      <w:pPr>
        <w:tabs>
          <w:tab w:val="num" w:pos="1620"/>
        </w:tabs>
        <w:ind w:left="1620" w:hanging="720"/>
      </w:pPr>
    </w:lvl>
  </w:abstractNum>
  <w:abstractNum w:abstractNumId="26">
    <w:nsid w:val="51FF7722"/>
    <w:multiLevelType w:val="hybridMultilevel"/>
    <w:tmpl w:val="5BE00FC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A46A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421340"/>
    <w:multiLevelType w:val="hybridMultilevel"/>
    <w:tmpl w:val="EBA607DA"/>
    <w:lvl w:ilvl="0" w:tplc="CF8CE8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5876732B"/>
    <w:multiLevelType w:val="hybridMultilevel"/>
    <w:tmpl w:val="A8BE15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E4558FE"/>
    <w:multiLevelType w:val="hybridMultilevel"/>
    <w:tmpl w:val="57C6D518"/>
    <w:lvl w:ilvl="0" w:tplc="B9D8358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F895EC1"/>
    <w:multiLevelType w:val="hybridMultilevel"/>
    <w:tmpl w:val="C994E07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2">
    <w:nsid w:val="602D6001"/>
    <w:multiLevelType w:val="hybridMultilevel"/>
    <w:tmpl w:val="AC5E0AA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C68AD"/>
    <w:multiLevelType w:val="hybridMultilevel"/>
    <w:tmpl w:val="276EF720"/>
    <w:lvl w:ilvl="0" w:tplc="B9D8358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EE61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871765B"/>
    <w:multiLevelType w:val="hybridMultilevel"/>
    <w:tmpl w:val="B66E4D5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A9100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CBF2852"/>
    <w:multiLevelType w:val="hybridMultilevel"/>
    <w:tmpl w:val="24DA119C"/>
    <w:lvl w:ilvl="0" w:tplc="B9D83586">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DB91543"/>
    <w:multiLevelType w:val="singleLevel"/>
    <w:tmpl w:val="D438FB86"/>
    <w:lvl w:ilvl="0">
      <w:start w:val="1"/>
      <w:numFmt w:val="upperLetter"/>
      <w:lvlText w:val="%1."/>
      <w:lvlJc w:val="left"/>
      <w:pPr>
        <w:tabs>
          <w:tab w:val="num" w:pos="1800"/>
        </w:tabs>
        <w:ind w:left="1800" w:hanging="360"/>
      </w:pPr>
    </w:lvl>
  </w:abstractNum>
  <w:abstractNum w:abstractNumId="39">
    <w:nsid w:val="6E4632F3"/>
    <w:multiLevelType w:val="hybridMultilevel"/>
    <w:tmpl w:val="EFA2D01E"/>
    <w:lvl w:ilvl="0" w:tplc="DCA69104">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1F12A2"/>
    <w:multiLevelType w:val="hybridMultilevel"/>
    <w:tmpl w:val="0D56D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7C1C5D"/>
    <w:multiLevelType w:val="hybridMultilevel"/>
    <w:tmpl w:val="9240375E"/>
    <w:lvl w:ilvl="0" w:tplc="D37A995A">
      <w:start w:val="1"/>
      <w:numFmt w:val="decimal"/>
      <w:lvlText w:val="%1."/>
      <w:lvlJc w:val="left"/>
      <w:pPr>
        <w:tabs>
          <w:tab w:val="num" w:pos="792"/>
        </w:tabs>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7DE4168"/>
    <w:multiLevelType w:val="hybridMultilevel"/>
    <w:tmpl w:val="077803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A920CD1"/>
    <w:multiLevelType w:val="hybridMultilevel"/>
    <w:tmpl w:val="1D4675C4"/>
    <w:lvl w:ilvl="0" w:tplc="2F005B62">
      <w:start w:val="6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num>
  <w:num w:numId="8">
    <w:abstractNumId w:val="27"/>
  </w:num>
  <w:num w:numId="9">
    <w:abstractNumId w:val="23"/>
  </w:num>
  <w:num w:numId="10">
    <w:abstractNumId w:val="19"/>
    <w:lvlOverride w:ilvl="0">
      <w:startOverride w:val="4"/>
    </w:lvlOverride>
  </w:num>
  <w:num w:numId="11">
    <w:abstractNumId w:val="38"/>
    <w:lvlOverride w:ilvl="0">
      <w:startOverride w:val="1"/>
    </w:lvlOverride>
  </w:num>
  <w:num w:numId="12">
    <w:abstractNumId w:val="34"/>
  </w:num>
  <w:num w:numId="13">
    <w:abstractNumId w:val="21"/>
  </w:num>
  <w:num w:numId="14">
    <w:abstractNumId w:val="20"/>
  </w:num>
  <w:num w:numId="15">
    <w:abstractNumId w:val="22"/>
  </w:num>
  <w:num w:numId="16">
    <w:abstractNumId w:val="40"/>
  </w:num>
  <w:num w:numId="17">
    <w:abstractNumId w:val="16"/>
  </w:num>
  <w:num w:numId="18">
    <w:abstractNumId w:val="39"/>
  </w:num>
  <w:num w:numId="19">
    <w:abstractNumId w:val="24"/>
  </w:num>
  <w:num w:numId="20">
    <w:abstractNumId w:val="31"/>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8"/>
  </w:num>
  <w:num w:numId="30">
    <w:abstractNumId w:val="29"/>
  </w:num>
  <w:num w:numId="31">
    <w:abstractNumId w:val="6"/>
  </w:num>
  <w:num w:numId="32">
    <w:abstractNumId w:val="10"/>
  </w:num>
  <w:num w:numId="33">
    <w:abstractNumId w:val="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6"/>
  </w:num>
  <w:num w:numId="44">
    <w:abstractNumId w:val="2"/>
  </w:num>
  <w:num w:numId="45">
    <w:abstractNumId w:val="4"/>
  </w:num>
  <w:num w:numId="46">
    <w:abstractNumId w:val="0"/>
  </w:num>
  <w:num w:numId="47">
    <w:abstractNumId w:val="13"/>
  </w:num>
  <w:num w:numId="48">
    <w:abstractNumId w:val="1"/>
  </w:num>
  <w:num w:numId="49">
    <w:abstractNumId w:val="43"/>
  </w:num>
  <w:num w:numId="5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55"/>
    <w:rsid w:val="00005E2B"/>
    <w:rsid w:val="00014535"/>
    <w:rsid w:val="000378A1"/>
    <w:rsid w:val="00051B33"/>
    <w:rsid w:val="00061891"/>
    <w:rsid w:val="000708E0"/>
    <w:rsid w:val="00077932"/>
    <w:rsid w:val="00093611"/>
    <w:rsid w:val="000B260D"/>
    <w:rsid w:val="000B430F"/>
    <w:rsid w:val="000C2355"/>
    <w:rsid w:val="000C2FA5"/>
    <w:rsid w:val="000C3E23"/>
    <w:rsid w:val="000C57BB"/>
    <w:rsid w:val="000D33DE"/>
    <w:rsid w:val="000E11E2"/>
    <w:rsid w:val="000E197A"/>
    <w:rsid w:val="000E2958"/>
    <w:rsid w:val="000F23B8"/>
    <w:rsid w:val="000F3A61"/>
    <w:rsid w:val="000F42CA"/>
    <w:rsid w:val="000F70E2"/>
    <w:rsid w:val="0010169D"/>
    <w:rsid w:val="00105298"/>
    <w:rsid w:val="00105773"/>
    <w:rsid w:val="0011090C"/>
    <w:rsid w:val="001131D9"/>
    <w:rsid w:val="00122CC1"/>
    <w:rsid w:val="001259F9"/>
    <w:rsid w:val="0013326E"/>
    <w:rsid w:val="00140AE4"/>
    <w:rsid w:val="00143FCB"/>
    <w:rsid w:val="00146092"/>
    <w:rsid w:val="00147124"/>
    <w:rsid w:val="00155967"/>
    <w:rsid w:val="00160610"/>
    <w:rsid w:val="001733A0"/>
    <w:rsid w:val="00173474"/>
    <w:rsid w:val="00174379"/>
    <w:rsid w:val="00184A0D"/>
    <w:rsid w:val="001A1BE5"/>
    <w:rsid w:val="001A4F6D"/>
    <w:rsid w:val="001C740A"/>
    <w:rsid w:val="002019BD"/>
    <w:rsid w:val="0020323E"/>
    <w:rsid w:val="00205850"/>
    <w:rsid w:val="00207542"/>
    <w:rsid w:val="00207C2A"/>
    <w:rsid w:val="002106B1"/>
    <w:rsid w:val="00212EC3"/>
    <w:rsid w:val="002234B4"/>
    <w:rsid w:val="0022355F"/>
    <w:rsid w:val="00224CC5"/>
    <w:rsid w:val="00231259"/>
    <w:rsid w:val="00233781"/>
    <w:rsid w:val="0023643C"/>
    <w:rsid w:val="00275997"/>
    <w:rsid w:val="00276887"/>
    <w:rsid w:val="00277321"/>
    <w:rsid w:val="002909A3"/>
    <w:rsid w:val="002A6C84"/>
    <w:rsid w:val="002C51D4"/>
    <w:rsid w:val="002D2B76"/>
    <w:rsid w:val="002D3C46"/>
    <w:rsid w:val="002E03FD"/>
    <w:rsid w:val="002E33FC"/>
    <w:rsid w:val="002F2017"/>
    <w:rsid w:val="002F6E0D"/>
    <w:rsid w:val="00303E43"/>
    <w:rsid w:val="00311230"/>
    <w:rsid w:val="003114EC"/>
    <w:rsid w:val="00314A50"/>
    <w:rsid w:val="00315CC9"/>
    <w:rsid w:val="00334163"/>
    <w:rsid w:val="003376FE"/>
    <w:rsid w:val="00341EBF"/>
    <w:rsid w:val="00347E59"/>
    <w:rsid w:val="00357B90"/>
    <w:rsid w:val="0036528A"/>
    <w:rsid w:val="00380612"/>
    <w:rsid w:val="003861DA"/>
    <w:rsid w:val="00387345"/>
    <w:rsid w:val="003962BD"/>
    <w:rsid w:val="003A2152"/>
    <w:rsid w:val="003A3110"/>
    <w:rsid w:val="003B4D6F"/>
    <w:rsid w:val="003C1416"/>
    <w:rsid w:val="003E0195"/>
    <w:rsid w:val="003E232E"/>
    <w:rsid w:val="00400B4A"/>
    <w:rsid w:val="0040321F"/>
    <w:rsid w:val="00404028"/>
    <w:rsid w:val="00412131"/>
    <w:rsid w:val="004231E6"/>
    <w:rsid w:val="00431935"/>
    <w:rsid w:val="00436525"/>
    <w:rsid w:val="00436F6A"/>
    <w:rsid w:val="00444B83"/>
    <w:rsid w:val="00452C6A"/>
    <w:rsid w:val="00456F3C"/>
    <w:rsid w:val="0046383A"/>
    <w:rsid w:val="00464889"/>
    <w:rsid w:val="00466856"/>
    <w:rsid w:val="004737C7"/>
    <w:rsid w:val="00476D30"/>
    <w:rsid w:val="00476F3F"/>
    <w:rsid w:val="00492862"/>
    <w:rsid w:val="00492DBE"/>
    <w:rsid w:val="004A53EA"/>
    <w:rsid w:val="004B3BFD"/>
    <w:rsid w:val="004D4BA9"/>
    <w:rsid w:val="004D546E"/>
    <w:rsid w:val="004D6E1C"/>
    <w:rsid w:val="004F083F"/>
    <w:rsid w:val="004F3AB8"/>
    <w:rsid w:val="004F5A59"/>
    <w:rsid w:val="005079CD"/>
    <w:rsid w:val="00514DB9"/>
    <w:rsid w:val="005175A6"/>
    <w:rsid w:val="00523CB8"/>
    <w:rsid w:val="0052601D"/>
    <w:rsid w:val="0052632D"/>
    <w:rsid w:val="00536FB7"/>
    <w:rsid w:val="00537DD4"/>
    <w:rsid w:val="00540950"/>
    <w:rsid w:val="00544F09"/>
    <w:rsid w:val="00553D66"/>
    <w:rsid w:val="005608FA"/>
    <w:rsid w:val="00562726"/>
    <w:rsid w:val="00565449"/>
    <w:rsid w:val="00566AE2"/>
    <w:rsid w:val="005729AB"/>
    <w:rsid w:val="00575F16"/>
    <w:rsid w:val="00584127"/>
    <w:rsid w:val="00586884"/>
    <w:rsid w:val="005872AB"/>
    <w:rsid w:val="005875DE"/>
    <w:rsid w:val="00596134"/>
    <w:rsid w:val="005D1C81"/>
    <w:rsid w:val="005D5E90"/>
    <w:rsid w:val="005E337E"/>
    <w:rsid w:val="005E7D30"/>
    <w:rsid w:val="005F1D82"/>
    <w:rsid w:val="005F40F9"/>
    <w:rsid w:val="00610075"/>
    <w:rsid w:val="00611368"/>
    <w:rsid w:val="00614592"/>
    <w:rsid w:val="00636330"/>
    <w:rsid w:val="00636654"/>
    <w:rsid w:val="006411F0"/>
    <w:rsid w:val="00650A1A"/>
    <w:rsid w:val="00656289"/>
    <w:rsid w:val="00662E98"/>
    <w:rsid w:val="00673060"/>
    <w:rsid w:val="0067330C"/>
    <w:rsid w:val="00683E52"/>
    <w:rsid w:val="00693FDD"/>
    <w:rsid w:val="006A329B"/>
    <w:rsid w:val="006A6719"/>
    <w:rsid w:val="006A6EB5"/>
    <w:rsid w:val="006A7C62"/>
    <w:rsid w:val="006B00B0"/>
    <w:rsid w:val="006B7B8A"/>
    <w:rsid w:val="006C0AB4"/>
    <w:rsid w:val="006C1218"/>
    <w:rsid w:val="006C44D5"/>
    <w:rsid w:val="006D4E13"/>
    <w:rsid w:val="006D6746"/>
    <w:rsid w:val="00707636"/>
    <w:rsid w:val="00710C30"/>
    <w:rsid w:val="0071749F"/>
    <w:rsid w:val="00717832"/>
    <w:rsid w:val="00726D1A"/>
    <w:rsid w:val="00727632"/>
    <w:rsid w:val="0073717C"/>
    <w:rsid w:val="00742A48"/>
    <w:rsid w:val="00770FD4"/>
    <w:rsid w:val="007769C1"/>
    <w:rsid w:val="00785911"/>
    <w:rsid w:val="00787975"/>
    <w:rsid w:val="0079437B"/>
    <w:rsid w:val="007B15D6"/>
    <w:rsid w:val="007B17EF"/>
    <w:rsid w:val="007B6808"/>
    <w:rsid w:val="007C0705"/>
    <w:rsid w:val="007C3EA6"/>
    <w:rsid w:val="007C5B66"/>
    <w:rsid w:val="007D58F1"/>
    <w:rsid w:val="007D65C7"/>
    <w:rsid w:val="007F02E5"/>
    <w:rsid w:val="007F7339"/>
    <w:rsid w:val="00826B63"/>
    <w:rsid w:val="00857159"/>
    <w:rsid w:val="00865E9F"/>
    <w:rsid w:val="008926F1"/>
    <w:rsid w:val="008946F9"/>
    <w:rsid w:val="008970ED"/>
    <w:rsid w:val="008A04AF"/>
    <w:rsid w:val="008A1322"/>
    <w:rsid w:val="008A535E"/>
    <w:rsid w:val="008A794B"/>
    <w:rsid w:val="008B6127"/>
    <w:rsid w:val="008E0540"/>
    <w:rsid w:val="008E1256"/>
    <w:rsid w:val="008E3935"/>
    <w:rsid w:val="008F587B"/>
    <w:rsid w:val="008F7A0C"/>
    <w:rsid w:val="009023AE"/>
    <w:rsid w:val="00913987"/>
    <w:rsid w:val="00913D9F"/>
    <w:rsid w:val="00915752"/>
    <w:rsid w:val="00916F56"/>
    <w:rsid w:val="00937536"/>
    <w:rsid w:val="00961C52"/>
    <w:rsid w:val="00992D80"/>
    <w:rsid w:val="009A0B35"/>
    <w:rsid w:val="009C551E"/>
    <w:rsid w:val="009C605E"/>
    <w:rsid w:val="009D2BDC"/>
    <w:rsid w:val="009D3B3A"/>
    <w:rsid w:val="009D556E"/>
    <w:rsid w:val="009D6808"/>
    <w:rsid w:val="009D6D55"/>
    <w:rsid w:val="009D7195"/>
    <w:rsid w:val="009E7F63"/>
    <w:rsid w:val="00A00B96"/>
    <w:rsid w:val="00A11BF6"/>
    <w:rsid w:val="00A11FD4"/>
    <w:rsid w:val="00A30001"/>
    <w:rsid w:val="00A42DC1"/>
    <w:rsid w:val="00A43493"/>
    <w:rsid w:val="00A50D2B"/>
    <w:rsid w:val="00A5610E"/>
    <w:rsid w:val="00A600FF"/>
    <w:rsid w:val="00A612C6"/>
    <w:rsid w:val="00A621B6"/>
    <w:rsid w:val="00A63904"/>
    <w:rsid w:val="00A76734"/>
    <w:rsid w:val="00A77915"/>
    <w:rsid w:val="00A90FCD"/>
    <w:rsid w:val="00AA3B6C"/>
    <w:rsid w:val="00AB1D14"/>
    <w:rsid w:val="00AC7041"/>
    <w:rsid w:val="00AD1D38"/>
    <w:rsid w:val="00AE55F1"/>
    <w:rsid w:val="00AF5D86"/>
    <w:rsid w:val="00B043DD"/>
    <w:rsid w:val="00B0601B"/>
    <w:rsid w:val="00B12634"/>
    <w:rsid w:val="00B14961"/>
    <w:rsid w:val="00B16D12"/>
    <w:rsid w:val="00B3190C"/>
    <w:rsid w:val="00B3338C"/>
    <w:rsid w:val="00B365C0"/>
    <w:rsid w:val="00B41209"/>
    <w:rsid w:val="00B50E83"/>
    <w:rsid w:val="00B53529"/>
    <w:rsid w:val="00B6736E"/>
    <w:rsid w:val="00B67AF3"/>
    <w:rsid w:val="00B77C68"/>
    <w:rsid w:val="00B879DB"/>
    <w:rsid w:val="00B97D61"/>
    <w:rsid w:val="00BA1803"/>
    <w:rsid w:val="00BA2EC0"/>
    <w:rsid w:val="00BB311D"/>
    <w:rsid w:val="00BC1F98"/>
    <w:rsid w:val="00BD11B4"/>
    <w:rsid w:val="00BD5B23"/>
    <w:rsid w:val="00BE6BB5"/>
    <w:rsid w:val="00C13061"/>
    <w:rsid w:val="00C30131"/>
    <w:rsid w:val="00C32395"/>
    <w:rsid w:val="00C3579D"/>
    <w:rsid w:val="00C368E2"/>
    <w:rsid w:val="00C51501"/>
    <w:rsid w:val="00C52EFC"/>
    <w:rsid w:val="00C540EC"/>
    <w:rsid w:val="00C57C18"/>
    <w:rsid w:val="00C6058F"/>
    <w:rsid w:val="00C64E9E"/>
    <w:rsid w:val="00C65875"/>
    <w:rsid w:val="00C75A33"/>
    <w:rsid w:val="00C7718C"/>
    <w:rsid w:val="00C86947"/>
    <w:rsid w:val="00CB1869"/>
    <w:rsid w:val="00CB7778"/>
    <w:rsid w:val="00CC701E"/>
    <w:rsid w:val="00CD08E0"/>
    <w:rsid w:val="00CE0DBA"/>
    <w:rsid w:val="00CE6035"/>
    <w:rsid w:val="00D16BDE"/>
    <w:rsid w:val="00D17C63"/>
    <w:rsid w:val="00D2087F"/>
    <w:rsid w:val="00D20FFE"/>
    <w:rsid w:val="00D215D5"/>
    <w:rsid w:val="00D431CD"/>
    <w:rsid w:val="00D46611"/>
    <w:rsid w:val="00D47928"/>
    <w:rsid w:val="00D650A2"/>
    <w:rsid w:val="00D877F2"/>
    <w:rsid w:val="00D9347A"/>
    <w:rsid w:val="00D94931"/>
    <w:rsid w:val="00D96E51"/>
    <w:rsid w:val="00DA28B6"/>
    <w:rsid w:val="00DA5FEA"/>
    <w:rsid w:val="00DB415C"/>
    <w:rsid w:val="00DB566E"/>
    <w:rsid w:val="00DB667A"/>
    <w:rsid w:val="00DC02EF"/>
    <w:rsid w:val="00DC5455"/>
    <w:rsid w:val="00DD068D"/>
    <w:rsid w:val="00DE008E"/>
    <w:rsid w:val="00DE4F84"/>
    <w:rsid w:val="00DF34DF"/>
    <w:rsid w:val="00E01523"/>
    <w:rsid w:val="00E01CE6"/>
    <w:rsid w:val="00E02891"/>
    <w:rsid w:val="00E13933"/>
    <w:rsid w:val="00E20360"/>
    <w:rsid w:val="00E27787"/>
    <w:rsid w:val="00E378D9"/>
    <w:rsid w:val="00E4104A"/>
    <w:rsid w:val="00E436BC"/>
    <w:rsid w:val="00E51440"/>
    <w:rsid w:val="00E60E06"/>
    <w:rsid w:val="00E658E5"/>
    <w:rsid w:val="00E75897"/>
    <w:rsid w:val="00E8003C"/>
    <w:rsid w:val="00E82851"/>
    <w:rsid w:val="00E9412F"/>
    <w:rsid w:val="00E974D0"/>
    <w:rsid w:val="00EA2A4C"/>
    <w:rsid w:val="00EA3669"/>
    <w:rsid w:val="00EA64BA"/>
    <w:rsid w:val="00EB49B0"/>
    <w:rsid w:val="00EB5195"/>
    <w:rsid w:val="00EC0F1A"/>
    <w:rsid w:val="00EE0EB4"/>
    <w:rsid w:val="00EE273E"/>
    <w:rsid w:val="00EE325C"/>
    <w:rsid w:val="00EE42B3"/>
    <w:rsid w:val="00EE56A0"/>
    <w:rsid w:val="00EE6662"/>
    <w:rsid w:val="00EF4956"/>
    <w:rsid w:val="00F15E57"/>
    <w:rsid w:val="00F251B3"/>
    <w:rsid w:val="00F256D7"/>
    <w:rsid w:val="00F3672A"/>
    <w:rsid w:val="00F37A9A"/>
    <w:rsid w:val="00F37F5E"/>
    <w:rsid w:val="00F44C60"/>
    <w:rsid w:val="00F45036"/>
    <w:rsid w:val="00F46F53"/>
    <w:rsid w:val="00F61BE6"/>
    <w:rsid w:val="00F65F49"/>
    <w:rsid w:val="00F67E07"/>
    <w:rsid w:val="00F73755"/>
    <w:rsid w:val="00F83E87"/>
    <w:rsid w:val="00F90FCE"/>
    <w:rsid w:val="00FA15E5"/>
    <w:rsid w:val="00FB42A7"/>
    <w:rsid w:val="00FC2C7C"/>
    <w:rsid w:val="00FC7EA5"/>
    <w:rsid w:val="00FD43C7"/>
    <w:rsid w:val="00FF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B5"/>
    <w:rPr>
      <w:sz w:val="24"/>
      <w:szCs w:val="24"/>
    </w:rPr>
  </w:style>
  <w:style w:type="paragraph" w:styleId="Heading1">
    <w:name w:val="heading 1"/>
    <w:basedOn w:val="Normal"/>
    <w:next w:val="Normal"/>
    <w:qFormat/>
    <w:rsid w:val="00D16BDE"/>
    <w:pPr>
      <w:keepNext/>
      <w:jc w:val="center"/>
      <w:outlineLvl w:val="0"/>
    </w:pPr>
    <w:rPr>
      <w:rFonts w:ascii="Arial" w:hAnsi="Arial"/>
      <w:b/>
      <w:sz w:val="20"/>
      <w:szCs w:val="20"/>
    </w:rPr>
  </w:style>
  <w:style w:type="paragraph" w:styleId="Heading2">
    <w:name w:val="heading 2"/>
    <w:basedOn w:val="Normal"/>
    <w:next w:val="Normal"/>
    <w:qFormat/>
    <w:rsid w:val="00D16BDE"/>
    <w:pPr>
      <w:keepNext/>
      <w:jc w:val="center"/>
      <w:outlineLvl w:val="1"/>
    </w:pPr>
    <w:rPr>
      <w:rFonts w:ascii="Arial" w:hAnsi="Arial"/>
      <w:b/>
      <w:color w:val="FFFFFF"/>
      <w:sz w:val="20"/>
      <w:szCs w:val="20"/>
    </w:rPr>
  </w:style>
  <w:style w:type="paragraph" w:styleId="Heading3">
    <w:name w:val="heading 3"/>
    <w:basedOn w:val="Normal"/>
    <w:next w:val="Normal"/>
    <w:qFormat/>
    <w:rsid w:val="00D16BDE"/>
    <w:pPr>
      <w:keepNext/>
      <w:outlineLvl w:val="2"/>
    </w:pPr>
    <w:rPr>
      <w:szCs w:val="20"/>
    </w:rPr>
  </w:style>
  <w:style w:type="paragraph" w:styleId="Heading4">
    <w:name w:val="heading 4"/>
    <w:basedOn w:val="Normal"/>
    <w:next w:val="Normal"/>
    <w:qFormat/>
    <w:rsid w:val="00D16BDE"/>
    <w:pPr>
      <w:keepNext/>
      <w:jc w:val="center"/>
      <w:outlineLvl w:val="3"/>
    </w:pPr>
    <w:rPr>
      <w:szCs w:val="20"/>
    </w:rPr>
  </w:style>
  <w:style w:type="paragraph" w:styleId="Heading5">
    <w:name w:val="heading 5"/>
    <w:basedOn w:val="Normal"/>
    <w:next w:val="Normal"/>
    <w:qFormat/>
    <w:rsid w:val="00D16BDE"/>
    <w:pPr>
      <w:keepNext/>
      <w:spacing w:line="264" w:lineRule="auto"/>
      <w:jc w:val="center"/>
      <w:outlineLvl w:val="4"/>
    </w:pPr>
    <w:rPr>
      <w:rFonts w:ascii="Arial" w:hAnsi="Arial" w:cs="Arial"/>
      <w:color w:val="FF0000"/>
      <w:kern w:val="2"/>
      <w:sz w:val="20"/>
      <w:szCs w:val="20"/>
    </w:rPr>
  </w:style>
  <w:style w:type="paragraph" w:styleId="Heading6">
    <w:name w:val="heading 6"/>
    <w:basedOn w:val="Normal"/>
    <w:next w:val="Normal"/>
    <w:qFormat/>
    <w:rsid w:val="00D16BDE"/>
    <w:pPr>
      <w:keepNext/>
      <w:jc w:val="cente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16BDE"/>
    <w:pPr>
      <w:ind w:left="360" w:hanging="432"/>
    </w:pPr>
    <w:rPr>
      <w:rFonts w:ascii="Arial" w:hAnsi="Arial"/>
      <w:sz w:val="20"/>
      <w:szCs w:val="20"/>
    </w:rPr>
  </w:style>
  <w:style w:type="paragraph" w:styleId="CommentText">
    <w:name w:val="annotation text"/>
    <w:basedOn w:val="Normal"/>
    <w:semiHidden/>
    <w:rsid w:val="00D16BDE"/>
    <w:rPr>
      <w:sz w:val="20"/>
      <w:szCs w:val="20"/>
    </w:rPr>
  </w:style>
  <w:style w:type="paragraph" w:styleId="BodyTextIndent">
    <w:name w:val="Body Text Indent"/>
    <w:basedOn w:val="Normal"/>
    <w:rsid w:val="00D16BDE"/>
    <w:pPr>
      <w:tabs>
        <w:tab w:val="left" w:pos="450"/>
        <w:tab w:val="left" w:pos="864"/>
        <w:tab w:val="left" w:pos="1728"/>
        <w:tab w:val="left" w:pos="2160"/>
        <w:tab w:val="left" w:pos="2592"/>
        <w:tab w:val="left" w:pos="3024"/>
      </w:tabs>
      <w:ind w:left="450" w:hanging="450"/>
    </w:pPr>
    <w:rPr>
      <w:sz w:val="22"/>
      <w:szCs w:val="20"/>
    </w:rPr>
  </w:style>
  <w:style w:type="character" w:styleId="PageNumber">
    <w:name w:val="page number"/>
    <w:basedOn w:val="DefaultParagraphFont"/>
    <w:rsid w:val="00D16BDE"/>
  </w:style>
  <w:style w:type="paragraph" w:styleId="BodyText">
    <w:name w:val="Body Text"/>
    <w:basedOn w:val="Normal"/>
    <w:rsid w:val="00D16BDE"/>
    <w:rPr>
      <w:rFonts w:ascii="Arial Narrow" w:hAnsi="Arial Narrow"/>
      <w:b/>
      <w:sz w:val="20"/>
      <w:szCs w:val="20"/>
    </w:rPr>
  </w:style>
  <w:style w:type="paragraph" w:styleId="BodyText2">
    <w:name w:val="Body Text 2"/>
    <w:basedOn w:val="Normal"/>
    <w:rsid w:val="00D16BDE"/>
    <w:pPr>
      <w:widowControl w:val="0"/>
      <w:spacing w:line="240" w:lineRule="atLeast"/>
    </w:pPr>
    <w:rPr>
      <w:sz w:val="22"/>
      <w:szCs w:val="20"/>
    </w:rPr>
  </w:style>
  <w:style w:type="paragraph" w:styleId="Footer">
    <w:name w:val="footer"/>
    <w:basedOn w:val="Normal"/>
    <w:rsid w:val="00D16BDE"/>
    <w:pPr>
      <w:tabs>
        <w:tab w:val="center" w:pos="4320"/>
        <w:tab w:val="right" w:pos="8640"/>
      </w:tabs>
    </w:pPr>
    <w:rPr>
      <w:rFonts w:ascii="CG Times" w:hAnsi="CG Times"/>
      <w:sz w:val="20"/>
      <w:szCs w:val="20"/>
    </w:rPr>
  </w:style>
  <w:style w:type="paragraph" w:styleId="Header">
    <w:name w:val="header"/>
    <w:basedOn w:val="Normal"/>
    <w:rsid w:val="00D16BDE"/>
    <w:pPr>
      <w:tabs>
        <w:tab w:val="center" w:pos="4320"/>
        <w:tab w:val="right" w:pos="8640"/>
      </w:tabs>
    </w:pPr>
    <w:rPr>
      <w:sz w:val="20"/>
      <w:szCs w:val="20"/>
    </w:rPr>
  </w:style>
  <w:style w:type="paragraph" w:styleId="HTMLPreformatted">
    <w:name w:val="HTML Preformatted"/>
    <w:basedOn w:val="Normal"/>
    <w:rsid w:val="00D1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1AutoList1">
    <w:name w:val="1AutoList1"/>
    <w:rsid w:val="00D16BDE"/>
    <w:pPr>
      <w:tabs>
        <w:tab w:val="left" w:pos="720"/>
      </w:tabs>
      <w:ind w:left="720" w:hanging="720"/>
    </w:pPr>
    <w:rPr>
      <w:snapToGrid w:val="0"/>
      <w:sz w:val="24"/>
    </w:rPr>
  </w:style>
  <w:style w:type="paragraph" w:customStyle="1" w:styleId="2AutoList1">
    <w:name w:val="2AutoList1"/>
    <w:rsid w:val="00D16BDE"/>
    <w:pPr>
      <w:tabs>
        <w:tab w:val="left" w:pos="720"/>
        <w:tab w:val="left" w:pos="1440"/>
      </w:tabs>
      <w:ind w:left="1440" w:hanging="720"/>
    </w:pPr>
    <w:rPr>
      <w:snapToGrid w:val="0"/>
      <w:sz w:val="24"/>
    </w:rPr>
  </w:style>
  <w:style w:type="paragraph" w:styleId="BlockText">
    <w:name w:val="Block Text"/>
    <w:basedOn w:val="Normal"/>
    <w:rsid w:val="00D16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360" w:hanging="720"/>
    </w:pPr>
    <w:rPr>
      <w:rFonts w:ascii="Arial" w:hAnsi="Arial"/>
      <w:snapToGrid w:val="0"/>
      <w:szCs w:val="20"/>
    </w:rPr>
  </w:style>
  <w:style w:type="paragraph" w:styleId="BodyText3">
    <w:name w:val="Body Text 3"/>
    <w:basedOn w:val="Normal"/>
    <w:rsid w:val="00D16BD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both"/>
    </w:pPr>
    <w:rPr>
      <w:rFonts w:ascii="Arial" w:hAnsi="Arial"/>
      <w:sz w:val="20"/>
      <w:szCs w:val="20"/>
    </w:rPr>
  </w:style>
  <w:style w:type="paragraph" w:styleId="BodyTextIndent3">
    <w:name w:val="Body Text Indent 3"/>
    <w:basedOn w:val="Normal"/>
    <w:rsid w:val="00D16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pPr>
    <w:rPr>
      <w:rFonts w:ascii="Arial" w:hAnsi="Arial"/>
      <w:sz w:val="20"/>
      <w:szCs w:val="20"/>
    </w:rPr>
  </w:style>
  <w:style w:type="paragraph" w:styleId="FootnoteText">
    <w:name w:val="footnote text"/>
    <w:basedOn w:val="Normal"/>
    <w:semiHidden/>
    <w:rsid w:val="00D16BDE"/>
    <w:rPr>
      <w:rFonts w:ascii="CG Times" w:hAnsi="CG Times"/>
      <w:sz w:val="20"/>
      <w:szCs w:val="20"/>
    </w:rPr>
  </w:style>
  <w:style w:type="paragraph" w:styleId="BalloonText">
    <w:name w:val="Balloon Text"/>
    <w:basedOn w:val="Normal"/>
    <w:semiHidden/>
    <w:rsid w:val="007B17EF"/>
    <w:rPr>
      <w:rFonts w:ascii="Tahoma" w:hAnsi="Tahoma" w:cs="Tahoma"/>
      <w:sz w:val="16"/>
      <w:szCs w:val="16"/>
    </w:rPr>
  </w:style>
  <w:style w:type="paragraph" w:styleId="DocumentMap">
    <w:name w:val="Document Map"/>
    <w:basedOn w:val="Normal"/>
    <w:semiHidden/>
    <w:rsid w:val="004F5A59"/>
    <w:pPr>
      <w:shd w:val="clear" w:color="auto" w:fill="000080"/>
    </w:pPr>
    <w:rPr>
      <w:rFonts w:ascii="Tahoma" w:hAnsi="Tahoma" w:cs="Tahoma"/>
      <w:sz w:val="20"/>
      <w:szCs w:val="20"/>
    </w:rPr>
  </w:style>
  <w:style w:type="character" w:styleId="Hyperlink">
    <w:name w:val="Hyperlink"/>
    <w:basedOn w:val="DefaultParagraphFont"/>
    <w:rsid w:val="00F46F53"/>
    <w:rPr>
      <w:color w:val="0000FF"/>
      <w:u w:val="single"/>
    </w:rPr>
  </w:style>
  <w:style w:type="paragraph" w:styleId="Title">
    <w:name w:val="Title"/>
    <w:basedOn w:val="Normal"/>
    <w:qFormat/>
    <w:rsid w:val="00315CC9"/>
    <w:pPr>
      <w:widowControl w:val="0"/>
      <w:tabs>
        <w:tab w:val="center" w:pos="4680"/>
      </w:tabs>
      <w:snapToGrid w:val="0"/>
      <w:jc w:val="center"/>
    </w:pPr>
    <w:rPr>
      <w:b/>
      <w:szCs w:val="20"/>
    </w:rPr>
  </w:style>
  <w:style w:type="paragraph" w:customStyle="1" w:styleId="Bullet2">
    <w:name w:val="Bullet 2"/>
    <w:basedOn w:val="Normal"/>
    <w:rsid w:val="00315CC9"/>
    <w:pPr>
      <w:tabs>
        <w:tab w:val="left" w:pos="720"/>
      </w:tabs>
      <w:ind w:left="720" w:hanging="360"/>
      <w:jc w:val="both"/>
    </w:pPr>
    <w:rPr>
      <w:szCs w:val="20"/>
    </w:rPr>
  </w:style>
  <w:style w:type="character" w:styleId="CommentReference">
    <w:name w:val="annotation reference"/>
    <w:basedOn w:val="DefaultParagraphFont"/>
    <w:semiHidden/>
    <w:rsid w:val="00315CC9"/>
    <w:rPr>
      <w:sz w:val="16"/>
      <w:szCs w:val="16"/>
    </w:rPr>
  </w:style>
  <w:style w:type="character" w:customStyle="1" w:styleId="BodyTextIn">
    <w:name w:val="Body Text In"/>
    <w:rsid w:val="00315CC9"/>
  </w:style>
  <w:style w:type="paragraph" w:styleId="Subtitle">
    <w:name w:val="Subtitle"/>
    <w:basedOn w:val="Normal"/>
    <w:qFormat/>
    <w:rsid w:val="009E7F63"/>
    <w:pPr>
      <w:widowControl w:val="0"/>
      <w:jc w:val="center"/>
    </w:pPr>
    <w:rPr>
      <w:b/>
      <w:sz w:val="22"/>
      <w:szCs w:val="20"/>
    </w:rPr>
  </w:style>
  <w:style w:type="paragraph" w:customStyle="1" w:styleId="Style">
    <w:name w:val="Style"/>
    <w:basedOn w:val="Normal"/>
    <w:rsid w:val="00A90FCD"/>
    <w:pPr>
      <w:widowControl w:val="0"/>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zCs w:val="20"/>
    </w:rPr>
  </w:style>
  <w:style w:type="paragraph" w:customStyle="1" w:styleId="QuickA">
    <w:name w:val="Quick A."/>
    <w:basedOn w:val="Normal"/>
    <w:rsid w:val="00A90FCD"/>
    <w:pPr>
      <w:ind w:left="720" w:hanging="720"/>
    </w:pPr>
    <w:rPr>
      <w:sz w:val="22"/>
      <w:szCs w:val="20"/>
    </w:rPr>
  </w:style>
  <w:style w:type="paragraph" w:styleId="EndnoteText">
    <w:name w:val="endnote text"/>
    <w:basedOn w:val="Normal"/>
    <w:semiHidden/>
    <w:rsid w:val="007B15D6"/>
    <w:pPr>
      <w:widowControl w:val="0"/>
      <w:snapToGrid w:val="0"/>
    </w:pPr>
    <w:rPr>
      <w:rFonts w:ascii="Courier New"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B5"/>
    <w:rPr>
      <w:sz w:val="24"/>
      <w:szCs w:val="24"/>
    </w:rPr>
  </w:style>
  <w:style w:type="paragraph" w:styleId="Heading1">
    <w:name w:val="heading 1"/>
    <w:basedOn w:val="Normal"/>
    <w:next w:val="Normal"/>
    <w:qFormat/>
    <w:rsid w:val="00D16BDE"/>
    <w:pPr>
      <w:keepNext/>
      <w:jc w:val="center"/>
      <w:outlineLvl w:val="0"/>
    </w:pPr>
    <w:rPr>
      <w:rFonts w:ascii="Arial" w:hAnsi="Arial"/>
      <w:b/>
      <w:sz w:val="20"/>
      <w:szCs w:val="20"/>
    </w:rPr>
  </w:style>
  <w:style w:type="paragraph" w:styleId="Heading2">
    <w:name w:val="heading 2"/>
    <w:basedOn w:val="Normal"/>
    <w:next w:val="Normal"/>
    <w:qFormat/>
    <w:rsid w:val="00D16BDE"/>
    <w:pPr>
      <w:keepNext/>
      <w:jc w:val="center"/>
      <w:outlineLvl w:val="1"/>
    </w:pPr>
    <w:rPr>
      <w:rFonts w:ascii="Arial" w:hAnsi="Arial"/>
      <w:b/>
      <w:color w:val="FFFFFF"/>
      <w:sz w:val="20"/>
      <w:szCs w:val="20"/>
    </w:rPr>
  </w:style>
  <w:style w:type="paragraph" w:styleId="Heading3">
    <w:name w:val="heading 3"/>
    <w:basedOn w:val="Normal"/>
    <w:next w:val="Normal"/>
    <w:qFormat/>
    <w:rsid w:val="00D16BDE"/>
    <w:pPr>
      <w:keepNext/>
      <w:outlineLvl w:val="2"/>
    </w:pPr>
    <w:rPr>
      <w:szCs w:val="20"/>
    </w:rPr>
  </w:style>
  <w:style w:type="paragraph" w:styleId="Heading4">
    <w:name w:val="heading 4"/>
    <w:basedOn w:val="Normal"/>
    <w:next w:val="Normal"/>
    <w:qFormat/>
    <w:rsid w:val="00D16BDE"/>
    <w:pPr>
      <w:keepNext/>
      <w:jc w:val="center"/>
      <w:outlineLvl w:val="3"/>
    </w:pPr>
    <w:rPr>
      <w:szCs w:val="20"/>
    </w:rPr>
  </w:style>
  <w:style w:type="paragraph" w:styleId="Heading5">
    <w:name w:val="heading 5"/>
    <w:basedOn w:val="Normal"/>
    <w:next w:val="Normal"/>
    <w:qFormat/>
    <w:rsid w:val="00D16BDE"/>
    <w:pPr>
      <w:keepNext/>
      <w:spacing w:line="264" w:lineRule="auto"/>
      <w:jc w:val="center"/>
      <w:outlineLvl w:val="4"/>
    </w:pPr>
    <w:rPr>
      <w:rFonts w:ascii="Arial" w:hAnsi="Arial" w:cs="Arial"/>
      <w:color w:val="FF0000"/>
      <w:kern w:val="2"/>
      <w:sz w:val="20"/>
      <w:szCs w:val="20"/>
    </w:rPr>
  </w:style>
  <w:style w:type="paragraph" w:styleId="Heading6">
    <w:name w:val="heading 6"/>
    <w:basedOn w:val="Normal"/>
    <w:next w:val="Normal"/>
    <w:qFormat/>
    <w:rsid w:val="00D16BDE"/>
    <w:pPr>
      <w:keepNext/>
      <w:jc w:val="cente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16BDE"/>
    <w:pPr>
      <w:ind w:left="360" w:hanging="432"/>
    </w:pPr>
    <w:rPr>
      <w:rFonts w:ascii="Arial" w:hAnsi="Arial"/>
      <w:sz w:val="20"/>
      <w:szCs w:val="20"/>
    </w:rPr>
  </w:style>
  <w:style w:type="paragraph" w:styleId="CommentText">
    <w:name w:val="annotation text"/>
    <w:basedOn w:val="Normal"/>
    <w:semiHidden/>
    <w:rsid w:val="00D16BDE"/>
    <w:rPr>
      <w:sz w:val="20"/>
      <w:szCs w:val="20"/>
    </w:rPr>
  </w:style>
  <w:style w:type="paragraph" w:styleId="BodyTextIndent">
    <w:name w:val="Body Text Indent"/>
    <w:basedOn w:val="Normal"/>
    <w:rsid w:val="00D16BDE"/>
    <w:pPr>
      <w:tabs>
        <w:tab w:val="left" w:pos="450"/>
        <w:tab w:val="left" w:pos="864"/>
        <w:tab w:val="left" w:pos="1728"/>
        <w:tab w:val="left" w:pos="2160"/>
        <w:tab w:val="left" w:pos="2592"/>
        <w:tab w:val="left" w:pos="3024"/>
      </w:tabs>
      <w:ind w:left="450" w:hanging="450"/>
    </w:pPr>
    <w:rPr>
      <w:sz w:val="22"/>
      <w:szCs w:val="20"/>
    </w:rPr>
  </w:style>
  <w:style w:type="character" w:styleId="PageNumber">
    <w:name w:val="page number"/>
    <w:basedOn w:val="DefaultParagraphFont"/>
    <w:rsid w:val="00D16BDE"/>
  </w:style>
  <w:style w:type="paragraph" w:styleId="BodyText">
    <w:name w:val="Body Text"/>
    <w:basedOn w:val="Normal"/>
    <w:rsid w:val="00D16BDE"/>
    <w:rPr>
      <w:rFonts w:ascii="Arial Narrow" w:hAnsi="Arial Narrow"/>
      <w:b/>
      <w:sz w:val="20"/>
      <w:szCs w:val="20"/>
    </w:rPr>
  </w:style>
  <w:style w:type="paragraph" w:styleId="BodyText2">
    <w:name w:val="Body Text 2"/>
    <w:basedOn w:val="Normal"/>
    <w:rsid w:val="00D16BDE"/>
    <w:pPr>
      <w:widowControl w:val="0"/>
      <w:spacing w:line="240" w:lineRule="atLeast"/>
    </w:pPr>
    <w:rPr>
      <w:sz w:val="22"/>
      <w:szCs w:val="20"/>
    </w:rPr>
  </w:style>
  <w:style w:type="paragraph" w:styleId="Footer">
    <w:name w:val="footer"/>
    <w:basedOn w:val="Normal"/>
    <w:rsid w:val="00D16BDE"/>
    <w:pPr>
      <w:tabs>
        <w:tab w:val="center" w:pos="4320"/>
        <w:tab w:val="right" w:pos="8640"/>
      </w:tabs>
    </w:pPr>
    <w:rPr>
      <w:rFonts w:ascii="CG Times" w:hAnsi="CG Times"/>
      <w:sz w:val="20"/>
      <w:szCs w:val="20"/>
    </w:rPr>
  </w:style>
  <w:style w:type="paragraph" w:styleId="Header">
    <w:name w:val="header"/>
    <w:basedOn w:val="Normal"/>
    <w:rsid w:val="00D16BDE"/>
    <w:pPr>
      <w:tabs>
        <w:tab w:val="center" w:pos="4320"/>
        <w:tab w:val="right" w:pos="8640"/>
      </w:tabs>
    </w:pPr>
    <w:rPr>
      <w:sz w:val="20"/>
      <w:szCs w:val="20"/>
    </w:rPr>
  </w:style>
  <w:style w:type="paragraph" w:styleId="HTMLPreformatted">
    <w:name w:val="HTML Preformatted"/>
    <w:basedOn w:val="Normal"/>
    <w:rsid w:val="00D1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1AutoList1">
    <w:name w:val="1AutoList1"/>
    <w:rsid w:val="00D16BDE"/>
    <w:pPr>
      <w:tabs>
        <w:tab w:val="left" w:pos="720"/>
      </w:tabs>
      <w:ind w:left="720" w:hanging="720"/>
    </w:pPr>
    <w:rPr>
      <w:snapToGrid w:val="0"/>
      <w:sz w:val="24"/>
    </w:rPr>
  </w:style>
  <w:style w:type="paragraph" w:customStyle="1" w:styleId="2AutoList1">
    <w:name w:val="2AutoList1"/>
    <w:rsid w:val="00D16BDE"/>
    <w:pPr>
      <w:tabs>
        <w:tab w:val="left" w:pos="720"/>
        <w:tab w:val="left" w:pos="1440"/>
      </w:tabs>
      <w:ind w:left="1440" w:hanging="720"/>
    </w:pPr>
    <w:rPr>
      <w:snapToGrid w:val="0"/>
      <w:sz w:val="24"/>
    </w:rPr>
  </w:style>
  <w:style w:type="paragraph" w:styleId="BlockText">
    <w:name w:val="Block Text"/>
    <w:basedOn w:val="Normal"/>
    <w:rsid w:val="00D16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360" w:hanging="720"/>
    </w:pPr>
    <w:rPr>
      <w:rFonts w:ascii="Arial" w:hAnsi="Arial"/>
      <w:snapToGrid w:val="0"/>
      <w:szCs w:val="20"/>
    </w:rPr>
  </w:style>
  <w:style w:type="paragraph" w:styleId="BodyText3">
    <w:name w:val="Body Text 3"/>
    <w:basedOn w:val="Normal"/>
    <w:rsid w:val="00D16BD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both"/>
    </w:pPr>
    <w:rPr>
      <w:rFonts w:ascii="Arial" w:hAnsi="Arial"/>
      <w:sz w:val="20"/>
      <w:szCs w:val="20"/>
    </w:rPr>
  </w:style>
  <w:style w:type="paragraph" w:styleId="BodyTextIndent3">
    <w:name w:val="Body Text Indent 3"/>
    <w:basedOn w:val="Normal"/>
    <w:rsid w:val="00D16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pPr>
    <w:rPr>
      <w:rFonts w:ascii="Arial" w:hAnsi="Arial"/>
      <w:sz w:val="20"/>
      <w:szCs w:val="20"/>
    </w:rPr>
  </w:style>
  <w:style w:type="paragraph" w:styleId="FootnoteText">
    <w:name w:val="footnote text"/>
    <w:basedOn w:val="Normal"/>
    <w:semiHidden/>
    <w:rsid w:val="00D16BDE"/>
    <w:rPr>
      <w:rFonts w:ascii="CG Times" w:hAnsi="CG Times"/>
      <w:sz w:val="20"/>
      <w:szCs w:val="20"/>
    </w:rPr>
  </w:style>
  <w:style w:type="paragraph" w:styleId="BalloonText">
    <w:name w:val="Balloon Text"/>
    <w:basedOn w:val="Normal"/>
    <w:semiHidden/>
    <w:rsid w:val="007B17EF"/>
    <w:rPr>
      <w:rFonts w:ascii="Tahoma" w:hAnsi="Tahoma" w:cs="Tahoma"/>
      <w:sz w:val="16"/>
      <w:szCs w:val="16"/>
    </w:rPr>
  </w:style>
  <w:style w:type="paragraph" w:styleId="DocumentMap">
    <w:name w:val="Document Map"/>
    <w:basedOn w:val="Normal"/>
    <w:semiHidden/>
    <w:rsid w:val="004F5A59"/>
    <w:pPr>
      <w:shd w:val="clear" w:color="auto" w:fill="000080"/>
    </w:pPr>
    <w:rPr>
      <w:rFonts w:ascii="Tahoma" w:hAnsi="Tahoma" w:cs="Tahoma"/>
      <w:sz w:val="20"/>
      <w:szCs w:val="20"/>
    </w:rPr>
  </w:style>
  <w:style w:type="character" w:styleId="Hyperlink">
    <w:name w:val="Hyperlink"/>
    <w:basedOn w:val="DefaultParagraphFont"/>
    <w:rsid w:val="00F46F53"/>
    <w:rPr>
      <w:color w:val="0000FF"/>
      <w:u w:val="single"/>
    </w:rPr>
  </w:style>
  <w:style w:type="paragraph" w:styleId="Title">
    <w:name w:val="Title"/>
    <w:basedOn w:val="Normal"/>
    <w:qFormat/>
    <w:rsid w:val="00315CC9"/>
    <w:pPr>
      <w:widowControl w:val="0"/>
      <w:tabs>
        <w:tab w:val="center" w:pos="4680"/>
      </w:tabs>
      <w:snapToGrid w:val="0"/>
      <w:jc w:val="center"/>
    </w:pPr>
    <w:rPr>
      <w:b/>
      <w:szCs w:val="20"/>
    </w:rPr>
  </w:style>
  <w:style w:type="paragraph" w:customStyle="1" w:styleId="Bullet2">
    <w:name w:val="Bullet 2"/>
    <w:basedOn w:val="Normal"/>
    <w:rsid w:val="00315CC9"/>
    <w:pPr>
      <w:tabs>
        <w:tab w:val="left" w:pos="720"/>
      </w:tabs>
      <w:ind w:left="720" w:hanging="360"/>
      <w:jc w:val="both"/>
    </w:pPr>
    <w:rPr>
      <w:szCs w:val="20"/>
    </w:rPr>
  </w:style>
  <w:style w:type="character" w:styleId="CommentReference">
    <w:name w:val="annotation reference"/>
    <w:basedOn w:val="DefaultParagraphFont"/>
    <w:semiHidden/>
    <w:rsid w:val="00315CC9"/>
    <w:rPr>
      <w:sz w:val="16"/>
      <w:szCs w:val="16"/>
    </w:rPr>
  </w:style>
  <w:style w:type="character" w:customStyle="1" w:styleId="BodyTextIn">
    <w:name w:val="Body Text In"/>
    <w:rsid w:val="00315CC9"/>
  </w:style>
  <w:style w:type="paragraph" w:styleId="Subtitle">
    <w:name w:val="Subtitle"/>
    <w:basedOn w:val="Normal"/>
    <w:qFormat/>
    <w:rsid w:val="009E7F63"/>
    <w:pPr>
      <w:widowControl w:val="0"/>
      <w:jc w:val="center"/>
    </w:pPr>
    <w:rPr>
      <w:b/>
      <w:sz w:val="22"/>
      <w:szCs w:val="20"/>
    </w:rPr>
  </w:style>
  <w:style w:type="paragraph" w:customStyle="1" w:styleId="Style">
    <w:name w:val="Style"/>
    <w:basedOn w:val="Normal"/>
    <w:rsid w:val="00A90FCD"/>
    <w:pPr>
      <w:widowControl w:val="0"/>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zCs w:val="20"/>
    </w:rPr>
  </w:style>
  <w:style w:type="paragraph" w:customStyle="1" w:styleId="QuickA">
    <w:name w:val="Quick A."/>
    <w:basedOn w:val="Normal"/>
    <w:rsid w:val="00A90FCD"/>
    <w:pPr>
      <w:ind w:left="720" w:hanging="720"/>
    </w:pPr>
    <w:rPr>
      <w:sz w:val="22"/>
      <w:szCs w:val="20"/>
    </w:rPr>
  </w:style>
  <w:style w:type="paragraph" w:styleId="EndnoteText">
    <w:name w:val="endnote text"/>
    <w:basedOn w:val="Normal"/>
    <w:semiHidden/>
    <w:rsid w:val="007B15D6"/>
    <w:pPr>
      <w:widowControl w:val="0"/>
      <w:snapToGrid w:val="0"/>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500">
      <w:bodyDiv w:val="1"/>
      <w:marLeft w:val="0"/>
      <w:marRight w:val="0"/>
      <w:marTop w:val="0"/>
      <w:marBottom w:val="0"/>
      <w:divBdr>
        <w:top w:val="none" w:sz="0" w:space="0" w:color="auto"/>
        <w:left w:val="none" w:sz="0" w:space="0" w:color="auto"/>
        <w:bottom w:val="none" w:sz="0" w:space="0" w:color="auto"/>
        <w:right w:val="none" w:sz="0" w:space="0" w:color="auto"/>
      </w:divBdr>
    </w:div>
    <w:div w:id="55013396">
      <w:bodyDiv w:val="1"/>
      <w:marLeft w:val="0"/>
      <w:marRight w:val="0"/>
      <w:marTop w:val="0"/>
      <w:marBottom w:val="0"/>
      <w:divBdr>
        <w:top w:val="none" w:sz="0" w:space="0" w:color="auto"/>
        <w:left w:val="none" w:sz="0" w:space="0" w:color="auto"/>
        <w:bottom w:val="none" w:sz="0" w:space="0" w:color="auto"/>
        <w:right w:val="none" w:sz="0" w:space="0" w:color="auto"/>
      </w:divBdr>
    </w:div>
    <w:div w:id="138302701">
      <w:bodyDiv w:val="1"/>
      <w:marLeft w:val="0"/>
      <w:marRight w:val="0"/>
      <w:marTop w:val="0"/>
      <w:marBottom w:val="0"/>
      <w:divBdr>
        <w:top w:val="none" w:sz="0" w:space="0" w:color="auto"/>
        <w:left w:val="none" w:sz="0" w:space="0" w:color="auto"/>
        <w:bottom w:val="none" w:sz="0" w:space="0" w:color="auto"/>
        <w:right w:val="none" w:sz="0" w:space="0" w:color="auto"/>
      </w:divBdr>
    </w:div>
    <w:div w:id="206649578">
      <w:bodyDiv w:val="1"/>
      <w:marLeft w:val="0"/>
      <w:marRight w:val="0"/>
      <w:marTop w:val="0"/>
      <w:marBottom w:val="0"/>
      <w:divBdr>
        <w:top w:val="none" w:sz="0" w:space="0" w:color="auto"/>
        <w:left w:val="none" w:sz="0" w:space="0" w:color="auto"/>
        <w:bottom w:val="none" w:sz="0" w:space="0" w:color="auto"/>
        <w:right w:val="none" w:sz="0" w:space="0" w:color="auto"/>
      </w:divBdr>
    </w:div>
    <w:div w:id="211112398">
      <w:bodyDiv w:val="1"/>
      <w:marLeft w:val="0"/>
      <w:marRight w:val="0"/>
      <w:marTop w:val="0"/>
      <w:marBottom w:val="0"/>
      <w:divBdr>
        <w:top w:val="none" w:sz="0" w:space="0" w:color="auto"/>
        <w:left w:val="none" w:sz="0" w:space="0" w:color="auto"/>
        <w:bottom w:val="none" w:sz="0" w:space="0" w:color="auto"/>
        <w:right w:val="none" w:sz="0" w:space="0" w:color="auto"/>
      </w:divBdr>
    </w:div>
    <w:div w:id="323440854">
      <w:bodyDiv w:val="1"/>
      <w:marLeft w:val="0"/>
      <w:marRight w:val="0"/>
      <w:marTop w:val="0"/>
      <w:marBottom w:val="0"/>
      <w:divBdr>
        <w:top w:val="none" w:sz="0" w:space="0" w:color="auto"/>
        <w:left w:val="none" w:sz="0" w:space="0" w:color="auto"/>
        <w:bottom w:val="none" w:sz="0" w:space="0" w:color="auto"/>
        <w:right w:val="none" w:sz="0" w:space="0" w:color="auto"/>
      </w:divBdr>
    </w:div>
    <w:div w:id="373120336">
      <w:bodyDiv w:val="1"/>
      <w:marLeft w:val="0"/>
      <w:marRight w:val="0"/>
      <w:marTop w:val="0"/>
      <w:marBottom w:val="0"/>
      <w:divBdr>
        <w:top w:val="none" w:sz="0" w:space="0" w:color="auto"/>
        <w:left w:val="none" w:sz="0" w:space="0" w:color="auto"/>
        <w:bottom w:val="none" w:sz="0" w:space="0" w:color="auto"/>
        <w:right w:val="none" w:sz="0" w:space="0" w:color="auto"/>
      </w:divBdr>
    </w:div>
    <w:div w:id="383528317">
      <w:bodyDiv w:val="1"/>
      <w:marLeft w:val="0"/>
      <w:marRight w:val="0"/>
      <w:marTop w:val="0"/>
      <w:marBottom w:val="0"/>
      <w:divBdr>
        <w:top w:val="none" w:sz="0" w:space="0" w:color="auto"/>
        <w:left w:val="none" w:sz="0" w:space="0" w:color="auto"/>
        <w:bottom w:val="none" w:sz="0" w:space="0" w:color="auto"/>
        <w:right w:val="none" w:sz="0" w:space="0" w:color="auto"/>
      </w:divBdr>
    </w:div>
    <w:div w:id="410467988">
      <w:bodyDiv w:val="1"/>
      <w:marLeft w:val="0"/>
      <w:marRight w:val="0"/>
      <w:marTop w:val="0"/>
      <w:marBottom w:val="0"/>
      <w:divBdr>
        <w:top w:val="none" w:sz="0" w:space="0" w:color="auto"/>
        <w:left w:val="none" w:sz="0" w:space="0" w:color="auto"/>
        <w:bottom w:val="none" w:sz="0" w:space="0" w:color="auto"/>
        <w:right w:val="none" w:sz="0" w:space="0" w:color="auto"/>
      </w:divBdr>
    </w:div>
    <w:div w:id="487358434">
      <w:bodyDiv w:val="1"/>
      <w:marLeft w:val="0"/>
      <w:marRight w:val="0"/>
      <w:marTop w:val="0"/>
      <w:marBottom w:val="0"/>
      <w:divBdr>
        <w:top w:val="none" w:sz="0" w:space="0" w:color="auto"/>
        <w:left w:val="none" w:sz="0" w:space="0" w:color="auto"/>
        <w:bottom w:val="none" w:sz="0" w:space="0" w:color="auto"/>
        <w:right w:val="none" w:sz="0" w:space="0" w:color="auto"/>
      </w:divBdr>
    </w:div>
    <w:div w:id="554317098">
      <w:bodyDiv w:val="1"/>
      <w:marLeft w:val="0"/>
      <w:marRight w:val="0"/>
      <w:marTop w:val="0"/>
      <w:marBottom w:val="0"/>
      <w:divBdr>
        <w:top w:val="none" w:sz="0" w:space="0" w:color="auto"/>
        <w:left w:val="none" w:sz="0" w:space="0" w:color="auto"/>
        <w:bottom w:val="none" w:sz="0" w:space="0" w:color="auto"/>
        <w:right w:val="none" w:sz="0" w:space="0" w:color="auto"/>
      </w:divBdr>
    </w:div>
    <w:div w:id="588542431">
      <w:bodyDiv w:val="1"/>
      <w:marLeft w:val="0"/>
      <w:marRight w:val="0"/>
      <w:marTop w:val="0"/>
      <w:marBottom w:val="0"/>
      <w:divBdr>
        <w:top w:val="none" w:sz="0" w:space="0" w:color="auto"/>
        <w:left w:val="none" w:sz="0" w:space="0" w:color="auto"/>
        <w:bottom w:val="none" w:sz="0" w:space="0" w:color="auto"/>
        <w:right w:val="none" w:sz="0" w:space="0" w:color="auto"/>
      </w:divBdr>
    </w:div>
    <w:div w:id="599724941">
      <w:bodyDiv w:val="1"/>
      <w:marLeft w:val="0"/>
      <w:marRight w:val="0"/>
      <w:marTop w:val="0"/>
      <w:marBottom w:val="0"/>
      <w:divBdr>
        <w:top w:val="none" w:sz="0" w:space="0" w:color="auto"/>
        <w:left w:val="none" w:sz="0" w:space="0" w:color="auto"/>
        <w:bottom w:val="none" w:sz="0" w:space="0" w:color="auto"/>
        <w:right w:val="none" w:sz="0" w:space="0" w:color="auto"/>
      </w:divBdr>
    </w:div>
    <w:div w:id="631639998">
      <w:bodyDiv w:val="1"/>
      <w:marLeft w:val="0"/>
      <w:marRight w:val="0"/>
      <w:marTop w:val="0"/>
      <w:marBottom w:val="0"/>
      <w:divBdr>
        <w:top w:val="none" w:sz="0" w:space="0" w:color="auto"/>
        <w:left w:val="none" w:sz="0" w:space="0" w:color="auto"/>
        <w:bottom w:val="none" w:sz="0" w:space="0" w:color="auto"/>
        <w:right w:val="none" w:sz="0" w:space="0" w:color="auto"/>
      </w:divBdr>
    </w:div>
    <w:div w:id="708720316">
      <w:bodyDiv w:val="1"/>
      <w:marLeft w:val="0"/>
      <w:marRight w:val="0"/>
      <w:marTop w:val="0"/>
      <w:marBottom w:val="0"/>
      <w:divBdr>
        <w:top w:val="none" w:sz="0" w:space="0" w:color="auto"/>
        <w:left w:val="none" w:sz="0" w:space="0" w:color="auto"/>
        <w:bottom w:val="none" w:sz="0" w:space="0" w:color="auto"/>
        <w:right w:val="none" w:sz="0" w:space="0" w:color="auto"/>
      </w:divBdr>
    </w:div>
    <w:div w:id="761216967">
      <w:bodyDiv w:val="1"/>
      <w:marLeft w:val="0"/>
      <w:marRight w:val="0"/>
      <w:marTop w:val="0"/>
      <w:marBottom w:val="0"/>
      <w:divBdr>
        <w:top w:val="none" w:sz="0" w:space="0" w:color="auto"/>
        <w:left w:val="none" w:sz="0" w:space="0" w:color="auto"/>
        <w:bottom w:val="none" w:sz="0" w:space="0" w:color="auto"/>
        <w:right w:val="none" w:sz="0" w:space="0" w:color="auto"/>
      </w:divBdr>
    </w:div>
    <w:div w:id="961569529">
      <w:bodyDiv w:val="1"/>
      <w:marLeft w:val="0"/>
      <w:marRight w:val="0"/>
      <w:marTop w:val="0"/>
      <w:marBottom w:val="0"/>
      <w:divBdr>
        <w:top w:val="none" w:sz="0" w:space="0" w:color="auto"/>
        <w:left w:val="none" w:sz="0" w:space="0" w:color="auto"/>
        <w:bottom w:val="none" w:sz="0" w:space="0" w:color="auto"/>
        <w:right w:val="none" w:sz="0" w:space="0" w:color="auto"/>
      </w:divBdr>
    </w:div>
    <w:div w:id="994185387">
      <w:bodyDiv w:val="1"/>
      <w:marLeft w:val="0"/>
      <w:marRight w:val="0"/>
      <w:marTop w:val="0"/>
      <w:marBottom w:val="0"/>
      <w:divBdr>
        <w:top w:val="none" w:sz="0" w:space="0" w:color="auto"/>
        <w:left w:val="none" w:sz="0" w:space="0" w:color="auto"/>
        <w:bottom w:val="none" w:sz="0" w:space="0" w:color="auto"/>
        <w:right w:val="none" w:sz="0" w:space="0" w:color="auto"/>
      </w:divBdr>
    </w:div>
    <w:div w:id="1016688009">
      <w:bodyDiv w:val="1"/>
      <w:marLeft w:val="0"/>
      <w:marRight w:val="0"/>
      <w:marTop w:val="0"/>
      <w:marBottom w:val="0"/>
      <w:divBdr>
        <w:top w:val="none" w:sz="0" w:space="0" w:color="auto"/>
        <w:left w:val="none" w:sz="0" w:space="0" w:color="auto"/>
        <w:bottom w:val="none" w:sz="0" w:space="0" w:color="auto"/>
        <w:right w:val="none" w:sz="0" w:space="0" w:color="auto"/>
      </w:divBdr>
    </w:div>
    <w:div w:id="1044135742">
      <w:bodyDiv w:val="1"/>
      <w:marLeft w:val="0"/>
      <w:marRight w:val="0"/>
      <w:marTop w:val="0"/>
      <w:marBottom w:val="0"/>
      <w:divBdr>
        <w:top w:val="none" w:sz="0" w:space="0" w:color="auto"/>
        <w:left w:val="none" w:sz="0" w:space="0" w:color="auto"/>
        <w:bottom w:val="none" w:sz="0" w:space="0" w:color="auto"/>
        <w:right w:val="none" w:sz="0" w:space="0" w:color="auto"/>
      </w:divBdr>
    </w:div>
    <w:div w:id="1227373104">
      <w:bodyDiv w:val="1"/>
      <w:marLeft w:val="0"/>
      <w:marRight w:val="0"/>
      <w:marTop w:val="0"/>
      <w:marBottom w:val="0"/>
      <w:divBdr>
        <w:top w:val="none" w:sz="0" w:space="0" w:color="auto"/>
        <w:left w:val="none" w:sz="0" w:space="0" w:color="auto"/>
        <w:bottom w:val="none" w:sz="0" w:space="0" w:color="auto"/>
        <w:right w:val="none" w:sz="0" w:space="0" w:color="auto"/>
      </w:divBdr>
    </w:div>
    <w:div w:id="1249777064">
      <w:bodyDiv w:val="1"/>
      <w:marLeft w:val="0"/>
      <w:marRight w:val="0"/>
      <w:marTop w:val="0"/>
      <w:marBottom w:val="0"/>
      <w:divBdr>
        <w:top w:val="none" w:sz="0" w:space="0" w:color="auto"/>
        <w:left w:val="none" w:sz="0" w:space="0" w:color="auto"/>
        <w:bottom w:val="none" w:sz="0" w:space="0" w:color="auto"/>
        <w:right w:val="none" w:sz="0" w:space="0" w:color="auto"/>
      </w:divBdr>
    </w:div>
    <w:div w:id="1268777986">
      <w:bodyDiv w:val="1"/>
      <w:marLeft w:val="0"/>
      <w:marRight w:val="0"/>
      <w:marTop w:val="0"/>
      <w:marBottom w:val="0"/>
      <w:divBdr>
        <w:top w:val="none" w:sz="0" w:space="0" w:color="auto"/>
        <w:left w:val="none" w:sz="0" w:space="0" w:color="auto"/>
        <w:bottom w:val="none" w:sz="0" w:space="0" w:color="auto"/>
        <w:right w:val="none" w:sz="0" w:space="0" w:color="auto"/>
      </w:divBdr>
    </w:div>
    <w:div w:id="1270822299">
      <w:bodyDiv w:val="1"/>
      <w:marLeft w:val="0"/>
      <w:marRight w:val="0"/>
      <w:marTop w:val="0"/>
      <w:marBottom w:val="0"/>
      <w:divBdr>
        <w:top w:val="none" w:sz="0" w:space="0" w:color="auto"/>
        <w:left w:val="none" w:sz="0" w:space="0" w:color="auto"/>
        <w:bottom w:val="none" w:sz="0" w:space="0" w:color="auto"/>
        <w:right w:val="none" w:sz="0" w:space="0" w:color="auto"/>
      </w:divBdr>
    </w:div>
    <w:div w:id="1274362315">
      <w:bodyDiv w:val="1"/>
      <w:marLeft w:val="0"/>
      <w:marRight w:val="0"/>
      <w:marTop w:val="0"/>
      <w:marBottom w:val="0"/>
      <w:divBdr>
        <w:top w:val="none" w:sz="0" w:space="0" w:color="auto"/>
        <w:left w:val="none" w:sz="0" w:space="0" w:color="auto"/>
        <w:bottom w:val="none" w:sz="0" w:space="0" w:color="auto"/>
        <w:right w:val="none" w:sz="0" w:space="0" w:color="auto"/>
      </w:divBdr>
    </w:div>
    <w:div w:id="1441294921">
      <w:bodyDiv w:val="1"/>
      <w:marLeft w:val="0"/>
      <w:marRight w:val="0"/>
      <w:marTop w:val="0"/>
      <w:marBottom w:val="0"/>
      <w:divBdr>
        <w:top w:val="none" w:sz="0" w:space="0" w:color="auto"/>
        <w:left w:val="none" w:sz="0" w:space="0" w:color="auto"/>
        <w:bottom w:val="none" w:sz="0" w:space="0" w:color="auto"/>
        <w:right w:val="none" w:sz="0" w:space="0" w:color="auto"/>
      </w:divBdr>
    </w:div>
    <w:div w:id="1577738024">
      <w:bodyDiv w:val="1"/>
      <w:marLeft w:val="0"/>
      <w:marRight w:val="0"/>
      <w:marTop w:val="0"/>
      <w:marBottom w:val="0"/>
      <w:divBdr>
        <w:top w:val="none" w:sz="0" w:space="0" w:color="auto"/>
        <w:left w:val="none" w:sz="0" w:space="0" w:color="auto"/>
        <w:bottom w:val="none" w:sz="0" w:space="0" w:color="auto"/>
        <w:right w:val="none" w:sz="0" w:space="0" w:color="auto"/>
      </w:divBdr>
    </w:div>
    <w:div w:id="1617178022">
      <w:bodyDiv w:val="1"/>
      <w:marLeft w:val="0"/>
      <w:marRight w:val="0"/>
      <w:marTop w:val="0"/>
      <w:marBottom w:val="0"/>
      <w:divBdr>
        <w:top w:val="none" w:sz="0" w:space="0" w:color="auto"/>
        <w:left w:val="none" w:sz="0" w:space="0" w:color="auto"/>
        <w:bottom w:val="none" w:sz="0" w:space="0" w:color="auto"/>
        <w:right w:val="none" w:sz="0" w:space="0" w:color="auto"/>
      </w:divBdr>
    </w:div>
    <w:div w:id="1624653236">
      <w:bodyDiv w:val="1"/>
      <w:marLeft w:val="0"/>
      <w:marRight w:val="0"/>
      <w:marTop w:val="0"/>
      <w:marBottom w:val="0"/>
      <w:divBdr>
        <w:top w:val="none" w:sz="0" w:space="0" w:color="auto"/>
        <w:left w:val="none" w:sz="0" w:space="0" w:color="auto"/>
        <w:bottom w:val="none" w:sz="0" w:space="0" w:color="auto"/>
        <w:right w:val="none" w:sz="0" w:space="0" w:color="auto"/>
      </w:divBdr>
    </w:div>
    <w:div w:id="19663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COLORADO</vt:lpstr>
    </vt:vector>
  </TitlesOfParts>
  <Company>CDOT</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dc:title>
  <dc:creator>Jeff Kinney</dc:creator>
  <cp:lastModifiedBy>Dinardo, Thomas</cp:lastModifiedBy>
  <cp:revision>5</cp:revision>
  <cp:lastPrinted>2007-03-06T22:19:00Z</cp:lastPrinted>
  <dcterms:created xsi:type="dcterms:W3CDTF">2012-04-19T16:21:00Z</dcterms:created>
  <dcterms:modified xsi:type="dcterms:W3CDTF">2012-04-19T16:32:00Z</dcterms:modified>
</cp:coreProperties>
</file>