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73D" w:rsidRPr="00E024FF" w:rsidRDefault="0003073D" w:rsidP="00CB2540">
      <w:pPr>
        <w:spacing w:after="0" w:line="240" w:lineRule="exact"/>
        <w:jc w:val="center"/>
        <w:rPr>
          <w:rFonts w:ascii="Times New Roman" w:hAnsi="Times New Roman" w:cs="Times New Roman"/>
          <w:b/>
          <w:caps/>
        </w:rPr>
      </w:pPr>
      <w:bookmarkStart w:id="0" w:name="_GoBack"/>
      <w:bookmarkEnd w:id="0"/>
      <w:r w:rsidRPr="00E024FF">
        <w:rPr>
          <w:rFonts w:ascii="Times New Roman" w:hAnsi="Times New Roman" w:cs="Times New Roman"/>
          <w:b/>
          <w:caps/>
        </w:rPr>
        <w:t>Revision of Section 105</w:t>
      </w:r>
    </w:p>
    <w:p w:rsidR="009F6EAB" w:rsidRPr="00E024FF" w:rsidRDefault="0003073D" w:rsidP="00CB2540">
      <w:pPr>
        <w:spacing w:after="0" w:line="240" w:lineRule="exact"/>
        <w:jc w:val="center"/>
        <w:rPr>
          <w:rFonts w:ascii="Times New Roman" w:hAnsi="Times New Roman" w:cs="Times New Roman"/>
          <w:b/>
          <w:caps/>
          <w:color w:val="000000"/>
        </w:rPr>
      </w:pPr>
      <w:r w:rsidRPr="00E024FF">
        <w:rPr>
          <w:rFonts w:ascii="Times New Roman" w:hAnsi="Times New Roman" w:cs="Times New Roman"/>
          <w:b/>
          <w:i/>
          <w:caps/>
        </w:rPr>
        <w:t xml:space="preserve"> </w:t>
      </w:r>
      <w:r w:rsidRPr="00E024FF">
        <w:rPr>
          <w:rFonts w:ascii="Times New Roman" w:hAnsi="Times New Roman" w:cs="Times New Roman"/>
          <w:b/>
          <w:caps/>
          <w:color w:val="000000"/>
        </w:rPr>
        <w:t>CONTROL OF WORK</w:t>
      </w:r>
    </w:p>
    <w:p w:rsidR="0003073D" w:rsidRPr="00E024FF" w:rsidRDefault="0003073D" w:rsidP="00CB2540">
      <w:pPr>
        <w:spacing w:after="0" w:line="240" w:lineRule="exact"/>
        <w:jc w:val="center"/>
        <w:rPr>
          <w:rFonts w:ascii="Times New Roman" w:hAnsi="Times New Roman" w:cs="Times New Roman"/>
          <w:b/>
          <w:caps/>
        </w:rPr>
      </w:pPr>
      <w:r w:rsidRPr="00E024FF">
        <w:rPr>
          <w:rFonts w:ascii="Times New Roman" w:hAnsi="Times New Roman" w:cs="Times New Roman"/>
          <w:b/>
          <w:caps/>
        </w:rPr>
        <w:t xml:space="preserve"> </w:t>
      </w:r>
    </w:p>
    <w:p w:rsidR="0003073D" w:rsidRPr="00E024FF" w:rsidRDefault="009F6EAB" w:rsidP="00CB2540">
      <w:pPr>
        <w:spacing w:after="0" w:line="240" w:lineRule="exact"/>
        <w:rPr>
          <w:rFonts w:ascii="Times New Roman" w:hAnsi="Times New Roman" w:cs="Times New Roman"/>
        </w:rPr>
      </w:pPr>
      <w:r w:rsidRPr="00E024FF">
        <w:rPr>
          <w:rFonts w:ascii="Times New Roman" w:hAnsi="Times New Roman" w:cs="Times New Roman"/>
        </w:rPr>
        <w:t>Section</w:t>
      </w:r>
      <w:r w:rsidR="0003073D" w:rsidRPr="00E024FF">
        <w:rPr>
          <w:rFonts w:ascii="Times New Roman" w:hAnsi="Times New Roman" w:cs="Times New Roman"/>
        </w:rPr>
        <w:t xml:space="preserve"> 105 of the Standard Specifications </w:t>
      </w:r>
      <w:r w:rsidR="002F6EEF" w:rsidRPr="00E024FF">
        <w:rPr>
          <w:rFonts w:ascii="Times New Roman" w:hAnsi="Times New Roman" w:cs="Times New Roman"/>
        </w:rPr>
        <w:t xml:space="preserve">is </w:t>
      </w:r>
      <w:r w:rsidR="0003073D" w:rsidRPr="00E024FF">
        <w:rPr>
          <w:rFonts w:ascii="Times New Roman" w:hAnsi="Times New Roman" w:cs="Times New Roman"/>
        </w:rPr>
        <w:t>hereby revised for this project as follows:</w:t>
      </w:r>
    </w:p>
    <w:p w:rsidR="00CB2540" w:rsidRPr="00E024FF" w:rsidRDefault="00CB2540" w:rsidP="00CB2540">
      <w:pPr>
        <w:spacing w:after="0" w:line="240" w:lineRule="exact"/>
        <w:rPr>
          <w:rFonts w:ascii="Times New Roman" w:hAnsi="Times New Roman" w:cs="Times New Roman"/>
        </w:rPr>
      </w:pPr>
    </w:p>
    <w:p w:rsidR="0003073D" w:rsidRPr="00E024FF" w:rsidRDefault="0003073D" w:rsidP="00CB2540">
      <w:pPr>
        <w:spacing w:after="0" w:line="240" w:lineRule="exact"/>
        <w:rPr>
          <w:rFonts w:ascii="Times New Roman" w:hAnsi="Times New Roman" w:cs="Times New Roman"/>
        </w:rPr>
      </w:pPr>
      <w:r w:rsidRPr="00E024FF">
        <w:rPr>
          <w:rFonts w:ascii="Times New Roman" w:hAnsi="Times New Roman" w:cs="Times New Roman"/>
        </w:rPr>
        <w:t>Subsection 105.20 shall include the following:</w:t>
      </w:r>
    </w:p>
    <w:p w:rsidR="00CB2540" w:rsidRPr="00E024FF" w:rsidRDefault="00CB2540" w:rsidP="00CB2540">
      <w:pPr>
        <w:spacing w:after="0" w:line="240" w:lineRule="exact"/>
        <w:rPr>
          <w:rFonts w:ascii="Times New Roman" w:hAnsi="Times New Roman" w:cs="Times New Roman"/>
        </w:rPr>
      </w:pPr>
    </w:p>
    <w:p w:rsidR="0003073D" w:rsidRPr="00E024FF" w:rsidRDefault="0003073D" w:rsidP="00CB2540">
      <w:pPr>
        <w:spacing w:after="0" w:line="240" w:lineRule="exact"/>
        <w:rPr>
          <w:rFonts w:ascii="Times New Roman" w:hAnsi="Times New Roman" w:cs="Times New Roman"/>
        </w:rPr>
      </w:pPr>
      <w:r w:rsidRPr="00E024FF">
        <w:rPr>
          <w:rFonts w:ascii="Times New Roman" w:hAnsi="Times New Roman" w:cs="Times New Roman"/>
        </w:rPr>
        <w:t xml:space="preserve">The Contractor </w:t>
      </w:r>
      <w:r w:rsidR="00A37743">
        <w:rPr>
          <w:rFonts w:ascii="Times New Roman" w:hAnsi="Times New Roman" w:cs="Times New Roman"/>
        </w:rPr>
        <w:t>shall provide</w:t>
      </w:r>
      <w:r w:rsidRPr="00E024FF">
        <w:rPr>
          <w:rFonts w:ascii="Times New Roman" w:hAnsi="Times New Roman" w:cs="Times New Roman"/>
        </w:rPr>
        <w:t xml:space="preserve"> timely response </w:t>
      </w:r>
      <w:r w:rsidR="00A37743">
        <w:rPr>
          <w:rFonts w:ascii="Times New Roman" w:hAnsi="Times New Roman" w:cs="Times New Roman"/>
        </w:rPr>
        <w:t>and</w:t>
      </w:r>
      <w:r w:rsidR="00A37743" w:rsidRPr="00E024FF">
        <w:rPr>
          <w:rFonts w:ascii="Times New Roman" w:hAnsi="Times New Roman" w:cs="Times New Roman"/>
        </w:rPr>
        <w:t xml:space="preserve"> </w:t>
      </w:r>
      <w:r w:rsidRPr="00E024FF">
        <w:rPr>
          <w:rFonts w:ascii="Times New Roman" w:hAnsi="Times New Roman" w:cs="Times New Roman"/>
        </w:rPr>
        <w:t xml:space="preserve">complete all </w:t>
      </w:r>
      <w:r w:rsidR="00A37743" w:rsidRPr="00E024FF">
        <w:rPr>
          <w:rFonts w:ascii="Times New Roman" w:hAnsi="Times New Roman" w:cs="Times New Roman"/>
        </w:rPr>
        <w:t>traffic signal m</w:t>
      </w:r>
      <w:r w:rsidRPr="00E024FF">
        <w:rPr>
          <w:rFonts w:ascii="Times New Roman" w:hAnsi="Times New Roman" w:cs="Times New Roman"/>
          <w:color w:val="000000"/>
        </w:rPr>
        <w:t xml:space="preserve">aintenance for </w:t>
      </w:r>
      <w:r w:rsidR="00836FE3">
        <w:rPr>
          <w:rFonts w:ascii="Times New Roman" w:hAnsi="Times New Roman" w:cs="Times New Roman"/>
          <w:color w:val="000000"/>
        </w:rPr>
        <w:t xml:space="preserve">traffic signals </w:t>
      </w:r>
      <w:r w:rsidRPr="00E024FF">
        <w:rPr>
          <w:rFonts w:ascii="Times New Roman" w:hAnsi="Times New Roman" w:cs="Times New Roman"/>
          <w:color w:val="000000"/>
        </w:rPr>
        <w:t xml:space="preserve">that are included in the contract work within the project limits. </w:t>
      </w:r>
      <w:r w:rsidR="00A37743" w:rsidRPr="00E024FF">
        <w:rPr>
          <w:rFonts w:ascii="Times New Roman" w:hAnsi="Times New Roman" w:cs="Times New Roman"/>
        </w:rPr>
        <w:t xml:space="preserve">The Contractor shall respond to the project site within one hour of notification for urban highway projects, and within four hours of notification for rural highway projects. </w:t>
      </w:r>
      <w:r w:rsidRPr="00E024FF">
        <w:rPr>
          <w:rFonts w:ascii="Times New Roman" w:hAnsi="Times New Roman" w:cs="Times New Roman"/>
        </w:rPr>
        <w:t xml:space="preserve">These services shall be available upon notice, and provided at all times, including holidays and seasonal no work periods. </w:t>
      </w:r>
      <w:r w:rsidRPr="00E024FF">
        <w:rPr>
          <w:rFonts w:ascii="Times New Roman" w:hAnsi="Times New Roman" w:cs="Times New Roman"/>
          <w:color w:val="000000"/>
        </w:rPr>
        <w:t>The Contractor shall provide these services beginning when time count starts for the project through final acceptance.</w:t>
      </w:r>
      <w:r w:rsidRPr="00E024FF">
        <w:rPr>
          <w:rFonts w:ascii="Times New Roman" w:hAnsi="Times New Roman" w:cs="Times New Roman"/>
        </w:rPr>
        <w:t xml:space="preserve"> The Contractor shall submit a Traffic Signal Maintenance Plan (TSMP) to the Engineer for acceptance at the Pre</w:t>
      </w:r>
      <w:r w:rsidR="00457041" w:rsidRPr="00E024FF">
        <w:rPr>
          <w:rFonts w:ascii="Times New Roman" w:hAnsi="Times New Roman" w:cs="Times New Roman"/>
        </w:rPr>
        <w:t>-C</w:t>
      </w:r>
      <w:r w:rsidRPr="00E024FF">
        <w:rPr>
          <w:rFonts w:ascii="Times New Roman" w:hAnsi="Times New Roman" w:cs="Times New Roman"/>
        </w:rPr>
        <w:t>onstruction Conference.  The TSMP shall include the following:</w:t>
      </w:r>
    </w:p>
    <w:p w:rsidR="00CB2540" w:rsidRPr="00E024FF" w:rsidRDefault="00CB2540" w:rsidP="00CB2540">
      <w:pPr>
        <w:spacing w:after="0" w:line="240" w:lineRule="exact"/>
        <w:rPr>
          <w:rFonts w:ascii="Times New Roman" w:hAnsi="Times New Roman" w:cs="Times New Roman"/>
        </w:rPr>
      </w:pPr>
    </w:p>
    <w:p w:rsidR="0003073D" w:rsidRPr="00E024FF" w:rsidRDefault="00AF4098" w:rsidP="00CB2540">
      <w:pPr>
        <w:pStyle w:val="ListParagraph"/>
        <w:numPr>
          <w:ilvl w:val="0"/>
          <w:numId w:val="6"/>
        </w:numPr>
        <w:spacing w:after="0" w:line="240" w:lineRule="exact"/>
        <w:rPr>
          <w:rFonts w:ascii="Times New Roman" w:hAnsi="Times New Roman" w:cs="Times New Roman"/>
        </w:rPr>
      </w:pPr>
      <w:r w:rsidRPr="00E024FF">
        <w:rPr>
          <w:rFonts w:ascii="Times New Roman" w:hAnsi="Times New Roman" w:cs="Times New Roman"/>
          <w:i/>
        </w:rPr>
        <w:t>Contact Information</w:t>
      </w:r>
      <w:r w:rsidR="0000635B" w:rsidRPr="00E024FF">
        <w:rPr>
          <w:rFonts w:ascii="Times New Roman" w:hAnsi="Times New Roman" w:cs="Times New Roman"/>
        </w:rPr>
        <w:t xml:space="preserve">.  The </w:t>
      </w:r>
      <w:r w:rsidR="00E52971" w:rsidRPr="00E024FF">
        <w:rPr>
          <w:rFonts w:ascii="Times New Roman" w:hAnsi="Times New Roman" w:cs="Times New Roman"/>
        </w:rPr>
        <w:t xml:space="preserve">Contractor shall </w:t>
      </w:r>
      <w:r w:rsidR="00361EAC" w:rsidRPr="00E024FF">
        <w:rPr>
          <w:rFonts w:ascii="Times New Roman" w:hAnsi="Times New Roman" w:cs="Times New Roman"/>
        </w:rPr>
        <w:t xml:space="preserve">designate a single contact person to be responsible for coordination and execution of the </w:t>
      </w:r>
      <w:r w:rsidR="00E52971" w:rsidRPr="00E024FF">
        <w:rPr>
          <w:rFonts w:ascii="Times New Roman" w:hAnsi="Times New Roman" w:cs="Times New Roman"/>
        </w:rPr>
        <w:t>project</w:t>
      </w:r>
      <w:r w:rsidR="00361EAC" w:rsidRPr="00E024FF">
        <w:rPr>
          <w:rFonts w:ascii="Times New Roman" w:hAnsi="Times New Roman" w:cs="Times New Roman"/>
        </w:rPr>
        <w:t xml:space="preserve"> </w:t>
      </w:r>
      <w:r w:rsidR="00A37743" w:rsidRPr="00E024FF">
        <w:rPr>
          <w:rFonts w:ascii="Times New Roman" w:hAnsi="Times New Roman" w:cs="Times New Roman"/>
        </w:rPr>
        <w:t>TSMP.</w:t>
      </w:r>
      <w:r w:rsidR="004A4EA5" w:rsidRPr="00E024FF">
        <w:rPr>
          <w:rFonts w:ascii="Times New Roman" w:hAnsi="Times New Roman" w:cs="Times New Roman"/>
        </w:rPr>
        <w:t xml:space="preserve">  </w:t>
      </w:r>
      <w:r w:rsidRPr="00E024FF">
        <w:rPr>
          <w:rFonts w:ascii="Times New Roman" w:hAnsi="Times New Roman" w:cs="Times New Roman"/>
        </w:rPr>
        <w:t xml:space="preserve">TSMP shall contain the Contractor’s TSMP </w:t>
      </w:r>
      <w:r w:rsidR="004A4EA5" w:rsidRPr="00E024FF">
        <w:rPr>
          <w:rFonts w:ascii="Times New Roman" w:hAnsi="Times New Roman" w:cs="Times New Roman"/>
        </w:rPr>
        <w:t xml:space="preserve">coordinator’s </w:t>
      </w:r>
      <w:r w:rsidRPr="00E024FF">
        <w:rPr>
          <w:rFonts w:ascii="Times New Roman" w:hAnsi="Times New Roman" w:cs="Times New Roman"/>
        </w:rPr>
        <w:t>cont</w:t>
      </w:r>
      <w:r w:rsidR="00E52971" w:rsidRPr="00E024FF">
        <w:rPr>
          <w:rFonts w:ascii="Times New Roman" w:hAnsi="Times New Roman" w:cs="Times New Roman"/>
        </w:rPr>
        <w:t>act information, including name and phone number</w:t>
      </w:r>
      <w:r w:rsidRPr="00E024FF">
        <w:rPr>
          <w:rFonts w:ascii="Times New Roman" w:hAnsi="Times New Roman" w:cs="Times New Roman"/>
        </w:rPr>
        <w:t xml:space="preserve">, </w:t>
      </w:r>
      <w:r w:rsidR="004A4EA5" w:rsidRPr="00E024FF">
        <w:rPr>
          <w:rFonts w:ascii="Times New Roman" w:hAnsi="Times New Roman" w:cs="Times New Roman"/>
        </w:rPr>
        <w:t>and additional contact information for</w:t>
      </w:r>
      <w:r w:rsidRPr="00E024FF">
        <w:rPr>
          <w:rFonts w:ascii="Times New Roman" w:hAnsi="Times New Roman" w:cs="Times New Roman"/>
        </w:rPr>
        <w:t xml:space="preserve"> all personnel assigned to perform T</w:t>
      </w:r>
      <w:r w:rsidR="00457041" w:rsidRPr="00E024FF">
        <w:rPr>
          <w:rFonts w:ascii="Times New Roman" w:hAnsi="Times New Roman" w:cs="Times New Roman"/>
        </w:rPr>
        <w:t>raffic Signal Maintenance</w:t>
      </w:r>
      <w:r w:rsidRPr="00E024FF">
        <w:rPr>
          <w:rFonts w:ascii="Times New Roman" w:hAnsi="Times New Roman" w:cs="Times New Roman"/>
        </w:rPr>
        <w:t>.</w:t>
      </w:r>
    </w:p>
    <w:p w:rsidR="00AF4098" w:rsidRPr="00E024FF" w:rsidRDefault="00AF4098" w:rsidP="00CB2540">
      <w:pPr>
        <w:pStyle w:val="ListParagraph"/>
        <w:spacing w:after="0" w:line="240" w:lineRule="exact"/>
        <w:rPr>
          <w:rFonts w:ascii="Times New Roman" w:hAnsi="Times New Roman" w:cs="Times New Roman"/>
        </w:rPr>
      </w:pPr>
    </w:p>
    <w:p w:rsidR="0000635B" w:rsidRPr="00E024FF" w:rsidRDefault="0000635B" w:rsidP="00E52971">
      <w:pPr>
        <w:pStyle w:val="ListParagraph"/>
        <w:numPr>
          <w:ilvl w:val="0"/>
          <w:numId w:val="6"/>
        </w:numPr>
        <w:spacing w:after="0" w:line="240" w:lineRule="exact"/>
        <w:jc w:val="both"/>
        <w:rPr>
          <w:rFonts w:ascii="Times New Roman" w:hAnsi="Times New Roman" w:cs="Times New Roman"/>
        </w:rPr>
      </w:pPr>
      <w:r w:rsidRPr="00E024FF">
        <w:rPr>
          <w:rFonts w:ascii="Times New Roman" w:hAnsi="Times New Roman" w:cs="Times New Roman"/>
          <w:i/>
        </w:rPr>
        <w:t xml:space="preserve">Plan </w:t>
      </w:r>
      <w:r w:rsidR="00AF4098" w:rsidRPr="00E024FF">
        <w:rPr>
          <w:rFonts w:ascii="Times New Roman" w:hAnsi="Times New Roman" w:cs="Times New Roman"/>
          <w:i/>
        </w:rPr>
        <w:t>Requirem</w:t>
      </w:r>
      <w:r w:rsidRPr="00E024FF">
        <w:rPr>
          <w:rFonts w:ascii="Times New Roman" w:hAnsi="Times New Roman" w:cs="Times New Roman"/>
          <w:i/>
        </w:rPr>
        <w:t>ents</w:t>
      </w:r>
      <w:r w:rsidR="0003073D" w:rsidRPr="00E024FF">
        <w:rPr>
          <w:rFonts w:ascii="Times New Roman" w:hAnsi="Times New Roman" w:cs="Times New Roman"/>
        </w:rPr>
        <w:t xml:space="preserve">. </w:t>
      </w:r>
      <w:r w:rsidR="00AF4098" w:rsidRPr="00E024FF">
        <w:rPr>
          <w:rFonts w:ascii="Times New Roman" w:hAnsi="Times New Roman" w:cs="Times New Roman"/>
        </w:rPr>
        <w:t xml:space="preserve"> </w:t>
      </w:r>
      <w:r w:rsidR="00457041" w:rsidRPr="00E024FF">
        <w:rPr>
          <w:rFonts w:ascii="Times New Roman" w:hAnsi="Times New Roman" w:cs="Times New Roman"/>
        </w:rPr>
        <w:t xml:space="preserve">The TSMP shall </w:t>
      </w:r>
      <w:r w:rsidR="00E52971" w:rsidRPr="00E024FF">
        <w:rPr>
          <w:rFonts w:ascii="Times New Roman" w:hAnsi="Times New Roman" w:cs="Times New Roman"/>
        </w:rPr>
        <w:t xml:space="preserve">establish a specific communications process to coordinate and manage Traffic Signal Maintenance.  The TSMP shall </w:t>
      </w:r>
      <w:r w:rsidR="007A09A7" w:rsidRPr="00E024FF">
        <w:rPr>
          <w:rFonts w:ascii="Times New Roman" w:hAnsi="Times New Roman" w:cs="Times New Roman"/>
        </w:rPr>
        <w:t>document</w:t>
      </w:r>
      <w:r w:rsidR="00457041" w:rsidRPr="00E024FF">
        <w:rPr>
          <w:rFonts w:ascii="Times New Roman" w:hAnsi="Times New Roman" w:cs="Times New Roman"/>
        </w:rPr>
        <w:t xml:space="preserve"> the project’s response time </w:t>
      </w:r>
      <w:r w:rsidR="00A37743">
        <w:rPr>
          <w:rFonts w:ascii="Times New Roman" w:hAnsi="Times New Roman" w:cs="Times New Roman"/>
        </w:rPr>
        <w:t xml:space="preserve">to confirm the </w:t>
      </w:r>
      <w:r w:rsidR="00457041" w:rsidRPr="00E024FF">
        <w:rPr>
          <w:rFonts w:ascii="Times New Roman" w:hAnsi="Times New Roman" w:cs="Times New Roman"/>
        </w:rPr>
        <w:t>requirement</w:t>
      </w:r>
      <w:r w:rsidR="00A37743">
        <w:rPr>
          <w:rFonts w:ascii="Times New Roman" w:hAnsi="Times New Roman" w:cs="Times New Roman"/>
        </w:rPr>
        <w:t xml:space="preserve">s stated above. </w:t>
      </w:r>
      <w:r w:rsidR="001D0E72" w:rsidRPr="00E024FF">
        <w:rPr>
          <w:rFonts w:ascii="Times New Roman" w:hAnsi="Times New Roman" w:cs="Times New Roman"/>
        </w:rPr>
        <w:t xml:space="preserve">The </w:t>
      </w:r>
      <w:r w:rsidR="00361EAC" w:rsidRPr="00E024FF">
        <w:rPr>
          <w:rFonts w:ascii="Times New Roman" w:hAnsi="Times New Roman" w:cs="Times New Roman"/>
        </w:rPr>
        <w:t>TSMP c</w:t>
      </w:r>
      <w:r w:rsidR="004A4EA5" w:rsidRPr="00E024FF">
        <w:rPr>
          <w:rFonts w:ascii="Times New Roman" w:hAnsi="Times New Roman" w:cs="Times New Roman"/>
        </w:rPr>
        <w:t>oordinator</w:t>
      </w:r>
      <w:r w:rsidR="001D0E72" w:rsidRPr="00E024FF">
        <w:rPr>
          <w:rFonts w:ascii="Times New Roman" w:hAnsi="Times New Roman" w:cs="Times New Roman"/>
        </w:rPr>
        <w:t xml:space="preserve"> shall</w:t>
      </w:r>
      <w:r w:rsidR="00867EF8" w:rsidRPr="00E024FF">
        <w:rPr>
          <w:rFonts w:ascii="Times New Roman" w:hAnsi="Times New Roman" w:cs="Times New Roman"/>
        </w:rPr>
        <w:t xml:space="preserve"> </w:t>
      </w:r>
      <w:r w:rsidR="00B166DF" w:rsidRPr="00E024FF">
        <w:rPr>
          <w:rFonts w:ascii="Times New Roman" w:hAnsi="Times New Roman" w:cs="Times New Roman"/>
        </w:rPr>
        <w:t xml:space="preserve">be responsible for all </w:t>
      </w:r>
      <w:r w:rsidR="004A4EA5" w:rsidRPr="00E024FF">
        <w:rPr>
          <w:rFonts w:ascii="Times New Roman" w:hAnsi="Times New Roman" w:cs="Times New Roman"/>
        </w:rPr>
        <w:t xml:space="preserve">communications </w:t>
      </w:r>
      <w:r w:rsidR="00B166DF" w:rsidRPr="00E024FF">
        <w:rPr>
          <w:rFonts w:ascii="Times New Roman" w:hAnsi="Times New Roman" w:cs="Times New Roman"/>
        </w:rPr>
        <w:t xml:space="preserve">during an incident, </w:t>
      </w:r>
      <w:r w:rsidR="004A4EA5" w:rsidRPr="00E024FF">
        <w:rPr>
          <w:rFonts w:ascii="Times New Roman" w:hAnsi="Times New Roman" w:cs="Times New Roman"/>
        </w:rPr>
        <w:t xml:space="preserve">including </w:t>
      </w:r>
      <w:r w:rsidR="00867EF8" w:rsidRPr="00E024FF">
        <w:rPr>
          <w:rFonts w:ascii="Times New Roman" w:hAnsi="Times New Roman" w:cs="Times New Roman"/>
        </w:rPr>
        <w:t>notif</w:t>
      </w:r>
      <w:r w:rsidR="004A4EA5" w:rsidRPr="00E024FF">
        <w:rPr>
          <w:rFonts w:ascii="Times New Roman" w:hAnsi="Times New Roman" w:cs="Times New Roman"/>
        </w:rPr>
        <w:t>ication of</w:t>
      </w:r>
      <w:r w:rsidR="00867EF8" w:rsidRPr="00E024FF">
        <w:rPr>
          <w:rFonts w:ascii="Times New Roman" w:hAnsi="Times New Roman" w:cs="Times New Roman"/>
        </w:rPr>
        <w:t xml:space="preserve"> the Engineer</w:t>
      </w:r>
      <w:r w:rsidR="004A4EA5" w:rsidRPr="00E024FF">
        <w:rPr>
          <w:rFonts w:ascii="Times New Roman" w:hAnsi="Times New Roman" w:cs="Times New Roman"/>
        </w:rPr>
        <w:t>, and communications with concerned stakeholders</w:t>
      </w:r>
      <w:r w:rsidR="001D0E72" w:rsidRPr="00E024FF">
        <w:rPr>
          <w:rFonts w:ascii="Times New Roman" w:hAnsi="Times New Roman" w:cs="Times New Roman"/>
        </w:rPr>
        <w:t xml:space="preserve"> </w:t>
      </w:r>
      <w:r w:rsidR="004A4EA5" w:rsidRPr="00E024FF">
        <w:rPr>
          <w:rFonts w:ascii="Times New Roman" w:hAnsi="Times New Roman" w:cs="Times New Roman"/>
        </w:rPr>
        <w:t xml:space="preserve">regarding </w:t>
      </w:r>
      <w:r w:rsidR="001D0E72" w:rsidRPr="00E024FF">
        <w:rPr>
          <w:rFonts w:ascii="Times New Roman" w:hAnsi="Times New Roman" w:cs="Times New Roman"/>
        </w:rPr>
        <w:t>when the maintenance operations are started, the estimated time frame of the repair</w:t>
      </w:r>
      <w:r w:rsidR="00B04C6A" w:rsidRPr="00E024FF">
        <w:rPr>
          <w:rFonts w:ascii="Times New Roman" w:hAnsi="Times New Roman" w:cs="Times New Roman"/>
        </w:rPr>
        <w:t xml:space="preserve"> or maintenance</w:t>
      </w:r>
      <w:r w:rsidR="001D0E72" w:rsidRPr="00E024FF">
        <w:rPr>
          <w:rFonts w:ascii="Times New Roman" w:hAnsi="Times New Roman" w:cs="Times New Roman"/>
        </w:rPr>
        <w:t>,</w:t>
      </w:r>
      <w:r w:rsidR="00B04C6A" w:rsidRPr="00E024FF">
        <w:rPr>
          <w:rFonts w:ascii="Times New Roman" w:hAnsi="Times New Roman" w:cs="Times New Roman"/>
        </w:rPr>
        <w:t xml:space="preserve"> the time repair has been </w:t>
      </w:r>
      <w:r w:rsidR="001D0E72" w:rsidRPr="00E024FF">
        <w:rPr>
          <w:rFonts w:ascii="Times New Roman" w:hAnsi="Times New Roman" w:cs="Times New Roman"/>
        </w:rPr>
        <w:t xml:space="preserve">completed, and the </w:t>
      </w:r>
      <w:r w:rsidR="00B04C6A" w:rsidRPr="00E024FF">
        <w:rPr>
          <w:rFonts w:ascii="Times New Roman" w:hAnsi="Times New Roman" w:cs="Times New Roman"/>
        </w:rPr>
        <w:t xml:space="preserve">time </w:t>
      </w:r>
      <w:r w:rsidR="001D0E72" w:rsidRPr="00E024FF">
        <w:rPr>
          <w:rFonts w:ascii="Times New Roman" w:hAnsi="Times New Roman" w:cs="Times New Roman"/>
        </w:rPr>
        <w:t xml:space="preserve">normal traffic operations are resumed.  </w:t>
      </w:r>
      <w:r w:rsidR="00B166DF" w:rsidRPr="00E024FF">
        <w:rPr>
          <w:rFonts w:ascii="Times New Roman" w:hAnsi="Times New Roman" w:cs="Times New Roman"/>
        </w:rPr>
        <w:t>A post-incident evaluation report shall be submitted to the Engineer</w:t>
      </w:r>
      <w:r w:rsidR="002F2580">
        <w:rPr>
          <w:rFonts w:ascii="Times New Roman" w:hAnsi="Times New Roman" w:cs="Times New Roman"/>
        </w:rPr>
        <w:t xml:space="preserve"> </w:t>
      </w:r>
      <w:r w:rsidR="00B166DF" w:rsidRPr="00E024FF">
        <w:rPr>
          <w:rFonts w:ascii="Times New Roman" w:hAnsi="Times New Roman" w:cs="Times New Roman"/>
        </w:rPr>
        <w:t>within 48 hours of the initial incident notification.  The report shall summarize the incident timeline, the repair and maintenance required, and the communication eff</w:t>
      </w:r>
      <w:r w:rsidRPr="00E024FF">
        <w:rPr>
          <w:rFonts w:ascii="Times New Roman" w:hAnsi="Times New Roman" w:cs="Times New Roman"/>
        </w:rPr>
        <w:t>orts made during the incident.</w:t>
      </w:r>
    </w:p>
    <w:p w:rsidR="0000635B" w:rsidRPr="00E024FF" w:rsidRDefault="0000635B" w:rsidP="0000635B">
      <w:pPr>
        <w:pStyle w:val="ListParagraph"/>
        <w:rPr>
          <w:rFonts w:ascii="Times New Roman" w:hAnsi="Times New Roman" w:cs="Times New Roman"/>
        </w:rPr>
      </w:pPr>
    </w:p>
    <w:p w:rsidR="0003073D" w:rsidRPr="00E024FF" w:rsidRDefault="0000635B" w:rsidP="00E52971">
      <w:pPr>
        <w:pStyle w:val="ListParagraph"/>
        <w:numPr>
          <w:ilvl w:val="0"/>
          <w:numId w:val="6"/>
        </w:numPr>
        <w:spacing w:after="0" w:line="240" w:lineRule="exact"/>
        <w:jc w:val="both"/>
        <w:rPr>
          <w:rFonts w:ascii="Times New Roman" w:hAnsi="Times New Roman" w:cs="Times New Roman"/>
        </w:rPr>
      </w:pPr>
      <w:r w:rsidRPr="00E024FF">
        <w:rPr>
          <w:rFonts w:ascii="Times New Roman" w:hAnsi="Times New Roman" w:cs="Times New Roman"/>
          <w:i/>
        </w:rPr>
        <w:t>Certification Documentation</w:t>
      </w:r>
      <w:r w:rsidRPr="00E024FF">
        <w:rPr>
          <w:rFonts w:ascii="Times New Roman" w:hAnsi="Times New Roman" w:cs="Times New Roman"/>
        </w:rPr>
        <w:t xml:space="preserve">.  </w:t>
      </w:r>
      <w:r w:rsidR="0003073D" w:rsidRPr="00E024FF">
        <w:rPr>
          <w:rFonts w:ascii="Times New Roman" w:hAnsi="Times New Roman" w:cs="Times New Roman"/>
        </w:rPr>
        <w:t>The Contractor shall adhere to the following requirements regarding Traffic Signal construction and maintenance personnel</w:t>
      </w:r>
      <w:r w:rsidR="00457041" w:rsidRPr="00E024FF">
        <w:rPr>
          <w:rFonts w:ascii="Times New Roman" w:hAnsi="Times New Roman" w:cs="Times New Roman"/>
        </w:rPr>
        <w:t xml:space="preserve"> certifications</w:t>
      </w:r>
      <w:r w:rsidR="0003073D" w:rsidRPr="00E024FF">
        <w:rPr>
          <w:rFonts w:ascii="Times New Roman" w:hAnsi="Times New Roman" w:cs="Times New Roman"/>
        </w:rPr>
        <w:t xml:space="preserve">.  Current Certificates showing qualifications shall be </w:t>
      </w:r>
      <w:r w:rsidR="00457041" w:rsidRPr="00E024FF">
        <w:rPr>
          <w:rFonts w:ascii="Times New Roman" w:hAnsi="Times New Roman" w:cs="Times New Roman"/>
        </w:rPr>
        <w:t xml:space="preserve">documented in the TSMP to be </w:t>
      </w:r>
      <w:r w:rsidR="0003073D" w:rsidRPr="00E024FF">
        <w:rPr>
          <w:rFonts w:ascii="Times New Roman" w:hAnsi="Times New Roman" w:cs="Times New Roman"/>
        </w:rPr>
        <w:t xml:space="preserve">submitted at the </w:t>
      </w:r>
      <w:r w:rsidR="00A37743" w:rsidRPr="00E024FF">
        <w:rPr>
          <w:rFonts w:ascii="Times New Roman" w:hAnsi="Times New Roman" w:cs="Times New Roman"/>
        </w:rPr>
        <w:t>Pre-Construction Conference</w:t>
      </w:r>
      <w:r w:rsidR="0003073D" w:rsidRPr="00E024FF">
        <w:rPr>
          <w:rFonts w:ascii="Times New Roman" w:hAnsi="Times New Roman" w:cs="Times New Roman"/>
        </w:rPr>
        <w:t>.</w:t>
      </w:r>
    </w:p>
    <w:p w:rsidR="00AF4098" w:rsidRPr="00E024FF" w:rsidRDefault="00AF4098" w:rsidP="00CB2540">
      <w:pPr>
        <w:pStyle w:val="ListParagraph"/>
        <w:spacing w:after="0" w:line="240" w:lineRule="exact"/>
        <w:jc w:val="both"/>
        <w:rPr>
          <w:rFonts w:ascii="Times New Roman" w:hAnsi="Times New Roman" w:cs="Times New Roman"/>
        </w:rPr>
      </w:pPr>
    </w:p>
    <w:p w:rsidR="0003073D" w:rsidRPr="00E024FF" w:rsidRDefault="0003073D" w:rsidP="00CB2540">
      <w:pPr>
        <w:pStyle w:val="ListParagraph"/>
        <w:numPr>
          <w:ilvl w:val="0"/>
          <w:numId w:val="8"/>
        </w:numPr>
        <w:spacing w:after="0" w:line="240" w:lineRule="exact"/>
        <w:jc w:val="both"/>
        <w:rPr>
          <w:rFonts w:ascii="Times New Roman" w:hAnsi="Times New Roman" w:cs="Times New Roman"/>
        </w:rPr>
      </w:pPr>
      <w:r w:rsidRPr="00E024FF">
        <w:rPr>
          <w:rFonts w:ascii="Times New Roman" w:hAnsi="Times New Roman" w:cs="Times New Roman"/>
        </w:rPr>
        <w:t>For work inside the traffic signal cabinet, Signal and Signal Bench Technicians shall be minimum IMSA Level II certified.  This includes the completion of training in construction, corrective maintenance and signal turn-on.</w:t>
      </w:r>
    </w:p>
    <w:p w:rsidR="00AF4098" w:rsidRPr="00E024FF" w:rsidRDefault="00AF4098" w:rsidP="00CB2540">
      <w:pPr>
        <w:pStyle w:val="ListParagraph"/>
        <w:spacing w:after="0" w:line="240" w:lineRule="exact"/>
        <w:ind w:left="1080"/>
        <w:jc w:val="both"/>
        <w:rPr>
          <w:rFonts w:ascii="Times New Roman" w:hAnsi="Times New Roman" w:cs="Times New Roman"/>
        </w:rPr>
      </w:pPr>
    </w:p>
    <w:p w:rsidR="00AF4098" w:rsidRPr="00E024FF" w:rsidRDefault="0003073D" w:rsidP="00CB2540">
      <w:pPr>
        <w:pStyle w:val="ListParagraph"/>
        <w:numPr>
          <w:ilvl w:val="0"/>
          <w:numId w:val="8"/>
        </w:numPr>
        <w:spacing w:after="0" w:line="240" w:lineRule="exact"/>
        <w:jc w:val="both"/>
        <w:rPr>
          <w:rFonts w:ascii="Times New Roman" w:hAnsi="Times New Roman" w:cs="Times New Roman"/>
        </w:rPr>
      </w:pPr>
      <w:r w:rsidRPr="00E024FF">
        <w:rPr>
          <w:rFonts w:ascii="Times New Roman" w:hAnsi="Times New Roman" w:cs="Times New Roman"/>
        </w:rPr>
        <w:t>For all work ex</w:t>
      </w:r>
      <w:r w:rsidR="00AF4098" w:rsidRPr="00E024FF">
        <w:rPr>
          <w:rFonts w:ascii="Times New Roman" w:hAnsi="Times New Roman" w:cs="Times New Roman"/>
        </w:rPr>
        <w:t>ternal to the signal cabinet, a</w:t>
      </w:r>
      <w:r w:rsidRPr="00E024FF">
        <w:rPr>
          <w:rFonts w:ascii="Times New Roman" w:hAnsi="Times New Roman" w:cs="Times New Roman"/>
        </w:rPr>
        <w:t xml:space="preserve"> minimum IMSA Level I Traffic Signal Field Technician/Electrician</w:t>
      </w:r>
      <w:r w:rsidR="00AF4098" w:rsidRPr="00E024FF">
        <w:rPr>
          <w:rFonts w:ascii="Times New Roman" w:hAnsi="Times New Roman" w:cs="Times New Roman"/>
        </w:rPr>
        <w:t>,</w:t>
      </w:r>
      <w:r w:rsidRPr="00E024FF">
        <w:rPr>
          <w:rFonts w:ascii="Times New Roman" w:hAnsi="Times New Roman" w:cs="Times New Roman"/>
        </w:rPr>
        <w:t xml:space="preserve"> or Traffic Signal Benc</w:t>
      </w:r>
      <w:r w:rsidR="00AF4098" w:rsidRPr="00E024FF">
        <w:rPr>
          <w:rFonts w:ascii="Times New Roman" w:hAnsi="Times New Roman" w:cs="Times New Roman"/>
        </w:rPr>
        <w:t>h Technician/Signal Technician,</w:t>
      </w:r>
      <w:r w:rsidRPr="00E024FF">
        <w:rPr>
          <w:rFonts w:ascii="Times New Roman" w:hAnsi="Times New Roman" w:cs="Times New Roman"/>
        </w:rPr>
        <w:t xml:space="preserve"> is required.  An IMSA Level</w:t>
      </w:r>
      <w:r w:rsidR="00AF4098" w:rsidRPr="00E024FF">
        <w:rPr>
          <w:rFonts w:ascii="Times New Roman" w:hAnsi="Times New Roman" w:cs="Times New Roman"/>
        </w:rPr>
        <w:t xml:space="preserve"> II Traffic Signal Electrician</w:t>
      </w:r>
      <w:r w:rsidRPr="00E024FF">
        <w:rPr>
          <w:rFonts w:ascii="Times New Roman" w:hAnsi="Times New Roman" w:cs="Times New Roman"/>
        </w:rPr>
        <w:t xml:space="preserve"> shall be on the job site at all times that signalization work is taking place to ensure proper construction. A maximum ratio </w:t>
      </w:r>
      <w:proofErr w:type="gramStart"/>
      <w:r w:rsidRPr="00E024FF">
        <w:rPr>
          <w:rFonts w:ascii="Times New Roman" w:hAnsi="Times New Roman" w:cs="Times New Roman"/>
        </w:rPr>
        <w:t>of four IMSA Level I to one IMSA Level II</w:t>
      </w:r>
      <w:proofErr w:type="gramEnd"/>
      <w:r w:rsidRPr="00E024FF">
        <w:rPr>
          <w:rFonts w:ascii="Times New Roman" w:hAnsi="Times New Roman" w:cs="Times New Roman"/>
        </w:rPr>
        <w:t xml:space="preserve"> will be allowed for work external to the signal cabinet.</w:t>
      </w:r>
    </w:p>
    <w:p w:rsidR="00AF4098" w:rsidRPr="00E024FF" w:rsidRDefault="00AF4098" w:rsidP="00CB2540">
      <w:pPr>
        <w:spacing w:after="0" w:line="240" w:lineRule="exact"/>
        <w:ind w:left="720"/>
        <w:rPr>
          <w:rFonts w:ascii="Times New Roman" w:hAnsi="Times New Roman" w:cs="Times New Roman"/>
        </w:rPr>
      </w:pPr>
    </w:p>
    <w:p w:rsidR="0003073D" w:rsidRPr="00E024FF" w:rsidRDefault="0003073D" w:rsidP="00CB2540">
      <w:pPr>
        <w:spacing w:after="0" w:line="240" w:lineRule="exact"/>
        <w:ind w:left="720"/>
        <w:rPr>
          <w:rFonts w:ascii="Times New Roman" w:hAnsi="Times New Roman" w:cs="Times New Roman"/>
        </w:rPr>
      </w:pPr>
      <w:r w:rsidRPr="00E024FF">
        <w:rPr>
          <w:rFonts w:ascii="Times New Roman" w:hAnsi="Times New Roman" w:cs="Times New Roman"/>
        </w:rPr>
        <w:t>The United States Department of Labor – Bureau of Apprenticeship and Training may be substituted for the IMSA Level I Traffic Signal Electrician requirement.</w:t>
      </w:r>
    </w:p>
    <w:p w:rsidR="00CB2540" w:rsidRPr="00E024FF" w:rsidRDefault="00CB2540" w:rsidP="00CB2540">
      <w:pPr>
        <w:spacing w:after="0" w:line="240" w:lineRule="exact"/>
        <w:ind w:left="720" w:hanging="720"/>
        <w:rPr>
          <w:rFonts w:ascii="Times New Roman" w:hAnsi="Times New Roman" w:cs="Times New Roman"/>
        </w:rPr>
      </w:pPr>
    </w:p>
    <w:p w:rsidR="0003073D" w:rsidRPr="00E024FF" w:rsidRDefault="00AF4098" w:rsidP="00CB2540">
      <w:pPr>
        <w:spacing w:after="0" w:line="240" w:lineRule="exact"/>
        <w:ind w:left="720" w:hanging="720"/>
        <w:rPr>
          <w:rFonts w:ascii="Times New Roman" w:hAnsi="Times New Roman" w:cs="Times New Roman"/>
        </w:rPr>
      </w:pPr>
      <w:r w:rsidRPr="00E024FF">
        <w:rPr>
          <w:rFonts w:ascii="Times New Roman" w:hAnsi="Times New Roman" w:cs="Times New Roman"/>
        </w:rPr>
        <w:t>(c</w:t>
      </w:r>
      <w:r w:rsidR="0003073D" w:rsidRPr="00E024FF">
        <w:rPr>
          <w:rFonts w:ascii="Times New Roman" w:hAnsi="Times New Roman" w:cs="Times New Roman"/>
        </w:rPr>
        <w:t>)</w:t>
      </w:r>
      <w:r w:rsidR="0003073D" w:rsidRPr="00E024FF">
        <w:rPr>
          <w:rFonts w:ascii="Times New Roman" w:hAnsi="Times New Roman" w:cs="Times New Roman"/>
        </w:rPr>
        <w:tab/>
      </w:r>
      <w:r w:rsidR="0003073D" w:rsidRPr="00E024FF">
        <w:rPr>
          <w:rFonts w:ascii="Times New Roman" w:hAnsi="Times New Roman" w:cs="Times New Roman"/>
          <w:i/>
        </w:rPr>
        <w:t>Traffic Control</w:t>
      </w:r>
      <w:r w:rsidR="0003073D" w:rsidRPr="00E024FF">
        <w:rPr>
          <w:rFonts w:ascii="Times New Roman" w:hAnsi="Times New Roman" w:cs="Times New Roman"/>
        </w:rPr>
        <w:t xml:space="preserve">. </w:t>
      </w:r>
      <w:r w:rsidR="00457041" w:rsidRPr="00E024FF">
        <w:rPr>
          <w:rFonts w:ascii="Times New Roman" w:hAnsi="Times New Roman" w:cs="Times New Roman"/>
        </w:rPr>
        <w:t xml:space="preserve"> </w:t>
      </w:r>
      <w:r w:rsidR="0003073D" w:rsidRPr="00E024FF">
        <w:rPr>
          <w:rFonts w:ascii="Times New Roman" w:hAnsi="Times New Roman" w:cs="Times New Roman"/>
        </w:rPr>
        <w:t>The Contractor shall perform traffic control as required until completion of the TSMP</w:t>
      </w:r>
      <w:r w:rsidRPr="00E024FF">
        <w:rPr>
          <w:rFonts w:ascii="Times New Roman" w:hAnsi="Times New Roman" w:cs="Times New Roman"/>
        </w:rPr>
        <w:t>.</w:t>
      </w:r>
      <w:r w:rsidR="00457041" w:rsidRPr="00E024FF">
        <w:rPr>
          <w:rFonts w:ascii="Times New Roman" w:hAnsi="Times New Roman" w:cs="Times New Roman"/>
        </w:rPr>
        <w:t xml:space="preserve">  All required traffic control contact information shall be provided in the TSMP.</w:t>
      </w:r>
    </w:p>
    <w:p w:rsidR="00CB2540" w:rsidRPr="00E024FF" w:rsidRDefault="00CB2540" w:rsidP="00CB2540">
      <w:pPr>
        <w:spacing w:after="0" w:line="240" w:lineRule="exact"/>
        <w:rPr>
          <w:rFonts w:ascii="Times New Roman" w:hAnsi="Times New Roman" w:cs="Times New Roman"/>
        </w:rPr>
      </w:pPr>
    </w:p>
    <w:p w:rsidR="0003073D" w:rsidRPr="00E024FF" w:rsidRDefault="0003073D" w:rsidP="00CB2540">
      <w:pPr>
        <w:spacing w:after="0" w:line="240" w:lineRule="exact"/>
        <w:rPr>
          <w:rFonts w:ascii="Times New Roman" w:hAnsi="Times New Roman" w:cs="Times New Roman"/>
        </w:rPr>
      </w:pPr>
      <w:r w:rsidRPr="00E024FF">
        <w:rPr>
          <w:rFonts w:ascii="Times New Roman" w:hAnsi="Times New Roman" w:cs="Times New Roman"/>
        </w:rPr>
        <w:t xml:space="preserve">The Contractor shall complete </w:t>
      </w:r>
      <w:r w:rsidR="009F6EAB" w:rsidRPr="00E024FF">
        <w:rPr>
          <w:rFonts w:ascii="Times New Roman" w:hAnsi="Times New Roman" w:cs="Times New Roman"/>
        </w:rPr>
        <w:t>Traffic S</w:t>
      </w:r>
      <w:r w:rsidR="0013309B" w:rsidRPr="00E024FF">
        <w:rPr>
          <w:rFonts w:ascii="Times New Roman" w:hAnsi="Times New Roman" w:cs="Times New Roman"/>
        </w:rPr>
        <w:t>ignal</w:t>
      </w:r>
      <w:r w:rsidR="009F6EAB" w:rsidRPr="00E024FF">
        <w:rPr>
          <w:rFonts w:ascii="Times New Roman" w:hAnsi="Times New Roman" w:cs="Times New Roman"/>
        </w:rPr>
        <w:t xml:space="preserve"> M</w:t>
      </w:r>
      <w:r w:rsidRPr="00E024FF">
        <w:rPr>
          <w:rFonts w:ascii="Times New Roman" w:hAnsi="Times New Roman" w:cs="Times New Roman"/>
        </w:rPr>
        <w:t xml:space="preserve">aintenance in accordance with the </w:t>
      </w:r>
      <w:r w:rsidR="0013309B" w:rsidRPr="00E024FF">
        <w:rPr>
          <w:rFonts w:ascii="Times New Roman" w:hAnsi="Times New Roman" w:cs="Times New Roman"/>
        </w:rPr>
        <w:t>TSMP</w:t>
      </w:r>
      <w:r w:rsidR="00E60540" w:rsidRPr="00E024FF">
        <w:rPr>
          <w:rFonts w:ascii="Times New Roman" w:hAnsi="Times New Roman" w:cs="Times New Roman"/>
        </w:rPr>
        <w:t xml:space="preserve">, and </w:t>
      </w:r>
      <w:r w:rsidR="00622BD5">
        <w:rPr>
          <w:rFonts w:ascii="Times New Roman" w:hAnsi="Times New Roman" w:cs="Times New Roman"/>
        </w:rPr>
        <w:t>all</w:t>
      </w:r>
      <w:r w:rsidR="00622BD5" w:rsidRPr="00E024FF">
        <w:rPr>
          <w:rFonts w:ascii="Times New Roman" w:hAnsi="Times New Roman" w:cs="Times New Roman"/>
        </w:rPr>
        <w:t xml:space="preserve"> </w:t>
      </w:r>
      <w:r w:rsidR="00E60540" w:rsidRPr="00E024FF">
        <w:rPr>
          <w:rFonts w:ascii="Times New Roman" w:hAnsi="Times New Roman" w:cs="Times New Roman"/>
        </w:rPr>
        <w:t>other applicable project standard specification</w:t>
      </w:r>
      <w:r w:rsidR="00622BD5">
        <w:rPr>
          <w:rFonts w:ascii="Times New Roman" w:hAnsi="Times New Roman" w:cs="Times New Roman"/>
        </w:rPr>
        <w:t>s</w:t>
      </w:r>
      <w:r w:rsidR="00E60540" w:rsidRPr="00E024FF">
        <w:rPr>
          <w:rFonts w:ascii="Times New Roman" w:hAnsi="Times New Roman" w:cs="Times New Roman"/>
        </w:rPr>
        <w:t xml:space="preserve"> or special provision</w:t>
      </w:r>
      <w:r w:rsidR="00622BD5">
        <w:rPr>
          <w:rFonts w:ascii="Times New Roman" w:hAnsi="Times New Roman" w:cs="Times New Roman"/>
        </w:rPr>
        <w:t>s</w:t>
      </w:r>
      <w:r w:rsidRPr="00E024FF">
        <w:rPr>
          <w:rFonts w:ascii="Times New Roman" w:hAnsi="Times New Roman" w:cs="Times New Roman"/>
        </w:rPr>
        <w:t xml:space="preserve">. </w:t>
      </w:r>
    </w:p>
    <w:p w:rsidR="00CB2540" w:rsidRPr="00E024FF" w:rsidRDefault="00CB2540" w:rsidP="00CB2540">
      <w:pPr>
        <w:spacing w:after="0" w:line="240" w:lineRule="exact"/>
        <w:rPr>
          <w:rFonts w:ascii="Times New Roman" w:hAnsi="Times New Roman" w:cs="Times New Roman"/>
        </w:rPr>
      </w:pPr>
    </w:p>
    <w:p w:rsidR="00AF5499" w:rsidRPr="00E024FF" w:rsidRDefault="0013309B" w:rsidP="00CB2540">
      <w:pPr>
        <w:spacing w:after="0" w:line="240" w:lineRule="exact"/>
        <w:rPr>
          <w:rFonts w:ascii="Times New Roman" w:hAnsi="Times New Roman" w:cs="Times New Roman"/>
          <w:u w:val="single"/>
        </w:rPr>
      </w:pPr>
      <w:r w:rsidRPr="00E024FF">
        <w:rPr>
          <w:rFonts w:ascii="Times New Roman" w:hAnsi="Times New Roman" w:cs="Times New Roman"/>
        </w:rPr>
        <w:t xml:space="preserve">Traffic Signal Maintenance </w:t>
      </w:r>
      <w:r w:rsidR="0003073D" w:rsidRPr="00E024FF">
        <w:rPr>
          <w:rFonts w:ascii="Times New Roman" w:hAnsi="Times New Roman" w:cs="Times New Roman"/>
        </w:rPr>
        <w:t xml:space="preserve">as described above will </w:t>
      </w:r>
      <w:r w:rsidRPr="00E024FF">
        <w:rPr>
          <w:rFonts w:ascii="Times New Roman" w:hAnsi="Times New Roman" w:cs="Times New Roman"/>
        </w:rPr>
        <w:t xml:space="preserve">not </w:t>
      </w:r>
      <w:r w:rsidR="0003073D" w:rsidRPr="00E024FF">
        <w:rPr>
          <w:rFonts w:ascii="Times New Roman" w:hAnsi="Times New Roman" w:cs="Times New Roman"/>
        </w:rPr>
        <w:t xml:space="preserve">be </w:t>
      </w:r>
      <w:r w:rsidRPr="00E024FF">
        <w:rPr>
          <w:rFonts w:ascii="Times New Roman" w:hAnsi="Times New Roman" w:cs="Times New Roman"/>
        </w:rPr>
        <w:t xml:space="preserve">measured and </w:t>
      </w:r>
      <w:r w:rsidR="0003073D" w:rsidRPr="00E024FF">
        <w:rPr>
          <w:rFonts w:ascii="Times New Roman" w:hAnsi="Times New Roman" w:cs="Times New Roman"/>
        </w:rPr>
        <w:t>paid for</w:t>
      </w:r>
      <w:r w:rsidR="009F6EAB" w:rsidRPr="00E024FF">
        <w:rPr>
          <w:rFonts w:ascii="Times New Roman" w:hAnsi="Times New Roman" w:cs="Times New Roman"/>
        </w:rPr>
        <w:t xml:space="preserve"> separately</w:t>
      </w:r>
      <w:r w:rsidRPr="00E024FF">
        <w:rPr>
          <w:rFonts w:ascii="Times New Roman" w:hAnsi="Times New Roman" w:cs="Times New Roman"/>
        </w:rPr>
        <w:t xml:space="preserve">, but shall be included in the work.  </w:t>
      </w:r>
    </w:p>
    <w:sectPr w:rsidR="00AF5499" w:rsidRPr="00E024FF" w:rsidSect="0000635B">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F2749"/>
    <w:multiLevelType w:val="hybridMultilevel"/>
    <w:tmpl w:val="CBBCA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3262BB"/>
    <w:multiLevelType w:val="hybridMultilevel"/>
    <w:tmpl w:val="5D085480"/>
    <w:lvl w:ilvl="0" w:tplc="8362B562">
      <w:start w:val="1"/>
      <w:numFmt w:val="decimal"/>
      <w:lvlText w:val="(%1)"/>
      <w:lvlJc w:val="left"/>
      <w:pPr>
        <w:tabs>
          <w:tab w:val="num" w:pos="1080"/>
        </w:tabs>
        <w:ind w:left="1080" w:hanging="720"/>
      </w:pPr>
      <w:rPr>
        <w:rFonts w:ascii="Times New Roman" w:hAnsi="Times New Roman" w:hint="default"/>
        <w:b w:val="0"/>
        <w:i w:val="0"/>
        <w:sz w:val="22"/>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D55609D"/>
    <w:multiLevelType w:val="hybridMultilevel"/>
    <w:tmpl w:val="1EBECC9C"/>
    <w:lvl w:ilvl="0" w:tplc="FCD4D7E8">
      <w:start w:val="1"/>
      <w:numFmt w:val="lowerLetter"/>
      <w:lvlText w:val="(%1)"/>
      <w:lvlJc w:val="left"/>
      <w:pPr>
        <w:ind w:left="720" w:hanging="675"/>
      </w:pPr>
      <w:rPr>
        <w:rFonts w:ascii="Times New Roman" w:eastAsiaTheme="minorHAnsi" w:hAnsi="Times New Roman" w:cs="Times New Roman"/>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4493788D"/>
    <w:multiLevelType w:val="hybridMultilevel"/>
    <w:tmpl w:val="FD02C988"/>
    <w:lvl w:ilvl="0" w:tplc="04090017">
      <w:start w:val="1"/>
      <w:numFmt w:val="lowerLetter"/>
      <w:lvlText w:val="%1)"/>
      <w:lvlJc w:val="left"/>
      <w:pPr>
        <w:tabs>
          <w:tab w:val="num" w:pos="1080"/>
        </w:tabs>
        <w:ind w:left="1080" w:hanging="720"/>
      </w:pPr>
      <w:rPr>
        <w:rFonts w:hint="default"/>
        <w:b w:val="0"/>
        <w:i w:val="0"/>
        <w:sz w:val="22"/>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4B87804"/>
    <w:multiLevelType w:val="hybridMultilevel"/>
    <w:tmpl w:val="2CE4AE92"/>
    <w:lvl w:ilvl="0" w:tplc="18B64D00">
      <w:start w:val="1"/>
      <w:numFmt w:val="decimal"/>
      <w:lvlText w:val="(%1)"/>
      <w:lvlJc w:val="left"/>
      <w:pPr>
        <w:tabs>
          <w:tab w:val="num" w:pos="1080"/>
        </w:tabs>
        <w:ind w:left="1080" w:hanging="360"/>
      </w:pPr>
      <w:rPr>
        <w:rFonts w:ascii="Times New Roman" w:hAnsi="Times New Roman" w:cs="Arial" w:hint="default"/>
        <w:b w:val="0"/>
        <w:bCs w:val="0"/>
        <w:i w:val="0"/>
        <w:iCs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62785417"/>
    <w:multiLevelType w:val="hybridMultilevel"/>
    <w:tmpl w:val="5D085480"/>
    <w:lvl w:ilvl="0" w:tplc="8362B562">
      <w:start w:val="1"/>
      <w:numFmt w:val="decimal"/>
      <w:lvlText w:val="(%1)"/>
      <w:lvlJc w:val="left"/>
      <w:pPr>
        <w:tabs>
          <w:tab w:val="num" w:pos="1080"/>
        </w:tabs>
        <w:ind w:left="1080" w:hanging="720"/>
      </w:pPr>
      <w:rPr>
        <w:rFonts w:ascii="Times New Roman" w:hAnsi="Times New Roman" w:hint="default"/>
        <w:b w:val="0"/>
        <w:i w:val="0"/>
        <w:sz w:val="22"/>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A494CC1"/>
    <w:multiLevelType w:val="hybridMultilevel"/>
    <w:tmpl w:val="B8148626"/>
    <w:lvl w:ilvl="0" w:tplc="DE367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87C0D13"/>
    <w:multiLevelType w:val="hybridMultilevel"/>
    <w:tmpl w:val="A06E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5"/>
  </w:num>
  <w:num w:numId="5">
    <w:abstractNumId w:val="4"/>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57D"/>
    <w:rsid w:val="0000635B"/>
    <w:rsid w:val="0003073D"/>
    <w:rsid w:val="000411C5"/>
    <w:rsid w:val="0004372E"/>
    <w:rsid w:val="00061536"/>
    <w:rsid w:val="000F7678"/>
    <w:rsid w:val="00116278"/>
    <w:rsid w:val="0013309B"/>
    <w:rsid w:val="001C2E93"/>
    <w:rsid w:val="001D0E72"/>
    <w:rsid w:val="002C1AE5"/>
    <w:rsid w:val="002E2576"/>
    <w:rsid w:val="002F2580"/>
    <w:rsid w:val="002F6EEF"/>
    <w:rsid w:val="00361EAC"/>
    <w:rsid w:val="003B67E4"/>
    <w:rsid w:val="00457041"/>
    <w:rsid w:val="00464C54"/>
    <w:rsid w:val="004A4EA5"/>
    <w:rsid w:val="004C619A"/>
    <w:rsid w:val="005B0E87"/>
    <w:rsid w:val="005E51C9"/>
    <w:rsid w:val="00622BD5"/>
    <w:rsid w:val="00696EDA"/>
    <w:rsid w:val="007A09A7"/>
    <w:rsid w:val="00807186"/>
    <w:rsid w:val="00836FE3"/>
    <w:rsid w:val="00867EF8"/>
    <w:rsid w:val="008A2B98"/>
    <w:rsid w:val="009768B4"/>
    <w:rsid w:val="009E3DB3"/>
    <w:rsid w:val="009F6EAB"/>
    <w:rsid w:val="00A37743"/>
    <w:rsid w:val="00AF4098"/>
    <w:rsid w:val="00AF5499"/>
    <w:rsid w:val="00B04C6A"/>
    <w:rsid w:val="00B166DF"/>
    <w:rsid w:val="00B76B06"/>
    <w:rsid w:val="00C3527D"/>
    <w:rsid w:val="00C9102A"/>
    <w:rsid w:val="00C9479A"/>
    <w:rsid w:val="00CA2A4B"/>
    <w:rsid w:val="00CB2540"/>
    <w:rsid w:val="00CD26B6"/>
    <w:rsid w:val="00D777A5"/>
    <w:rsid w:val="00D849FC"/>
    <w:rsid w:val="00DD3D05"/>
    <w:rsid w:val="00DF2468"/>
    <w:rsid w:val="00E024FF"/>
    <w:rsid w:val="00E13642"/>
    <w:rsid w:val="00E3157D"/>
    <w:rsid w:val="00E52971"/>
    <w:rsid w:val="00E60540"/>
    <w:rsid w:val="00E6505E"/>
    <w:rsid w:val="00E80CDB"/>
    <w:rsid w:val="00FB57B0"/>
    <w:rsid w:val="00FE4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79A"/>
    <w:pPr>
      <w:ind w:left="720"/>
      <w:contextualSpacing/>
    </w:pPr>
  </w:style>
  <w:style w:type="paragraph" w:styleId="BalloonText">
    <w:name w:val="Balloon Text"/>
    <w:basedOn w:val="Normal"/>
    <w:link w:val="BalloonTextChar"/>
    <w:uiPriority w:val="99"/>
    <w:semiHidden/>
    <w:unhideWhenUsed/>
    <w:rsid w:val="00FE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383"/>
    <w:rPr>
      <w:rFonts w:ascii="Tahoma" w:hAnsi="Tahoma" w:cs="Tahoma"/>
      <w:sz w:val="16"/>
      <w:szCs w:val="16"/>
    </w:rPr>
  </w:style>
  <w:style w:type="paragraph" w:styleId="BodyTextIndent">
    <w:name w:val="Body Text Indent"/>
    <w:basedOn w:val="Normal"/>
    <w:link w:val="BodyTextIndentChar"/>
    <w:rsid w:val="00061536"/>
    <w:pPr>
      <w:tabs>
        <w:tab w:val="left" w:pos="450"/>
        <w:tab w:val="left" w:pos="864"/>
        <w:tab w:val="left" w:pos="1728"/>
        <w:tab w:val="left" w:pos="2160"/>
        <w:tab w:val="left" w:pos="2592"/>
        <w:tab w:val="left" w:pos="3024"/>
      </w:tabs>
      <w:spacing w:after="0" w:line="240" w:lineRule="auto"/>
      <w:ind w:left="450" w:hanging="45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061536"/>
    <w:rPr>
      <w:rFonts w:ascii="Times New Roman" w:eastAsia="Times New Roman" w:hAnsi="Times New Roman" w:cs="Times New Roman"/>
      <w:szCs w:val="20"/>
    </w:rPr>
  </w:style>
  <w:style w:type="paragraph" w:styleId="BodyTextIndent2">
    <w:name w:val="Body Text Indent 2"/>
    <w:basedOn w:val="Normal"/>
    <w:link w:val="BodyTextIndent2Char"/>
    <w:rsid w:val="00061536"/>
    <w:pPr>
      <w:spacing w:after="0" w:line="240" w:lineRule="auto"/>
      <w:ind w:left="72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6153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22BD5"/>
    <w:rPr>
      <w:sz w:val="16"/>
      <w:szCs w:val="16"/>
    </w:rPr>
  </w:style>
  <w:style w:type="paragraph" w:styleId="CommentText">
    <w:name w:val="annotation text"/>
    <w:basedOn w:val="Normal"/>
    <w:link w:val="CommentTextChar"/>
    <w:uiPriority w:val="99"/>
    <w:semiHidden/>
    <w:unhideWhenUsed/>
    <w:rsid w:val="00622BD5"/>
    <w:pPr>
      <w:spacing w:line="240" w:lineRule="auto"/>
    </w:pPr>
    <w:rPr>
      <w:sz w:val="20"/>
      <w:szCs w:val="20"/>
    </w:rPr>
  </w:style>
  <w:style w:type="character" w:customStyle="1" w:styleId="CommentTextChar">
    <w:name w:val="Comment Text Char"/>
    <w:basedOn w:val="DefaultParagraphFont"/>
    <w:link w:val="CommentText"/>
    <w:uiPriority w:val="99"/>
    <w:semiHidden/>
    <w:rsid w:val="00622BD5"/>
    <w:rPr>
      <w:sz w:val="20"/>
      <w:szCs w:val="20"/>
    </w:rPr>
  </w:style>
  <w:style w:type="paragraph" w:styleId="CommentSubject">
    <w:name w:val="annotation subject"/>
    <w:basedOn w:val="CommentText"/>
    <w:next w:val="CommentText"/>
    <w:link w:val="CommentSubjectChar"/>
    <w:uiPriority w:val="99"/>
    <w:semiHidden/>
    <w:unhideWhenUsed/>
    <w:rsid w:val="00622BD5"/>
    <w:rPr>
      <w:b/>
      <w:bCs/>
    </w:rPr>
  </w:style>
  <w:style w:type="character" w:customStyle="1" w:styleId="CommentSubjectChar">
    <w:name w:val="Comment Subject Char"/>
    <w:basedOn w:val="CommentTextChar"/>
    <w:link w:val="CommentSubject"/>
    <w:uiPriority w:val="99"/>
    <w:semiHidden/>
    <w:rsid w:val="00622BD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79A"/>
    <w:pPr>
      <w:ind w:left="720"/>
      <w:contextualSpacing/>
    </w:pPr>
  </w:style>
  <w:style w:type="paragraph" w:styleId="BalloonText">
    <w:name w:val="Balloon Text"/>
    <w:basedOn w:val="Normal"/>
    <w:link w:val="BalloonTextChar"/>
    <w:uiPriority w:val="99"/>
    <w:semiHidden/>
    <w:unhideWhenUsed/>
    <w:rsid w:val="00FE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383"/>
    <w:rPr>
      <w:rFonts w:ascii="Tahoma" w:hAnsi="Tahoma" w:cs="Tahoma"/>
      <w:sz w:val="16"/>
      <w:szCs w:val="16"/>
    </w:rPr>
  </w:style>
  <w:style w:type="paragraph" w:styleId="BodyTextIndent">
    <w:name w:val="Body Text Indent"/>
    <w:basedOn w:val="Normal"/>
    <w:link w:val="BodyTextIndentChar"/>
    <w:rsid w:val="00061536"/>
    <w:pPr>
      <w:tabs>
        <w:tab w:val="left" w:pos="450"/>
        <w:tab w:val="left" w:pos="864"/>
        <w:tab w:val="left" w:pos="1728"/>
        <w:tab w:val="left" w:pos="2160"/>
        <w:tab w:val="left" w:pos="2592"/>
        <w:tab w:val="left" w:pos="3024"/>
      </w:tabs>
      <w:spacing w:after="0" w:line="240" w:lineRule="auto"/>
      <w:ind w:left="450" w:hanging="45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061536"/>
    <w:rPr>
      <w:rFonts w:ascii="Times New Roman" w:eastAsia="Times New Roman" w:hAnsi="Times New Roman" w:cs="Times New Roman"/>
      <w:szCs w:val="20"/>
    </w:rPr>
  </w:style>
  <w:style w:type="paragraph" w:styleId="BodyTextIndent2">
    <w:name w:val="Body Text Indent 2"/>
    <w:basedOn w:val="Normal"/>
    <w:link w:val="BodyTextIndent2Char"/>
    <w:rsid w:val="00061536"/>
    <w:pPr>
      <w:spacing w:after="0" w:line="240" w:lineRule="auto"/>
      <w:ind w:left="72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6153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22BD5"/>
    <w:rPr>
      <w:sz w:val="16"/>
      <w:szCs w:val="16"/>
    </w:rPr>
  </w:style>
  <w:style w:type="paragraph" w:styleId="CommentText">
    <w:name w:val="annotation text"/>
    <w:basedOn w:val="Normal"/>
    <w:link w:val="CommentTextChar"/>
    <w:uiPriority w:val="99"/>
    <w:semiHidden/>
    <w:unhideWhenUsed/>
    <w:rsid w:val="00622BD5"/>
    <w:pPr>
      <w:spacing w:line="240" w:lineRule="auto"/>
    </w:pPr>
    <w:rPr>
      <w:sz w:val="20"/>
      <w:szCs w:val="20"/>
    </w:rPr>
  </w:style>
  <w:style w:type="character" w:customStyle="1" w:styleId="CommentTextChar">
    <w:name w:val="Comment Text Char"/>
    <w:basedOn w:val="DefaultParagraphFont"/>
    <w:link w:val="CommentText"/>
    <w:uiPriority w:val="99"/>
    <w:semiHidden/>
    <w:rsid w:val="00622BD5"/>
    <w:rPr>
      <w:sz w:val="20"/>
      <w:szCs w:val="20"/>
    </w:rPr>
  </w:style>
  <w:style w:type="paragraph" w:styleId="CommentSubject">
    <w:name w:val="annotation subject"/>
    <w:basedOn w:val="CommentText"/>
    <w:next w:val="CommentText"/>
    <w:link w:val="CommentSubjectChar"/>
    <w:uiPriority w:val="99"/>
    <w:semiHidden/>
    <w:unhideWhenUsed/>
    <w:rsid w:val="00622BD5"/>
    <w:rPr>
      <w:b/>
      <w:bCs/>
    </w:rPr>
  </w:style>
  <w:style w:type="character" w:customStyle="1" w:styleId="CommentSubjectChar">
    <w:name w:val="Comment Subject Char"/>
    <w:basedOn w:val="CommentTextChar"/>
    <w:link w:val="CommentSubject"/>
    <w:uiPriority w:val="99"/>
    <w:semiHidden/>
    <w:rsid w:val="00622B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FD6CA-A51A-492C-B753-78A32AAB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Sawaged, Nashat</dc:creator>
  <cp:lastModifiedBy>Dinardo, Thomas</cp:lastModifiedBy>
  <cp:revision>2</cp:revision>
  <cp:lastPrinted>2013-02-26T15:11:00Z</cp:lastPrinted>
  <dcterms:created xsi:type="dcterms:W3CDTF">2013-02-26T16:03:00Z</dcterms:created>
  <dcterms:modified xsi:type="dcterms:W3CDTF">2013-02-26T16:03:00Z</dcterms:modified>
</cp:coreProperties>
</file>