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A938" w14:textId="5002B4B2" w:rsidR="00561D7B" w:rsidRPr="00665D4A" w:rsidRDefault="00561D7B" w:rsidP="00225729">
      <w:pPr>
        <w:pStyle w:val="Default"/>
        <w:rPr>
          <w:rStyle w:val="A1"/>
          <w:rFonts w:ascii="Trebuchet MS" w:hAnsi="Trebuchet MS"/>
          <w:b/>
          <w:bCs/>
          <w:color w:val="1F3864" w:themeColor="accent1" w:themeShade="80"/>
          <w:sz w:val="36"/>
          <w:szCs w:val="36"/>
        </w:rPr>
      </w:pPr>
      <w:r w:rsidRPr="00665D4A">
        <w:rPr>
          <w:rStyle w:val="A1"/>
          <w:rFonts w:ascii="Trebuchet MS" w:hAnsi="Trebuchet MS"/>
          <w:b/>
          <w:bCs/>
          <w:color w:val="1F3864" w:themeColor="accent1" w:themeShade="80"/>
          <w:sz w:val="36"/>
          <w:szCs w:val="36"/>
        </w:rPr>
        <w:t>WEEKLY UPDATE</w:t>
      </w:r>
    </w:p>
    <w:p w14:paraId="5227683C" w14:textId="1C0747F7" w:rsidR="00225729" w:rsidRPr="00665D4A" w:rsidRDefault="009C7C5A" w:rsidP="00225729">
      <w:pPr>
        <w:pStyle w:val="Default"/>
        <w:rPr>
          <w:rStyle w:val="A1"/>
          <w:rFonts w:ascii="Trebuchet MS" w:hAnsi="Trebuchet MS"/>
          <w:b/>
          <w:bCs/>
          <w:color w:val="1F3864" w:themeColor="accent1" w:themeShade="80"/>
          <w:sz w:val="36"/>
          <w:szCs w:val="36"/>
        </w:rPr>
      </w:pPr>
      <w:r w:rsidRPr="00665D4A">
        <w:rPr>
          <w:rStyle w:val="A1"/>
          <w:rFonts w:ascii="Trebuchet MS" w:hAnsi="Trebuchet MS"/>
          <w:b/>
          <w:bCs/>
          <w:color w:val="1F3864" w:themeColor="accent1" w:themeShade="80"/>
          <w:sz w:val="36"/>
          <w:szCs w:val="36"/>
        </w:rPr>
        <w:t>CO 17</w:t>
      </w:r>
      <w:r w:rsidR="00B06358" w:rsidRPr="00665D4A">
        <w:rPr>
          <w:rStyle w:val="A1"/>
          <w:rFonts w:ascii="Trebuchet MS" w:hAnsi="Trebuchet MS"/>
          <w:b/>
          <w:bCs/>
          <w:color w:val="1F3864" w:themeColor="accent1" w:themeShade="80"/>
          <w:sz w:val="36"/>
          <w:szCs w:val="36"/>
        </w:rPr>
        <w:t xml:space="preserve"> </w:t>
      </w:r>
      <w:r w:rsidRPr="00665D4A">
        <w:rPr>
          <w:rStyle w:val="A1"/>
          <w:rFonts w:ascii="Trebuchet MS" w:hAnsi="Trebuchet MS"/>
          <w:b/>
          <w:bCs/>
          <w:color w:val="1F3864" w:themeColor="accent1" w:themeShade="80"/>
          <w:sz w:val="36"/>
          <w:szCs w:val="36"/>
        </w:rPr>
        <w:t xml:space="preserve">Widening and </w:t>
      </w:r>
      <w:r w:rsidR="004A48E8" w:rsidRPr="00665D4A">
        <w:rPr>
          <w:rStyle w:val="A1"/>
          <w:rFonts w:ascii="Trebuchet MS" w:hAnsi="Trebuchet MS"/>
          <w:b/>
          <w:bCs/>
          <w:color w:val="1F3864" w:themeColor="accent1" w:themeShade="80"/>
          <w:sz w:val="36"/>
          <w:szCs w:val="36"/>
        </w:rPr>
        <w:t>R</w:t>
      </w:r>
      <w:r w:rsidRPr="00665D4A">
        <w:rPr>
          <w:rStyle w:val="A1"/>
          <w:rFonts w:ascii="Trebuchet MS" w:hAnsi="Trebuchet MS"/>
          <w:b/>
          <w:bCs/>
          <w:color w:val="1F3864" w:themeColor="accent1" w:themeShade="80"/>
          <w:sz w:val="36"/>
          <w:szCs w:val="36"/>
        </w:rPr>
        <w:t>esurfacin</w:t>
      </w:r>
      <w:r w:rsidR="004A48E8" w:rsidRPr="00665D4A">
        <w:rPr>
          <w:rStyle w:val="A1"/>
          <w:rFonts w:ascii="Trebuchet MS" w:hAnsi="Trebuchet MS"/>
          <w:b/>
          <w:bCs/>
          <w:color w:val="1F3864" w:themeColor="accent1" w:themeShade="80"/>
          <w:sz w:val="36"/>
          <w:szCs w:val="36"/>
        </w:rPr>
        <w:t>g</w:t>
      </w:r>
    </w:p>
    <w:p w14:paraId="4CD6B31E" w14:textId="0B90436A" w:rsidR="005F2D53" w:rsidRPr="00665D4A" w:rsidRDefault="009C7C5A" w:rsidP="00225729">
      <w:pPr>
        <w:pStyle w:val="Default"/>
        <w:rPr>
          <w:color w:val="1F3864" w:themeColor="accent1" w:themeShade="80"/>
          <w:sz w:val="28"/>
          <w:szCs w:val="28"/>
        </w:rPr>
      </w:pPr>
      <w:r w:rsidRPr="00665D4A">
        <w:rPr>
          <w:rStyle w:val="A1"/>
          <w:rFonts w:ascii="Trebuchet MS" w:hAnsi="Trebuchet MS"/>
          <w:b/>
          <w:bCs/>
          <w:color w:val="1F3864" w:themeColor="accent1" w:themeShade="80"/>
          <w:sz w:val="28"/>
          <w:szCs w:val="28"/>
        </w:rPr>
        <w:t>Alamosa and Saguache Counties</w:t>
      </w:r>
      <w:r w:rsidR="00683FAE" w:rsidRPr="00665D4A">
        <w:rPr>
          <w:rStyle w:val="A1"/>
          <w:rFonts w:ascii="Trebuchet MS" w:hAnsi="Trebuchet MS"/>
          <w:b/>
          <w:bCs/>
          <w:color w:val="1F3864" w:themeColor="accent1" w:themeShade="80"/>
          <w:sz w:val="28"/>
          <w:szCs w:val="28"/>
        </w:rPr>
        <w:t>-</w:t>
      </w:r>
      <w:r w:rsidRPr="00665D4A">
        <w:rPr>
          <w:rStyle w:val="A1"/>
          <w:rFonts w:ascii="Trebuchet MS" w:hAnsi="Trebuchet MS"/>
          <w:b/>
          <w:bCs/>
          <w:color w:val="1F3864" w:themeColor="accent1" w:themeShade="80"/>
          <w:sz w:val="28"/>
          <w:szCs w:val="28"/>
        </w:rPr>
        <w:t>South</w:t>
      </w:r>
      <w:r w:rsidR="00683FAE" w:rsidRPr="00665D4A">
        <w:rPr>
          <w:rStyle w:val="A1"/>
          <w:rFonts w:ascii="Trebuchet MS" w:hAnsi="Trebuchet MS"/>
          <w:b/>
          <w:bCs/>
          <w:color w:val="1F3864" w:themeColor="accent1" w:themeShade="80"/>
          <w:sz w:val="28"/>
          <w:szCs w:val="28"/>
        </w:rPr>
        <w:t xml:space="preserve"> of </w:t>
      </w:r>
      <w:r w:rsidRPr="00665D4A">
        <w:rPr>
          <w:rStyle w:val="A1"/>
          <w:rFonts w:ascii="Trebuchet MS" w:hAnsi="Trebuchet MS"/>
          <w:b/>
          <w:bCs/>
          <w:color w:val="1F3864" w:themeColor="accent1" w:themeShade="80"/>
          <w:sz w:val="28"/>
          <w:szCs w:val="28"/>
        </w:rPr>
        <w:t>Hooper</w:t>
      </w:r>
      <w:r w:rsidR="00683FAE" w:rsidRPr="00665D4A">
        <w:rPr>
          <w:rStyle w:val="A1"/>
          <w:rFonts w:ascii="Trebuchet MS" w:hAnsi="Trebuchet MS"/>
          <w:b/>
          <w:bCs/>
          <w:color w:val="1F3864" w:themeColor="accent1" w:themeShade="80"/>
          <w:sz w:val="28"/>
          <w:szCs w:val="28"/>
        </w:rPr>
        <w:t>, CO</w:t>
      </w:r>
    </w:p>
    <w:p w14:paraId="3F53C9F6" w14:textId="41A41DE8" w:rsidR="003C4282" w:rsidRDefault="003C4282" w:rsidP="003C4282">
      <w:pPr>
        <w:widowControl w:val="0"/>
        <w:rPr>
          <w:rFonts w:ascii="Trebuchet MS" w:eastAsia="Trebuchet MS" w:hAnsi="Trebuchet MS" w:cs="Trebuchet MS"/>
          <w:noProof w:val="0"/>
          <w:color w:val="0000FF"/>
          <w:sz w:val="22"/>
          <w:szCs w:val="22"/>
          <w:u w:val="single"/>
        </w:rPr>
      </w:pPr>
    </w:p>
    <w:p w14:paraId="07EB7A78" w14:textId="1464ECBD" w:rsidR="006F4BA2" w:rsidRDefault="009C6748" w:rsidP="009C6748">
      <w:pPr>
        <w:widowControl w:val="0"/>
        <w:rPr>
          <w:rFonts w:ascii="Trebuchet MS" w:eastAsia="Trebuchet MS" w:hAnsi="Trebuchet MS" w:cs="Trebuchet MS"/>
          <w:b/>
          <w:bCs/>
          <w:noProof w:val="0"/>
          <w:sz w:val="32"/>
          <w:szCs w:val="32"/>
          <w:u w:val="single"/>
        </w:rPr>
      </w:pPr>
      <w:r>
        <w:rPr>
          <w:rFonts w:ascii="Trebuchet MS" w:eastAsia="Trebuchet MS" w:hAnsi="Trebuchet MS" w:cs="Trebuchet MS"/>
          <w:b/>
          <w:bCs/>
          <w:noProof w:val="0"/>
          <w:sz w:val="32"/>
          <w:szCs w:val="32"/>
          <w:u w:val="single"/>
        </w:rPr>
        <w:t xml:space="preserve">Work on </w:t>
      </w:r>
      <w:r w:rsidR="00A7223F" w:rsidRPr="00A7223F">
        <w:rPr>
          <w:rFonts w:ascii="Trebuchet MS" w:eastAsia="Trebuchet MS" w:hAnsi="Trebuchet MS" w:cs="Trebuchet MS"/>
          <w:b/>
          <w:bCs/>
          <w:noProof w:val="0"/>
          <w:sz w:val="32"/>
          <w:szCs w:val="32"/>
          <w:u w:val="single"/>
        </w:rPr>
        <w:t>CO 17</w:t>
      </w:r>
      <w:r>
        <w:rPr>
          <w:rFonts w:ascii="Trebuchet MS" w:eastAsia="Trebuchet MS" w:hAnsi="Trebuchet MS" w:cs="Trebuchet MS"/>
          <w:b/>
          <w:bCs/>
          <w:noProof w:val="0"/>
          <w:sz w:val="32"/>
          <w:szCs w:val="32"/>
          <w:u w:val="single"/>
        </w:rPr>
        <w:t xml:space="preserve"> Resumes March 15</w:t>
      </w:r>
      <w:r w:rsidRPr="009C6748">
        <w:rPr>
          <w:rFonts w:ascii="Trebuchet MS" w:eastAsia="Trebuchet MS" w:hAnsi="Trebuchet MS" w:cs="Trebuchet MS"/>
          <w:b/>
          <w:bCs/>
          <w:noProof w:val="0"/>
          <w:sz w:val="32"/>
          <w:szCs w:val="32"/>
          <w:u w:val="single"/>
          <w:vertAlign w:val="superscript"/>
        </w:rPr>
        <w:t>th</w:t>
      </w:r>
      <w:r>
        <w:rPr>
          <w:rFonts w:ascii="Trebuchet MS" w:eastAsia="Trebuchet MS" w:hAnsi="Trebuchet MS" w:cs="Trebuchet MS"/>
          <w:b/>
          <w:bCs/>
          <w:noProof w:val="0"/>
          <w:sz w:val="32"/>
          <w:szCs w:val="32"/>
          <w:u w:val="single"/>
        </w:rPr>
        <w:t xml:space="preserve"> </w:t>
      </w:r>
      <w:bookmarkStart w:id="0" w:name="_Hlk12942814"/>
    </w:p>
    <w:p w14:paraId="7EDAC342" w14:textId="77777777" w:rsidR="009C6748" w:rsidRPr="009C6748" w:rsidRDefault="009C6748" w:rsidP="009C6748">
      <w:pPr>
        <w:widowControl w:val="0"/>
        <w:rPr>
          <w:rFonts w:ascii="Trebuchet MS" w:eastAsia="Trebuchet MS" w:hAnsi="Trebuchet MS" w:cs="Trebuchet MS"/>
          <w:b/>
          <w:bCs/>
          <w:noProof w:val="0"/>
          <w:sz w:val="32"/>
          <w:szCs w:val="32"/>
          <w:u w:val="single"/>
        </w:rPr>
      </w:pPr>
    </w:p>
    <w:p w14:paraId="6FC5F84D" w14:textId="5EE34CB2" w:rsidR="006F4BA2" w:rsidRPr="006F4BA2" w:rsidRDefault="006F4BA2" w:rsidP="006F4BA2">
      <w:pPr>
        <w:rPr>
          <w:rFonts w:ascii="Trebuchet MS" w:eastAsia="Trebuchet MS" w:hAnsi="Trebuchet MS" w:cs="Trebuchet MS"/>
          <w:noProof w:val="0"/>
          <w:sz w:val="22"/>
          <w:szCs w:val="22"/>
        </w:rPr>
      </w:pPr>
      <w:r w:rsidRPr="006F4BA2">
        <w:rPr>
          <w:rFonts w:ascii="Trebuchet MS" w:eastAsia="Trebuchet MS" w:hAnsi="Trebuchet MS" w:cs="Trebuchet MS"/>
          <w:b/>
          <w:noProof w:val="0"/>
          <w:sz w:val="22"/>
          <w:szCs w:val="22"/>
        </w:rPr>
        <w:t>ALAMOSA &amp; SAGUACHE COUNTIES</w:t>
      </w: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 —</w:t>
      </w:r>
      <w:r w:rsidR="00D96596">
        <w:rPr>
          <w:rFonts w:ascii="Trebuchet MS" w:eastAsia="Trebuchet MS" w:hAnsi="Trebuchet MS" w:cs="Trebuchet MS"/>
          <w:noProof w:val="0"/>
          <w:sz w:val="22"/>
          <w:szCs w:val="22"/>
        </w:rPr>
        <w:t xml:space="preserve"> </w:t>
      </w:r>
      <w:r w:rsidR="009C6748" w:rsidRPr="009C6748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Crews are back to w</w:t>
      </w:r>
      <w:r w:rsidR="00312B4D" w:rsidRPr="009C6748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ork on</w:t>
      </w:r>
      <w:r w:rsidR="00312B4D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 CO Highway 17</w:t>
      </w:r>
      <w:r w:rsidR="009C6748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 after the winter hiatus. While work ha</w:t>
      </w:r>
      <w:r w:rsidR="00B430DC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s progress</w:t>
      </w:r>
      <w:r w:rsidR="009C6748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ed</w:t>
      </w:r>
      <w:r w:rsidR="00B430DC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 well ahead of schedule</w:t>
      </w:r>
      <w:r w:rsidR="00334D0D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,</w:t>
      </w:r>
      <w:r w:rsidR="00B430DC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 </w:t>
      </w:r>
      <w:r w:rsidR="00F33B8A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and crews have completed </w:t>
      </w:r>
      <w:r w:rsidR="002B3BC1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most of</w:t>
      </w:r>
      <w:r w:rsidR="009C6748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 the </w:t>
      </w:r>
      <w:r w:rsidR="00F33B8A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construction </w:t>
      </w:r>
      <w:r w:rsidR="009C6748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they will begin work on final projects tasks. </w:t>
      </w:r>
      <w:r w:rsidR="00D96596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For the week of</w:t>
      </w:r>
      <w:r w:rsidR="009722A4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 </w:t>
      </w:r>
      <w:r w:rsidR="009C6748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March 15</w:t>
      </w:r>
      <w:r w:rsidR="00312B4D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th</w:t>
      </w:r>
      <w:r w:rsidR="00D96596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, </w:t>
      </w:r>
      <w:r w:rsidR="00F33B8A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m</w:t>
      </w:r>
      <w:r w:rsidR="00B430DC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otorists traveling in the area </w:t>
      </w:r>
      <w:r w:rsidR="00F33B8A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will </w:t>
      </w:r>
      <w:r w:rsidR="009C6748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>find crews working throughout the project installing guardrail and</w:t>
      </w:r>
      <w:r w:rsidR="00C46613" w:rsidRPr="00AC582F">
        <w:rPr>
          <w:rFonts w:ascii="Trebuchet MS" w:eastAsia="Trebuchet MS" w:hAnsi="Trebuchet MS" w:cs="Trebuchet MS"/>
          <w:b/>
          <w:bCs/>
          <w:noProof w:val="0"/>
          <w:sz w:val="22"/>
          <w:szCs w:val="22"/>
        </w:rPr>
        <w:t xml:space="preserve"> should experience only temporary delays.</w:t>
      </w:r>
    </w:p>
    <w:p w14:paraId="680B0497" w14:textId="77777777" w:rsidR="00C46613" w:rsidRDefault="00C46613" w:rsidP="006F4BA2">
      <w:pPr>
        <w:rPr>
          <w:rFonts w:ascii="Trebuchet MS" w:eastAsia="Trebuchet MS" w:hAnsi="Trebuchet MS" w:cs="Trebuchet MS"/>
          <w:b/>
          <w:noProof w:val="0"/>
          <w:color w:val="833C0B" w:themeColor="accent2" w:themeShade="80"/>
          <w:sz w:val="22"/>
          <w:szCs w:val="22"/>
        </w:rPr>
      </w:pPr>
    </w:p>
    <w:p w14:paraId="075548E1" w14:textId="58343379" w:rsidR="006F4BA2" w:rsidRDefault="006F4BA2" w:rsidP="006F4BA2">
      <w:pPr>
        <w:rPr>
          <w:rFonts w:ascii="Trebuchet MS" w:eastAsia="Trebuchet MS" w:hAnsi="Trebuchet MS" w:cs="Trebuchet MS"/>
          <w:b/>
          <w:noProof w:val="0"/>
          <w:color w:val="833C0B" w:themeColor="accent2" w:themeShade="80"/>
          <w:sz w:val="22"/>
          <w:szCs w:val="22"/>
        </w:rPr>
      </w:pPr>
      <w:r w:rsidRPr="002A0B95">
        <w:rPr>
          <w:rFonts w:ascii="Trebuchet MS" w:eastAsia="Trebuchet MS" w:hAnsi="Trebuchet MS" w:cs="Trebuchet MS"/>
          <w:b/>
          <w:noProof w:val="0"/>
          <w:color w:val="833C0B" w:themeColor="accent2" w:themeShade="80"/>
          <w:sz w:val="22"/>
          <w:szCs w:val="22"/>
        </w:rPr>
        <w:t>TRAFFIC IMPACTS</w:t>
      </w:r>
    </w:p>
    <w:p w14:paraId="6A8E37C1" w14:textId="663AA7FE" w:rsidR="008A4D8B" w:rsidRPr="00C46613" w:rsidRDefault="00C46613" w:rsidP="003216DD">
      <w:pPr>
        <w:rPr>
          <w:rFonts w:ascii="Trebuchet MS" w:eastAsia="Times New Roman" w:hAnsi="Trebuchet MS"/>
          <w:b/>
          <w:bCs/>
          <w:noProof w:val="0"/>
          <w:color w:val="C45911" w:themeColor="accent2" w:themeShade="BF"/>
          <w:sz w:val="22"/>
          <w:szCs w:val="22"/>
        </w:rPr>
      </w:pPr>
      <w:r w:rsidRPr="005B6E76">
        <w:rPr>
          <w:rFonts w:ascii="Trebuchet MS" w:eastAsia="Trebuchet MS" w:hAnsi="Trebuchet MS" w:cs="Trebuchet MS"/>
          <w:noProof w:val="0"/>
          <w:sz w:val="22"/>
          <w:szCs w:val="22"/>
        </w:rPr>
        <w:t xml:space="preserve">There will be </w:t>
      </w:r>
      <w:r>
        <w:rPr>
          <w:rFonts w:ascii="Trebuchet MS" w:eastAsia="Trebuchet MS" w:hAnsi="Trebuchet MS" w:cs="Trebuchet MS"/>
          <w:noProof w:val="0"/>
          <w:sz w:val="22"/>
          <w:szCs w:val="22"/>
        </w:rPr>
        <w:t xml:space="preserve">a mobile </w:t>
      </w:r>
      <w:r w:rsidRPr="005B6E76">
        <w:rPr>
          <w:rFonts w:ascii="Trebuchet MS" w:eastAsia="Trebuchet MS" w:hAnsi="Trebuchet MS" w:cs="Trebuchet MS"/>
          <w:noProof w:val="0"/>
          <w:sz w:val="22"/>
          <w:szCs w:val="22"/>
        </w:rPr>
        <w:t>work zone that motorists will have to navigate this week</w:t>
      </w:r>
      <w:r>
        <w:rPr>
          <w:rFonts w:ascii="Trebuchet MS" w:eastAsia="Trebuchet MS" w:hAnsi="Trebuchet MS" w:cs="Trebuchet MS"/>
          <w:noProof w:val="0"/>
          <w:sz w:val="22"/>
          <w:szCs w:val="22"/>
        </w:rPr>
        <w:t xml:space="preserve"> as crews </w:t>
      </w:r>
      <w:r w:rsidR="00385C56">
        <w:rPr>
          <w:rFonts w:ascii="Trebuchet MS" w:eastAsia="Trebuchet MS" w:hAnsi="Trebuchet MS" w:cs="Trebuchet MS"/>
          <w:noProof w:val="0"/>
          <w:sz w:val="22"/>
          <w:szCs w:val="22"/>
        </w:rPr>
        <w:t>install</w:t>
      </w:r>
      <w:r>
        <w:rPr>
          <w:rFonts w:ascii="Trebuchet MS" w:eastAsia="Trebuchet MS" w:hAnsi="Trebuchet MS" w:cs="Trebuchet MS"/>
          <w:noProof w:val="0"/>
          <w:sz w:val="22"/>
          <w:szCs w:val="22"/>
        </w:rPr>
        <w:t xml:space="preserve"> </w:t>
      </w:r>
      <w:r w:rsidR="009C6748">
        <w:rPr>
          <w:rFonts w:ascii="Trebuchet MS" w:eastAsia="Trebuchet MS" w:hAnsi="Trebuchet MS" w:cs="Trebuchet MS"/>
          <w:noProof w:val="0"/>
          <w:sz w:val="22"/>
          <w:szCs w:val="22"/>
        </w:rPr>
        <w:t>guardrail</w:t>
      </w:r>
      <w:r w:rsidRPr="005B6E76">
        <w:rPr>
          <w:rFonts w:ascii="Trebuchet MS" w:eastAsia="Trebuchet MS" w:hAnsi="Trebuchet MS" w:cs="Trebuchet MS"/>
          <w:noProof w:val="0"/>
          <w:sz w:val="22"/>
          <w:szCs w:val="22"/>
        </w:rPr>
        <w:t xml:space="preserve">. This work will be going on </w:t>
      </w:r>
      <w:r>
        <w:rPr>
          <w:rFonts w:ascii="Trebuchet MS" w:eastAsia="Trebuchet MS" w:hAnsi="Trebuchet MS" w:cs="Trebuchet MS"/>
          <w:noProof w:val="0"/>
          <w:sz w:val="22"/>
          <w:szCs w:val="22"/>
        </w:rPr>
        <w:t>throughout the project area,</w:t>
      </w:r>
      <w:r w:rsidRPr="005B6E76">
        <w:rPr>
          <w:rFonts w:ascii="Trebuchet MS" w:eastAsia="Trebuchet MS" w:hAnsi="Trebuchet MS" w:cs="Trebuchet MS"/>
          <w:noProof w:val="0"/>
          <w:sz w:val="22"/>
          <w:szCs w:val="22"/>
        </w:rPr>
        <w:t xml:space="preserve"> MP 84.5 </w:t>
      </w:r>
      <w:r>
        <w:rPr>
          <w:rFonts w:ascii="Trebuchet MS" w:eastAsia="Trebuchet MS" w:hAnsi="Trebuchet MS" w:cs="Trebuchet MS"/>
          <w:noProof w:val="0"/>
          <w:sz w:val="22"/>
          <w:szCs w:val="22"/>
        </w:rPr>
        <w:t>to</w:t>
      </w:r>
      <w:r w:rsidRPr="005B6E76">
        <w:rPr>
          <w:rFonts w:ascii="Trebuchet MS" w:eastAsia="Trebuchet MS" w:hAnsi="Trebuchet MS" w:cs="Trebuchet MS"/>
          <w:noProof w:val="0"/>
          <w:sz w:val="22"/>
          <w:szCs w:val="22"/>
        </w:rPr>
        <w:t xml:space="preserve"> MP 118</w:t>
      </w:r>
      <w:r>
        <w:rPr>
          <w:rFonts w:ascii="Trebuchet MS" w:eastAsia="Trebuchet MS" w:hAnsi="Trebuchet MS" w:cs="Trebuchet MS"/>
          <w:noProof w:val="0"/>
          <w:sz w:val="22"/>
          <w:szCs w:val="22"/>
        </w:rPr>
        <w:t>.4</w:t>
      </w:r>
      <w:r>
        <w:rPr>
          <w:rFonts w:ascii="Trebuchet MS" w:eastAsia="Trebuchet MS" w:hAnsi="Trebuchet MS" w:cs="Trebuchet MS"/>
          <w:b/>
          <w:bCs/>
          <w:noProof w:val="0"/>
          <w:color w:val="C45911" w:themeColor="accent2" w:themeShade="BF"/>
          <w:sz w:val="22"/>
          <w:szCs w:val="22"/>
        </w:rPr>
        <w:t>.</w:t>
      </w:r>
    </w:p>
    <w:p w14:paraId="7786DA57" w14:textId="77777777" w:rsidR="006F4BA2" w:rsidRPr="006F4BA2" w:rsidRDefault="006F4BA2" w:rsidP="006F4BA2">
      <w:pPr>
        <w:rPr>
          <w:rFonts w:ascii="Trebuchet MS" w:eastAsia="Trebuchet MS" w:hAnsi="Trebuchet MS" w:cs="Trebuchet MS"/>
          <w:noProof w:val="0"/>
          <w:sz w:val="22"/>
          <w:szCs w:val="22"/>
        </w:rPr>
      </w:pPr>
    </w:p>
    <w:p w14:paraId="1783BCF7" w14:textId="52739E4F" w:rsidR="00DB353F" w:rsidRPr="006F4BA2" w:rsidRDefault="006F4BA2" w:rsidP="006F4BA2">
      <w:pPr>
        <w:rPr>
          <w:rFonts w:ascii="Trebuchet MS" w:eastAsia="Trebuchet MS" w:hAnsi="Trebuchet MS" w:cs="Trebuchet MS"/>
          <w:noProof w:val="0"/>
          <w:sz w:val="22"/>
          <w:szCs w:val="22"/>
        </w:rPr>
      </w:pP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Motorists are asked to use caution when approaching the work zone. Travel impacts for </w:t>
      </w:r>
      <w:r w:rsidR="00412E75">
        <w:rPr>
          <w:rFonts w:ascii="Trebuchet MS" w:eastAsia="Trebuchet MS" w:hAnsi="Trebuchet MS" w:cs="Trebuchet MS"/>
          <w:noProof w:val="0"/>
          <w:sz w:val="22"/>
          <w:szCs w:val="22"/>
        </w:rPr>
        <w:t>those traveling in the</w:t>
      </w: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 project</w:t>
      </w:r>
      <w:r w:rsidR="00412E75">
        <w:rPr>
          <w:rFonts w:ascii="Trebuchet MS" w:eastAsia="Trebuchet MS" w:hAnsi="Trebuchet MS" w:cs="Trebuchet MS"/>
          <w:noProof w:val="0"/>
          <w:sz w:val="22"/>
          <w:szCs w:val="22"/>
        </w:rPr>
        <w:t xml:space="preserve"> area</w:t>
      </w: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 include:</w:t>
      </w:r>
    </w:p>
    <w:p w14:paraId="5C1864FC" w14:textId="6FC2F2D6" w:rsidR="006F4BA2" w:rsidRPr="006F4BA2" w:rsidRDefault="006F4BA2" w:rsidP="006F4BA2">
      <w:pPr>
        <w:numPr>
          <w:ilvl w:val="0"/>
          <w:numId w:val="10"/>
        </w:numPr>
        <w:rPr>
          <w:rFonts w:ascii="Times New Roman" w:eastAsia="Times New Roman" w:hAnsi="Times New Roman"/>
          <w:noProof w:val="0"/>
          <w:sz w:val="22"/>
          <w:szCs w:val="22"/>
        </w:rPr>
      </w:pP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Project work hours are daylight hours, Monday through </w:t>
      </w:r>
      <w:r w:rsidR="009C6748">
        <w:rPr>
          <w:rFonts w:ascii="Trebuchet MS" w:eastAsia="Trebuchet MS" w:hAnsi="Trebuchet MS" w:cs="Trebuchet MS"/>
          <w:noProof w:val="0"/>
          <w:sz w:val="22"/>
          <w:szCs w:val="22"/>
        </w:rPr>
        <w:t>Fri</w:t>
      </w:r>
      <w:r w:rsidR="00C46613">
        <w:rPr>
          <w:rFonts w:ascii="Trebuchet MS" w:eastAsia="Trebuchet MS" w:hAnsi="Trebuchet MS" w:cs="Trebuchet MS"/>
          <w:noProof w:val="0"/>
          <w:sz w:val="22"/>
          <w:szCs w:val="22"/>
        </w:rPr>
        <w:t>day</w:t>
      </w: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>.</w:t>
      </w:r>
    </w:p>
    <w:p w14:paraId="2EE6EF84" w14:textId="4CDA080E" w:rsidR="006F4BA2" w:rsidRPr="00DD247D" w:rsidRDefault="00C46613" w:rsidP="006F4BA2">
      <w:pPr>
        <w:numPr>
          <w:ilvl w:val="0"/>
          <w:numId w:val="10"/>
        </w:numPr>
        <w:rPr>
          <w:rFonts w:ascii="Times New Roman" w:eastAsia="Times New Roman" w:hAnsi="Times New Roman"/>
          <w:noProof w:val="0"/>
          <w:sz w:val="22"/>
          <w:szCs w:val="22"/>
        </w:rPr>
      </w:pPr>
      <w:r>
        <w:rPr>
          <w:rFonts w:ascii="Trebuchet MS" w:eastAsia="Trebuchet MS" w:hAnsi="Trebuchet MS" w:cs="Trebuchet MS"/>
          <w:noProof w:val="0"/>
          <w:sz w:val="22"/>
          <w:szCs w:val="22"/>
        </w:rPr>
        <w:t>M</w:t>
      </w:r>
      <w:r w:rsidR="006F4BA2"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otorists will encounter brief closures with </w:t>
      </w:r>
      <w:r w:rsidR="00DD247D" w:rsidRPr="006F4BA2">
        <w:rPr>
          <w:rFonts w:ascii="Trebuchet MS" w:eastAsia="Trebuchet MS" w:hAnsi="Trebuchet MS" w:cs="Trebuchet MS"/>
          <w:noProof w:val="0"/>
          <w:sz w:val="22"/>
          <w:szCs w:val="22"/>
        </w:rPr>
        <w:t>single</w:t>
      </w:r>
      <w:r w:rsidR="00DD247D">
        <w:rPr>
          <w:rFonts w:ascii="Trebuchet MS" w:eastAsia="Trebuchet MS" w:hAnsi="Trebuchet MS" w:cs="Trebuchet MS"/>
          <w:noProof w:val="0"/>
          <w:sz w:val="22"/>
          <w:szCs w:val="22"/>
        </w:rPr>
        <w:t xml:space="preserve"> lane</w:t>
      </w:r>
      <w:r w:rsidR="006F4BA2"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 alternating traffic</w:t>
      </w:r>
      <w:r>
        <w:rPr>
          <w:rFonts w:ascii="Trebuchet MS" w:eastAsia="Trebuchet MS" w:hAnsi="Trebuchet MS" w:cs="Trebuchet MS"/>
          <w:noProof w:val="0"/>
          <w:sz w:val="22"/>
          <w:szCs w:val="22"/>
        </w:rPr>
        <w:t>.</w:t>
      </w:r>
    </w:p>
    <w:p w14:paraId="6C7F57DE" w14:textId="77777777" w:rsidR="006F4BA2" w:rsidRPr="006F4BA2" w:rsidRDefault="006F4BA2" w:rsidP="006F4BA2">
      <w:pPr>
        <w:numPr>
          <w:ilvl w:val="0"/>
          <w:numId w:val="10"/>
        </w:numPr>
        <w:rPr>
          <w:rFonts w:ascii="Times New Roman" w:eastAsia="Times New Roman" w:hAnsi="Times New Roman"/>
          <w:noProof w:val="0"/>
          <w:sz w:val="22"/>
          <w:szCs w:val="22"/>
        </w:rPr>
      </w:pP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The speed limit is reduced to 40 mph through the work zone. </w:t>
      </w:r>
    </w:p>
    <w:p w14:paraId="736A7576" w14:textId="7570FEF8" w:rsidR="006F4BA2" w:rsidRPr="00C46613" w:rsidRDefault="006F4BA2" w:rsidP="006F4BA2">
      <w:pPr>
        <w:numPr>
          <w:ilvl w:val="0"/>
          <w:numId w:val="10"/>
        </w:numPr>
        <w:rPr>
          <w:rFonts w:ascii="Times New Roman" w:eastAsia="Times New Roman" w:hAnsi="Times New Roman"/>
          <w:noProof w:val="0"/>
          <w:sz w:val="22"/>
          <w:szCs w:val="22"/>
        </w:rPr>
      </w:pP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>Flagging personnel will be on sight to direct traffic through the area as construction equipment enters and exits the work zone.</w:t>
      </w:r>
    </w:p>
    <w:p w14:paraId="6BCD4A29" w14:textId="77777777" w:rsidR="00DD247D" w:rsidRPr="006F4BA2" w:rsidRDefault="00DD247D" w:rsidP="00FA7C1C">
      <w:pPr>
        <w:rPr>
          <w:rFonts w:ascii="Trebuchet MS" w:eastAsia="Trebuchet MS" w:hAnsi="Trebuchet MS" w:cs="Trebuchet MS"/>
          <w:noProof w:val="0"/>
          <w:sz w:val="22"/>
          <w:szCs w:val="22"/>
        </w:rPr>
      </w:pPr>
    </w:p>
    <w:p w14:paraId="04BE78F2" w14:textId="77777777" w:rsidR="006F4BA2" w:rsidRPr="006F4BA2" w:rsidRDefault="006F4BA2" w:rsidP="006F4BA2">
      <w:pPr>
        <w:rPr>
          <w:rFonts w:ascii="Trebuchet MS" w:eastAsia="Trebuchet MS" w:hAnsi="Trebuchet MS" w:cs="Trebuchet MS"/>
          <w:b/>
          <w:noProof w:val="0"/>
          <w:color w:val="E36C09"/>
          <w:sz w:val="22"/>
          <w:szCs w:val="22"/>
        </w:rPr>
      </w:pPr>
      <w:r w:rsidRPr="006F4BA2">
        <w:rPr>
          <w:rFonts w:ascii="Trebuchet MS" w:eastAsia="Trebuchet MS" w:hAnsi="Trebuchet MS" w:cs="Trebuchet MS"/>
          <w:b/>
          <w:noProof w:val="0"/>
          <w:color w:val="E36C09"/>
          <w:sz w:val="22"/>
          <w:szCs w:val="22"/>
        </w:rPr>
        <w:t>PROJECT BACKGROUND</w:t>
      </w:r>
    </w:p>
    <w:p w14:paraId="1A3290D1" w14:textId="319936E5" w:rsidR="006F4BA2" w:rsidRPr="006F4BA2" w:rsidRDefault="006F4BA2" w:rsidP="006F4BA2">
      <w:pPr>
        <w:rPr>
          <w:rFonts w:ascii="Trebuchet MS" w:eastAsia="Trebuchet MS" w:hAnsi="Trebuchet MS" w:cs="Trebuchet MS"/>
          <w:noProof w:val="0"/>
          <w:sz w:val="22"/>
          <w:szCs w:val="22"/>
        </w:rPr>
      </w:pP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CDOT is improving approximately 36 miles of CO 17, from Hooper to the US 285 junction. The work </w:t>
      </w:r>
      <w:r w:rsidR="009C6748">
        <w:rPr>
          <w:rFonts w:ascii="Trebuchet MS" w:eastAsia="Trebuchet MS" w:hAnsi="Trebuchet MS" w:cs="Trebuchet MS"/>
          <w:noProof w:val="0"/>
          <w:sz w:val="22"/>
          <w:szCs w:val="22"/>
        </w:rPr>
        <w:t xml:space="preserve">has included </w:t>
      </w: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widening the existing roadway followed with a new asphalt overlay. The project also has minor culvert extensions, erosion </w:t>
      </w:r>
      <w:proofErr w:type="spellStart"/>
      <w:proofErr w:type="gramStart"/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>control,</w:t>
      </w:r>
      <w:r w:rsidR="002B3BC1">
        <w:rPr>
          <w:rFonts w:ascii="Trebuchet MS" w:eastAsia="Trebuchet MS" w:hAnsi="Trebuchet MS" w:cs="Trebuchet MS"/>
          <w:noProof w:val="0"/>
          <w:sz w:val="22"/>
          <w:szCs w:val="22"/>
        </w:rPr>
        <w:t>guardrail</w:t>
      </w:r>
      <w:proofErr w:type="spellEnd"/>
      <w:proofErr w:type="gramEnd"/>
      <w:r w:rsidR="002B3BC1">
        <w:rPr>
          <w:rFonts w:ascii="Trebuchet MS" w:eastAsia="Trebuchet MS" w:hAnsi="Trebuchet MS" w:cs="Trebuchet MS"/>
          <w:noProof w:val="0"/>
          <w:sz w:val="22"/>
          <w:szCs w:val="22"/>
        </w:rPr>
        <w:t>,</w:t>
      </w: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 signing, and striping. The project will greatly enhance safety for travelers on this narrow two-lane highway, with wider shoulders that provide a larger recoverable area on the side of the road and reduce the potential of crashes from vehicles veering off the roadway. </w:t>
      </w:r>
    </w:p>
    <w:p w14:paraId="20EA5E8C" w14:textId="77777777" w:rsidR="006F4BA2" w:rsidRPr="006F4BA2" w:rsidRDefault="006F4BA2" w:rsidP="006F4BA2">
      <w:pPr>
        <w:rPr>
          <w:rFonts w:ascii="Trebuchet MS" w:eastAsia="Trebuchet MS" w:hAnsi="Trebuchet MS" w:cs="Trebuchet MS"/>
          <w:noProof w:val="0"/>
          <w:sz w:val="22"/>
          <w:szCs w:val="22"/>
        </w:rPr>
      </w:pPr>
    </w:p>
    <w:p w14:paraId="5A39D250" w14:textId="77777777" w:rsidR="006F4BA2" w:rsidRPr="006F4BA2" w:rsidRDefault="006F4BA2" w:rsidP="006F4B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noProof w:val="0"/>
          <w:color w:val="E36C09"/>
          <w:sz w:val="22"/>
          <w:szCs w:val="22"/>
        </w:rPr>
      </w:pPr>
      <w:r w:rsidRPr="006F4BA2">
        <w:rPr>
          <w:rFonts w:ascii="Trebuchet MS" w:eastAsia="Trebuchet MS" w:hAnsi="Trebuchet MS" w:cs="Trebuchet MS"/>
          <w:b/>
          <w:noProof w:val="0"/>
          <w:color w:val="E36C09"/>
          <w:sz w:val="22"/>
          <w:szCs w:val="22"/>
        </w:rPr>
        <w:t>PROJECT CONTACT INFORMATION</w:t>
      </w:r>
    </w:p>
    <w:p w14:paraId="77461C67" w14:textId="77777777" w:rsidR="006F4BA2" w:rsidRPr="006F4BA2" w:rsidRDefault="006F4BA2" w:rsidP="006F4BA2">
      <w:pPr>
        <w:rPr>
          <w:rFonts w:ascii="Trebuchet MS" w:eastAsia="Trebuchet MS" w:hAnsi="Trebuchet MS" w:cs="Trebuchet MS"/>
          <w:noProof w:val="0"/>
          <w:color w:val="000000"/>
          <w:sz w:val="22"/>
          <w:szCs w:val="22"/>
        </w:rPr>
      </w:pPr>
      <w:r w:rsidRPr="006F4BA2">
        <w:rPr>
          <w:rFonts w:ascii="Trebuchet MS" w:eastAsia="Trebuchet MS" w:hAnsi="Trebuchet MS" w:cs="Trebuchet MS"/>
          <w:noProof w:val="0"/>
          <w:color w:val="000000"/>
          <w:sz w:val="22"/>
          <w:szCs w:val="22"/>
        </w:rPr>
        <w:t xml:space="preserve">For additional information about this project, contact the project team. </w:t>
      </w:r>
    </w:p>
    <w:p w14:paraId="57BC9759" w14:textId="77777777" w:rsidR="006F4BA2" w:rsidRPr="006F4BA2" w:rsidRDefault="006F4BA2" w:rsidP="006F4BA2">
      <w:pPr>
        <w:numPr>
          <w:ilvl w:val="0"/>
          <w:numId w:val="11"/>
        </w:numPr>
        <w:rPr>
          <w:rFonts w:ascii="Trebuchet MS" w:eastAsia="Trebuchet MS" w:hAnsi="Trebuchet MS" w:cs="Trebuchet MS"/>
          <w:noProof w:val="0"/>
          <w:sz w:val="22"/>
          <w:szCs w:val="22"/>
        </w:rPr>
      </w:pPr>
      <w:r w:rsidRPr="006F4BA2">
        <w:rPr>
          <w:rFonts w:ascii="Trebuchet MS" w:eastAsia="Trebuchet MS" w:hAnsi="Trebuchet MS" w:cs="Trebuchet MS"/>
          <w:noProof w:val="0"/>
          <w:color w:val="000000"/>
          <w:sz w:val="22"/>
          <w:szCs w:val="22"/>
        </w:rPr>
        <w:t xml:space="preserve">Project Hotline: </w:t>
      </w:r>
      <w:r w:rsidRPr="006F4BA2">
        <w:rPr>
          <w:rFonts w:ascii="Trebuchet MS" w:eastAsia="Trebuchet MS" w:hAnsi="Trebuchet MS" w:cs="Trebuchet MS"/>
          <w:noProof w:val="0"/>
          <w:color w:val="1155CC"/>
          <w:sz w:val="22"/>
          <w:szCs w:val="22"/>
        </w:rPr>
        <w:t xml:space="preserve">719.849.0946 </w:t>
      </w:r>
    </w:p>
    <w:p w14:paraId="79071BF4" w14:textId="77777777" w:rsidR="006F4BA2" w:rsidRPr="006F4BA2" w:rsidRDefault="006F4BA2" w:rsidP="006F4BA2">
      <w:pPr>
        <w:numPr>
          <w:ilvl w:val="0"/>
          <w:numId w:val="11"/>
        </w:numPr>
        <w:rPr>
          <w:rFonts w:ascii="Trebuchet MS" w:eastAsia="Trebuchet MS" w:hAnsi="Trebuchet MS" w:cs="Trebuchet MS"/>
          <w:noProof w:val="0"/>
          <w:sz w:val="22"/>
          <w:szCs w:val="22"/>
        </w:rPr>
      </w:pPr>
      <w:r w:rsidRPr="006F4BA2">
        <w:rPr>
          <w:rFonts w:ascii="Trebuchet MS" w:eastAsia="Trebuchet MS" w:hAnsi="Trebuchet MS" w:cs="Trebuchet MS"/>
          <w:noProof w:val="0"/>
          <w:color w:val="000000"/>
          <w:sz w:val="22"/>
          <w:szCs w:val="22"/>
        </w:rPr>
        <w:t xml:space="preserve">Project email: </w:t>
      </w:r>
      <w:hyperlink r:id="rId8">
        <w:r w:rsidRPr="006F4BA2">
          <w:rPr>
            <w:rFonts w:ascii="Trebuchet MS" w:eastAsia="Trebuchet MS" w:hAnsi="Trebuchet MS" w:cs="Trebuchet MS"/>
            <w:noProof w:val="0"/>
            <w:color w:val="1155CC"/>
            <w:sz w:val="22"/>
            <w:szCs w:val="22"/>
            <w:u w:val="single"/>
          </w:rPr>
          <w:t>jlopez@apc.us.com</w:t>
        </w:r>
      </w:hyperlink>
    </w:p>
    <w:p w14:paraId="20C84BB1" w14:textId="77777777" w:rsidR="006F4BA2" w:rsidRPr="006F4BA2" w:rsidRDefault="006F4BA2" w:rsidP="006F4BA2">
      <w:pPr>
        <w:widowControl w:val="0"/>
        <w:numPr>
          <w:ilvl w:val="0"/>
          <w:numId w:val="11"/>
        </w:numPr>
        <w:rPr>
          <w:rFonts w:ascii="Trebuchet MS" w:eastAsia="Trebuchet MS" w:hAnsi="Trebuchet MS" w:cs="Trebuchet MS"/>
          <w:noProof w:val="0"/>
          <w:sz w:val="22"/>
          <w:szCs w:val="22"/>
        </w:rPr>
      </w:pPr>
      <w:r w:rsidRPr="006F4BA2">
        <w:rPr>
          <w:rFonts w:ascii="Trebuchet MS" w:eastAsia="Trebuchet MS" w:hAnsi="Trebuchet MS" w:cs="Trebuchet MS"/>
          <w:noProof w:val="0"/>
          <w:color w:val="000000"/>
          <w:sz w:val="22"/>
          <w:szCs w:val="22"/>
        </w:rPr>
        <w:t xml:space="preserve">Project web page: </w:t>
      </w:r>
      <w:hyperlink r:id="rId9">
        <w:r w:rsidRPr="006F4BA2">
          <w:rPr>
            <w:rFonts w:ascii="Trebuchet MS" w:eastAsia="Trebuchet MS" w:hAnsi="Trebuchet MS" w:cs="Trebuchet MS"/>
            <w:noProof w:val="0"/>
            <w:color w:val="1155CC"/>
            <w:sz w:val="22"/>
            <w:szCs w:val="22"/>
            <w:u w:val="single"/>
          </w:rPr>
          <w:t>www.codot.gov/projects/co17-resurface-widen-hooper</w:t>
        </w:r>
      </w:hyperlink>
      <w:r w:rsidRPr="006F4BA2">
        <w:rPr>
          <w:rFonts w:ascii="Trebuchet MS" w:eastAsia="Trebuchet MS" w:hAnsi="Trebuchet MS" w:cs="Trebuchet MS"/>
          <w:noProof w:val="0"/>
          <w:color w:val="000000"/>
          <w:sz w:val="22"/>
          <w:szCs w:val="22"/>
        </w:rPr>
        <w:t xml:space="preserve"> </w:t>
      </w:r>
      <w:r w:rsidRPr="006F4BA2">
        <w:rPr>
          <w:rFonts w:ascii="Trebuchet MS" w:eastAsia="Trebuchet MS" w:hAnsi="Trebuchet MS" w:cs="Trebuchet MS"/>
          <w:noProof w:val="0"/>
          <w:color w:val="000000"/>
          <w:sz w:val="22"/>
          <w:szCs w:val="22"/>
          <w:shd w:val="clear" w:color="auto" w:fill="FCE5CD"/>
        </w:rPr>
        <w:t xml:space="preserve"> </w:t>
      </w:r>
    </w:p>
    <w:p w14:paraId="76BA64DC" w14:textId="3F0C7614" w:rsidR="00C9204D" w:rsidRDefault="006F4BA2" w:rsidP="006F4BA2">
      <w:pPr>
        <w:rPr>
          <w:rFonts w:ascii="Trebuchet MS" w:hAnsi="Trebuchet MS" w:cs="Trebuchet MS"/>
          <w:sz w:val="22"/>
          <w:szCs w:val="22"/>
        </w:rPr>
      </w:pPr>
      <w:r w:rsidRPr="006F4BA2">
        <w:rPr>
          <w:rFonts w:ascii="Trebuchet MS" w:eastAsia="Trebuchet MS" w:hAnsi="Trebuchet MS" w:cs="Trebuchet MS"/>
          <w:noProof w:val="0"/>
          <w:sz w:val="22"/>
          <w:szCs w:val="22"/>
        </w:rPr>
        <w:t xml:space="preserve">Subscribe to </w:t>
      </w:r>
      <w:r w:rsidRPr="006F4BA2">
        <w:rPr>
          <w:rFonts w:ascii="Trebuchet MS" w:eastAsia="Trebuchet MS" w:hAnsi="Trebuchet MS" w:cs="Trebuchet MS"/>
          <w:noProof w:val="0"/>
          <w:color w:val="000000"/>
          <w:sz w:val="22"/>
          <w:szCs w:val="22"/>
        </w:rPr>
        <w:t xml:space="preserve">updates: </w:t>
      </w:r>
      <w:hyperlink r:id="rId10">
        <w:r w:rsidRPr="006F4BA2">
          <w:rPr>
            <w:rFonts w:ascii="Trebuchet MS" w:eastAsia="Trebuchet MS" w:hAnsi="Trebuchet MS" w:cs="Trebuchet MS"/>
            <w:noProof w:val="0"/>
            <w:color w:val="1155CC"/>
            <w:sz w:val="22"/>
            <w:szCs w:val="22"/>
            <w:u w:val="single"/>
          </w:rPr>
          <w:t>http://subscription.cotrip.org/</w:t>
        </w:r>
      </w:hyperlink>
      <w:r w:rsidRPr="006F4BA2">
        <w:rPr>
          <w:rFonts w:ascii="Trebuchet MS" w:eastAsia="Trebuchet MS" w:hAnsi="Trebuchet MS" w:cs="Trebuchet MS"/>
          <w:noProof w:val="0"/>
          <w:color w:val="000000"/>
          <w:sz w:val="22"/>
          <w:szCs w:val="22"/>
        </w:rPr>
        <w:t xml:space="preserve">  </w:t>
      </w:r>
    </w:p>
    <w:bookmarkEnd w:id="0"/>
    <w:p w14:paraId="4CC42BBF" w14:textId="1CCF153B" w:rsidR="006F4BA2" w:rsidRDefault="006F4BA2" w:rsidP="006F4BA2">
      <w:pPr>
        <w:textAlignment w:val="baseline"/>
        <w:rPr>
          <w:rFonts w:ascii="Noto Sans Symbols" w:eastAsia="Times New Roman" w:hAnsi="Noto Sans Symbols"/>
          <w:noProof w:val="0"/>
          <w:color w:val="000000"/>
          <w:sz w:val="20"/>
          <w:szCs w:val="20"/>
        </w:rPr>
      </w:pPr>
    </w:p>
    <w:p w14:paraId="4F6E3FEA" w14:textId="3105EFDA" w:rsidR="006F4BA2" w:rsidRPr="006F4BA2" w:rsidRDefault="006F4BA2" w:rsidP="006F4BA2">
      <w:pPr>
        <w:jc w:val="center"/>
        <w:textAlignment w:val="baseline"/>
        <w:rPr>
          <w:rFonts w:ascii="Noto Sans Symbols" w:eastAsia="Times New Roman" w:hAnsi="Noto Sans Symbols"/>
          <w:noProof w:val="0"/>
          <w:color w:val="000000"/>
          <w:sz w:val="20"/>
          <w:szCs w:val="20"/>
        </w:rPr>
      </w:pPr>
    </w:p>
    <w:sectPr w:rsidR="006F4BA2" w:rsidRPr="006F4BA2" w:rsidSect="00AC6566">
      <w:headerReference w:type="default" r:id="rId11"/>
      <w:footerReference w:type="default" r:id="rId12"/>
      <w:pgSz w:w="12240" w:h="15840"/>
      <w:pgMar w:top="17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838F" w14:textId="77777777" w:rsidR="00EF5410" w:rsidRDefault="00EF5410" w:rsidP="007A7BB2">
      <w:r>
        <w:separator/>
      </w:r>
    </w:p>
  </w:endnote>
  <w:endnote w:type="continuationSeparator" w:id="0">
    <w:p w14:paraId="17F30AC4" w14:textId="77777777" w:rsidR="00EF5410" w:rsidRDefault="00EF5410" w:rsidP="007A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useo Slab 700">
    <w:altName w:val="Calibri"/>
    <w:charset w:val="00"/>
    <w:family w:val="auto"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D717" w14:textId="7BD0603F" w:rsidR="000B338F" w:rsidRDefault="00B05F76">
    <w:pPr>
      <w:pStyle w:val="Footer"/>
    </w:pPr>
    <w:r>
      <w:drawing>
        <wp:anchor distT="0" distB="0" distL="114300" distR="114300" simplePos="0" relativeHeight="251656704" behindDoc="0" locked="0" layoutInCell="1" allowOverlap="1" wp14:anchorId="6F38E04F" wp14:editId="794028AC">
          <wp:simplePos x="0" y="0"/>
          <wp:positionH relativeFrom="column">
            <wp:posOffset>826135</wp:posOffset>
          </wp:positionH>
          <wp:positionV relativeFrom="paragraph">
            <wp:posOffset>31750</wp:posOffset>
          </wp:positionV>
          <wp:extent cx="4559300" cy="174625"/>
          <wp:effectExtent l="0" t="0" r="0" b="0"/>
          <wp:wrapNone/>
          <wp:docPr id="9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55930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0BD23" w14:textId="77777777" w:rsidR="00EF5410" w:rsidRDefault="00EF5410" w:rsidP="007A7BB2">
      <w:r>
        <w:separator/>
      </w:r>
    </w:p>
  </w:footnote>
  <w:footnote w:type="continuationSeparator" w:id="0">
    <w:p w14:paraId="2C520059" w14:textId="77777777" w:rsidR="00EF5410" w:rsidRDefault="00EF5410" w:rsidP="007A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F3C8" w14:textId="3C6AE72F" w:rsidR="000B338F" w:rsidRDefault="00E57677">
    <w:pPr>
      <w:pStyle w:val="Header"/>
    </w:pPr>
    <w:r>
      <w:drawing>
        <wp:anchor distT="0" distB="0" distL="114300" distR="114300" simplePos="0" relativeHeight="251660800" behindDoc="0" locked="0" layoutInCell="1" allowOverlap="1" wp14:anchorId="2A256B7C" wp14:editId="78993A07">
          <wp:simplePos x="0" y="0"/>
          <wp:positionH relativeFrom="column">
            <wp:posOffset>5079</wp:posOffset>
          </wp:positionH>
          <wp:positionV relativeFrom="paragraph">
            <wp:posOffset>-264160</wp:posOffset>
          </wp:positionV>
          <wp:extent cx="1641231" cy="853440"/>
          <wp:effectExtent l="0" t="0" r="0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508" cy="858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F76">
      <mc:AlternateContent>
        <mc:Choice Requires="wps">
          <w:drawing>
            <wp:anchor distT="0" distB="0" distL="114300" distR="114300" simplePos="0" relativeHeight="251657728" behindDoc="0" locked="0" layoutInCell="1" allowOverlap="1" wp14:anchorId="29541169" wp14:editId="192CAE28">
              <wp:simplePos x="0" y="0"/>
              <wp:positionH relativeFrom="column">
                <wp:posOffset>3721735</wp:posOffset>
              </wp:positionH>
              <wp:positionV relativeFrom="paragraph">
                <wp:posOffset>-39370</wp:posOffset>
              </wp:positionV>
              <wp:extent cx="2739390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93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22788" w14:textId="33BFBBB4" w:rsidR="000B338F" w:rsidRPr="00E57677" w:rsidRDefault="000B338F" w:rsidP="006568E8">
                          <w:pPr>
                            <w:jc w:val="right"/>
                            <w:rPr>
                              <w:rFonts w:ascii="Trebuchet MS" w:hAnsi="Trebuchet MS"/>
                              <w:color w:val="1B3479"/>
                              <w:sz w:val="28"/>
                              <w:szCs w:val="28"/>
                            </w:rPr>
                          </w:pPr>
                          <w:r w:rsidRPr="00E57677">
                            <w:rPr>
                              <w:rFonts w:ascii="Trebuchet MS" w:hAnsi="Trebuchet MS"/>
                              <w:color w:val="1B3479"/>
                              <w:sz w:val="28"/>
                              <w:szCs w:val="28"/>
                            </w:rPr>
                            <w:t>FACT SHEET</w:t>
                          </w:r>
                          <w:r w:rsidR="001B4323" w:rsidRPr="00E57677">
                            <w:rPr>
                              <w:rFonts w:ascii="Trebuchet MS" w:hAnsi="Trebuchet MS"/>
                              <w:color w:val="1B3479"/>
                              <w:sz w:val="28"/>
                              <w:szCs w:val="28"/>
                            </w:rPr>
                            <w:t xml:space="preserve"> </w:t>
                          </w:r>
                          <w:r w:rsidR="009C6748">
                            <w:rPr>
                              <w:rFonts w:ascii="Trebuchet MS" w:hAnsi="Trebuchet MS"/>
                              <w:color w:val="1B3479"/>
                              <w:sz w:val="28"/>
                              <w:szCs w:val="28"/>
                            </w:rPr>
                            <w:t>03/1</w:t>
                          </w:r>
                          <w:r w:rsidR="00736C37">
                            <w:rPr>
                              <w:rFonts w:ascii="Trebuchet MS" w:hAnsi="Trebuchet MS"/>
                              <w:color w:val="1B3479"/>
                              <w:sz w:val="28"/>
                              <w:szCs w:val="28"/>
                            </w:rPr>
                            <w:t>4</w:t>
                          </w:r>
                          <w:r w:rsidR="009C6748">
                            <w:rPr>
                              <w:rFonts w:ascii="Trebuchet MS" w:hAnsi="Trebuchet MS"/>
                              <w:color w:val="1B3479"/>
                              <w:sz w:val="28"/>
                              <w:szCs w:val="28"/>
                            </w:rPr>
                            <w:t>/</w:t>
                          </w:r>
                          <w:r w:rsidR="00683FAE" w:rsidRPr="00E57677">
                            <w:rPr>
                              <w:rFonts w:ascii="Trebuchet MS" w:hAnsi="Trebuchet MS"/>
                              <w:color w:val="1B3479"/>
                              <w:sz w:val="28"/>
                              <w:szCs w:val="28"/>
                            </w:rPr>
                            <w:t>202</w:t>
                          </w:r>
                          <w:r w:rsidR="002B3BC1">
                            <w:rPr>
                              <w:rFonts w:ascii="Trebuchet MS" w:hAnsi="Trebuchet MS"/>
                              <w:color w:val="1B3479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411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3.05pt;margin-top:-3.1pt;width:215.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" filled="f" stroked="f">
              <v:textbox>
                <w:txbxContent>
                  <w:p w14:paraId="11C22788" w14:textId="33BFBBB4" w:rsidR="000B338F" w:rsidRPr="00E57677" w:rsidRDefault="000B338F" w:rsidP="006568E8">
                    <w:pPr>
                      <w:jc w:val="right"/>
                      <w:rPr>
                        <w:rFonts w:ascii="Trebuchet MS" w:hAnsi="Trebuchet MS"/>
                        <w:color w:val="1B3479"/>
                        <w:sz w:val="28"/>
                        <w:szCs w:val="28"/>
                      </w:rPr>
                    </w:pPr>
                    <w:r w:rsidRPr="00E57677">
                      <w:rPr>
                        <w:rFonts w:ascii="Trebuchet MS" w:hAnsi="Trebuchet MS"/>
                        <w:color w:val="1B3479"/>
                        <w:sz w:val="28"/>
                        <w:szCs w:val="28"/>
                      </w:rPr>
                      <w:t>FACT SHEET</w:t>
                    </w:r>
                    <w:r w:rsidR="001B4323" w:rsidRPr="00E57677">
                      <w:rPr>
                        <w:rFonts w:ascii="Trebuchet MS" w:hAnsi="Trebuchet MS"/>
                        <w:color w:val="1B3479"/>
                        <w:sz w:val="28"/>
                        <w:szCs w:val="28"/>
                      </w:rPr>
                      <w:t xml:space="preserve"> </w:t>
                    </w:r>
                    <w:r w:rsidR="009C6748">
                      <w:rPr>
                        <w:rFonts w:ascii="Trebuchet MS" w:hAnsi="Trebuchet MS"/>
                        <w:color w:val="1B3479"/>
                        <w:sz w:val="28"/>
                        <w:szCs w:val="28"/>
                      </w:rPr>
                      <w:t>03/1</w:t>
                    </w:r>
                    <w:r w:rsidR="00736C37">
                      <w:rPr>
                        <w:rFonts w:ascii="Trebuchet MS" w:hAnsi="Trebuchet MS"/>
                        <w:color w:val="1B3479"/>
                        <w:sz w:val="28"/>
                        <w:szCs w:val="28"/>
                      </w:rPr>
                      <w:t>4</w:t>
                    </w:r>
                    <w:r w:rsidR="009C6748">
                      <w:rPr>
                        <w:rFonts w:ascii="Trebuchet MS" w:hAnsi="Trebuchet MS"/>
                        <w:color w:val="1B3479"/>
                        <w:sz w:val="28"/>
                        <w:szCs w:val="28"/>
                      </w:rPr>
                      <w:t>/</w:t>
                    </w:r>
                    <w:r w:rsidR="00683FAE" w:rsidRPr="00E57677">
                      <w:rPr>
                        <w:rFonts w:ascii="Trebuchet MS" w:hAnsi="Trebuchet MS"/>
                        <w:color w:val="1B3479"/>
                        <w:sz w:val="28"/>
                        <w:szCs w:val="28"/>
                      </w:rPr>
                      <w:t>202</w:t>
                    </w:r>
                    <w:r w:rsidR="002B3BC1">
                      <w:rPr>
                        <w:rFonts w:ascii="Trebuchet MS" w:hAnsi="Trebuchet MS"/>
                        <w:color w:val="1B3479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AAA"/>
    <w:multiLevelType w:val="hybridMultilevel"/>
    <w:tmpl w:val="86945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94FAD"/>
    <w:multiLevelType w:val="multilevel"/>
    <w:tmpl w:val="EE664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A25E53"/>
    <w:multiLevelType w:val="multilevel"/>
    <w:tmpl w:val="A8F0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AF4B17"/>
    <w:multiLevelType w:val="multilevel"/>
    <w:tmpl w:val="11B2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15ECE"/>
    <w:multiLevelType w:val="multilevel"/>
    <w:tmpl w:val="8CBCB1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D04306"/>
    <w:multiLevelType w:val="multilevel"/>
    <w:tmpl w:val="181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F6D89"/>
    <w:multiLevelType w:val="hybridMultilevel"/>
    <w:tmpl w:val="F0D0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A043A"/>
    <w:multiLevelType w:val="multilevel"/>
    <w:tmpl w:val="AF08573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3E3C5D"/>
    <w:multiLevelType w:val="hybridMultilevel"/>
    <w:tmpl w:val="1E4C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B2810"/>
    <w:multiLevelType w:val="hybridMultilevel"/>
    <w:tmpl w:val="1926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956D7"/>
    <w:multiLevelType w:val="hybridMultilevel"/>
    <w:tmpl w:val="87868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364E9E"/>
    <w:multiLevelType w:val="hybridMultilevel"/>
    <w:tmpl w:val="A63AA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B3"/>
    <w:rsid w:val="0000574A"/>
    <w:rsid w:val="0001108E"/>
    <w:rsid w:val="00015DDE"/>
    <w:rsid w:val="000232AE"/>
    <w:rsid w:val="0003383A"/>
    <w:rsid w:val="00033FCF"/>
    <w:rsid w:val="00047446"/>
    <w:rsid w:val="00052DCA"/>
    <w:rsid w:val="000564C9"/>
    <w:rsid w:val="00071E99"/>
    <w:rsid w:val="00074AA9"/>
    <w:rsid w:val="00087807"/>
    <w:rsid w:val="000920D5"/>
    <w:rsid w:val="000B103F"/>
    <w:rsid w:val="000B338F"/>
    <w:rsid w:val="000B3715"/>
    <w:rsid w:val="000C4C15"/>
    <w:rsid w:val="000E0C02"/>
    <w:rsid w:val="000F24E6"/>
    <w:rsid w:val="0010023D"/>
    <w:rsid w:val="001128E3"/>
    <w:rsid w:val="0011451C"/>
    <w:rsid w:val="00121AE8"/>
    <w:rsid w:val="00122560"/>
    <w:rsid w:val="00135055"/>
    <w:rsid w:val="00161021"/>
    <w:rsid w:val="00161603"/>
    <w:rsid w:val="0016427C"/>
    <w:rsid w:val="00164479"/>
    <w:rsid w:val="00166132"/>
    <w:rsid w:val="00180380"/>
    <w:rsid w:val="00195CF6"/>
    <w:rsid w:val="001B0184"/>
    <w:rsid w:val="001B4286"/>
    <w:rsid w:val="001B4323"/>
    <w:rsid w:val="001B7E24"/>
    <w:rsid w:val="001D3AAE"/>
    <w:rsid w:val="001F53EA"/>
    <w:rsid w:val="001F69A7"/>
    <w:rsid w:val="0021342C"/>
    <w:rsid w:val="0022369C"/>
    <w:rsid w:val="00225729"/>
    <w:rsid w:val="0022659E"/>
    <w:rsid w:val="002267AB"/>
    <w:rsid w:val="0023121B"/>
    <w:rsid w:val="00234BE9"/>
    <w:rsid w:val="00244890"/>
    <w:rsid w:val="00267DB9"/>
    <w:rsid w:val="00276616"/>
    <w:rsid w:val="002A0B95"/>
    <w:rsid w:val="002A3E71"/>
    <w:rsid w:val="002B15D9"/>
    <w:rsid w:val="002B3BC1"/>
    <w:rsid w:val="002C50CC"/>
    <w:rsid w:val="002E41C3"/>
    <w:rsid w:val="002F0750"/>
    <w:rsid w:val="002F4987"/>
    <w:rsid w:val="002F6B6D"/>
    <w:rsid w:val="00300F21"/>
    <w:rsid w:val="00312B4D"/>
    <w:rsid w:val="003216DD"/>
    <w:rsid w:val="003222C4"/>
    <w:rsid w:val="003227D5"/>
    <w:rsid w:val="00323668"/>
    <w:rsid w:val="003325BD"/>
    <w:rsid w:val="003337EC"/>
    <w:rsid w:val="00334D0D"/>
    <w:rsid w:val="00337708"/>
    <w:rsid w:val="0034071A"/>
    <w:rsid w:val="0034192E"/>
    <w:rsid w:val="00352763"/>
    <w:rsid w:val="00361804"/>
    <w:rsid w:val="00373895"/>
    <w:rsid w:val="00383FEE"/>
    <w:rsid w:val="00385B21"/>
    <w:rsid w:val="00385C56"/>
    <w:rsid w:val="003A3C7B"/>
    <w:rsid w:val="003B0510"/>
    <w:rsid w:val="003B24E2"/>
    <w:rsid w:val="003C05DE"/>
    <w:rsid w:val="003C4282"/>
    <w:rsid w:val="003D267D"/>
    <w:rsid w:val="003D2F5F"/>
    <w:rsid w:val="003D6CE2"/>
    <w:rsid w:val="003F1549"/>
    <w:rsid w:val="00402931"/>
    <w:rsid w:val="0041212C"/>
    <w:rsid w:val="00412E75"/>
    <w:rsid w:val="004243E1"/>
    <w:rsid w:val="00435929"/>
    <w:rsid w:val="00435F2E"/>
    <w:rsid w:val="00440D52"/>
    <w:rsid w:val="004437F8"/>
    <w:rsid w:val="00444BCD"/>
    <w:rsid w:val="00450C7F"/>
    <w:rsid w:val="004513B9"/>
    <w:rsid w:val="00457D74"/>
    <w:rsid w:val="00486968"/>
    <w:rsid w:val="00490BF9"/>
    <w:rsid w:val="00494548"/>
    <w:rsid w:val="004A48E8"/>
    <w:rsid w:val="004C72B2"/>
    <w:rsid w:val="004D77EC"/>
    <w:rsid w:val="004E7FAC"/>
    <w:rsid w:val="004F533C"/>
    <w:rsid w:val="005035CF"/>
    <w:rsid w:val="00532823"/>
    <w:rsid w:val="005332B5"/>
    <w:rsid w:val="005454DC"/>
    <w:rsid w:val="00550AFA"/>
    <w:rsid w:val="00553CA8"/>
    <w:rsid w:val="00556CC9"/>
    <w:rsid w:val="00560F05"/>
    <w:rsid w:val="00561D7B"/>
    <w:rsid w:val="00571424"/>
    <w:rsid w:val="00575977"/>
    <w:rsid w:val="00575F40"/>
    <w:rsid w:val="0057636E"/>
    <w:rsid w:val="005776A4"/>
    <w:rsid w:val="00584F9A"/>
    <w:rsid w:val="00590A55"/>
    <w:rsid w:val="005918F5"/>
    <w:rsid w:val="005A31B1"/>
    <w:rsid w:val="005B6E76"/>
    <w:rsid w:val="005C51AD"/>
    <w:rsid w:val="005E49C7"/>
    <w:rsid w:val="005E5DCC"/>
    <w:rsid w:val="005E706C"/>
    <w:rsid w:val="005F2B8B"/>
    <w:rsid w:val="005F2D53"/>
    <w:rsid w:val="005F3EB2"/>
    <w:rsid w:val="006026A2"/>
    <w:rsid w:val="00610D35"/>
    <w:rsid w:val="00613999"/>
    <w:rsid w:val="00643F50"/>
    <w:rsid w:val="006568E8"/>
    <w:rsid w:val="00665D4A"/>
    <w:rsid w:val="00667165"/>
    <w:rsid w:val="00675914"/>
    <w:rsid w:val="00683FAE"/>
    <w:rsid w:val="00696618"/>
    <w:rsid w:val="006B20DF"/>
    <w:rsid w:val="006B302E"/>
    <w:rsid w:val="006C428D"/>
    <w:rsid w:val="006D4609"/>
    <w:rsid w:val="006F4BA2"/>
    <w:rsid w:val="006F6F35"/>
    <w:rsid w:val="00707086"/>
    <w:rsid w:val="00736C37"/>
    <w:rsid w:val="00741188"/>
    <w:rsid w:val="00744FA7"/>
    <w:rsid w:val="00755BEA"/>
    <w:rsid w:val="00761616"/>
    <w:rsid w:val="00766340"/>
    <w:rsid w:val="00773D99"/>
    <w:rsid w:val="00776437"/>
    <w:rsid w:val="00784C3A"/>
    <w:rsid w:val="00792A21"/>
    <w:rsid w:val="007A44F9"/>
    <w:rsid w:val="007A7BB2"/>
    <w:rsid w:val="007B34DF"/>
    <w:rsid w:val="007C6B53"/>
    <w:rsid w:val="007D23C1"/>
    <w:rsid w:val="007E0BB9"/>
    <w:rsid w:val="00831827"/>
    <w:rsid w:val="008409CD"/>
    <w:rsid w:val="00842EE1"/>
    <w:rsid w:val="00860379"/>
    <w:rsid w:val="008636DB"/>
    <w:rsid w:val="00897721"/>
    <w:rsid w:val="008A06E0"/>
    <w:rsid w:val="008A0A31"/>
    <w:rsid w:val="008A4D8B"/>
    <w:rsid w:val="008E2FB5"/>
    <w:rsid w:val="008E46CF"/>
    <w:rsid w:val="00927E9D"/>
    <w:rsid w:val="00931F78"/>
    <w:rsid w:val="00946BC4"/>
    <w:rsid w:val="009658BB"/>
    <w:rsid w:val="00967163"/>
    <w:rsid w:val="009722A4"/>
    <w:rsid w:val="009854E3"/>
    <w:rsid w:val="00996959"/>
    <w:rsid w:val="009A1055"/>
    <w:rsid w:val="009A428A"/>
    <w:rsid w:val="009A69ED"/>
    <w:rsid w:val="009B1910"/>
    <w:rsid w:val="009C06DD"/>
    <w:rsid w:val="009C4F0E"/>
    <w:rsid w:val="009C6748"/>
    <w:rsid w:val="009C7C5A"/>
    <w:rsid w:val="009D0748"/>
    <w:rsid w:val="009D74EE"/>
    <w:rsid w:val="009E3777"/>
    <w:rsid w:val="009E6B87"/>
    <w:rsid w:val="009F0120"/>
    <w:rsid w:val="009F3751"/>
    <w:rsid w:val="00A13615"/>
    <w:rsid w:val="00A320D9"/>
    <w:rsid w:val="00A32BFB"/>
    <w:rsid w:val="00A54835"/>
    <w:rsid w:val="00A54E49"/>
    <w:rsid w:val="00A55750"/>
    <w:rsid w:val="00A601A6"/>
    <w:rsid w:val="00A6337A"/>
    <w:rsid w:val="00A6447E"/>
    <w:rsid w:val="00A646F8"/>
    <w:rsid w:val="00A70629"/>
    <w:rsid w:val="00A7223F"/>
    <w:rsid w:val="00A834F9"/>
    <w:rsid w:val="00A87714"/>
    <w:rsid w:val="00A878BF"/>
    <w:rsid w:val="00A90B36"/>
    <w:rsid w:val="00A95343"/>
    <w:rsid w:val="00AA64B3"/>
    <w:rsid w:val="00AB5DEF"/>
    <w:rsid w:val="00AC582F"/>
    <w:rsid w:val="00AC6566"/>
    <w:rsid w:val="00AD7141"/>
    <w:rsid w:val="00AE10F1"/>
    <w:rsid w:val="00AE7891"/>
    <w:rsid w:val="00AF3BE5"/>
    <w:rsid w:val="00AF6E23"/>
    <w:rsid w:val="00B00A5F"/>
    <w:rsid w:val="00B05F76"/>
    <w:rsid w:val="00B06358"/>
    <w:rsid w:val="00B2049F"/>
    <w:rsid w:val="00B330E2"/>
    <w:rsid w:val="00B430DC"/>
    <w:rsid w:val="00B45FD0"/>
    <w:rsid w:val="00B532C1"/>
    <w:rsid w:val="00B54FEF"/>
    <w:rsid w:val="00B5635C"/>
    <w:rsid w:val="00B61176"/>
    <w:rsid w:val="00B77E5D"/>
    <w:rsid w:val="00B81596"/>
    <w:rsid w:val="00B857A8"/>
    <w:rsid w:val="00B93A3C"/>
    <w:rsid w:val="00B95BB2"/>
    <w:rsid w:val="00B96AA4"/>
    <w:rsid w:val="00BB241F"/>
    <w:rsid w:val="00BB2864"/>
    <w:rsid w:val="00BC58F1"/>
    <w:rsid w:val="00BF4393"/>
    <w:rsid w:val="00C00F75"/>
    <w:rsid w:val="00C028E3"/>
    <w:rsid w:val="00C32380"/>
    <w:rsid w:val="00C35B74"/>
    <w:rsid w:val="00C429B0"/>
    <w:rsid w:val="00C42D8A"/>
    <w:rsid w:val="00C46613"/>
    <w:rsid w:val="00C468A9"/>
    <w:rsid w:val="00C5664D"/>
    <w:rsid w:val="00C569B8"/>
    <w:rsid w:val="00C6412D"/>
    <w:rsid w:val="00C82E7F"/>
    <w:rsid w:val="00C85C7C"/>
    <w:rsid w:val="00C90A5F"/>
    <w:rsid w:val="00C9204D"/>
    <w:rsid w:val="00C9429E"/>
    <w:rsid w:val="00CA5148"/>
    <w:rsid w:val="00CB6752"/>
    <w:rsid w:val="00CC2B91"/>
    <w:rsid w:val="00CD1D96"/>
    <w:rsid w:val="00CD58DC"/>
    <w:rsid w:val="00CD7A5C"/>
    <w:rsid w:val="00CE061B"/>
    <w:rsid w:val="00CE25CC"/>
    <w:rsid w:val="00CE2AB7"/>
    <w:rsid w:val="00CE4712"/>
    <w:rsid w:val="00CE48CE"/>
    <w:rsid w:val="00CE7D04"/>
    <w:rsid w:val="00CE7F8A"/>
    <w:rsid w:val="00D01ADA"/>
    <w:rsid w:val="00D124EB"/>
    <w:rsid w:val="00D32EE1"/>
    <w:rsid w:val="00D36298"/>
    <w:rsid w:val="00D431DA"/>
    <w:rsid w:val="00D46DB8"/>
    <w:rsid w:val="00D67F70"/>
    <w:rsid w:val="00D96596"/>
    <w:rsid w:val="00DB0778"/>
    <w:rsid w:val="00DB1AE5"/>
    <w:rsid w:val="00DB1B42"/>
    <w:rsid w:val="00DB353F"/>
    <w:rsid w:val="00DB5B2F"/>
    <w:rsid w:val="00DD247D"/>
    <w:rsid w:val="00DF4E72"/>
    <w:rsid w:val="00E06DC7"/>
    <w:rsid w:val="00E258D6"/>
    <w:rsid w:val="00E57677"/>
    <w:rsid w:val="00E6574F"/>
    <w:rsid w:val="00E6662D"/>
    <w:rsid w:val="00E701B1"/>
    <w:rsid w:val="00E852BD"/>
    <w:rsid w:val="00E876FB"/>
    <w:rsid w:val="00EA4EFA"/>
    <w:rsid w:val="00EC0616"/>
    <w:rsid w:val="00ED3AD7"/>
    <w:rsid w:val="00EF5410"/>
    <w:rsid w:val="00F046E3"/>
    <w:rsid w:val="00F07AE7"/>
    <w:rsid w:val="00F328E4"/>
    <w:rsid w:val="00F329B0"/>
    <w:rsid w:val="00F33B8A"/>
    <w:rsid w:val="00F3525F"/>
    <w:rsid w:val="00F77A4C"/>
    <w:rsid w:val="00F834C5"/>
    <w:rsid w:val="00F87DA4"/>
    <w:rsid w:val="00FA7C1C"/>
    <w:rsid w:val="00FB7B37"/>
    <w:rsid w:val="00FD1BD6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54F25"/>
  <w14:defaultImageDpi w14:val="300"/>
  <w15:chartTrackingRefBased/>
  <w15:docId w15:val="{EC41CCE4-5B97-DD4A-86A0-CB25862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35CF"/>
    <w:rPr>
      <w:rFonts w:ascii="Lucida Grande" w:hAnsi="Lucida Grande" w:cs="Lucida Grande"/>
      <w:noProof/>
      <w:sz w:val="18"/>
      <w:szCs w:val="18"/>
    </w:rPr>
  </w:style>
  <w:style w:type="paragraph" w:customStyle="1" w:styleId="Default">
    <w:name w:val="Default"/>
    <w:rsid w:val="003D2F5F"/>
    <w:pPr>
      <w:widowControl w:val="0"/>
      <w:autoSpaceDE w:val="0"/>
      <w:autoSpaceDN w:val="0"/>
      <w:adjustRightInd w:val="0"/>
    </w:pPr>
    <w:rPr>
      <w:rFonts w:ascii="Museo Slab 700" w:hAnsi="Museo Slab 700" w:cs="Museo Slab 700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D2F5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D2F5F"/>
    <w:rPr>
      <w:rFonts w:cs="Museo Slab 700"/>
      <w:color w:val="B81036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7A7B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A7BB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A7B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A7BB2"/>
    <w:rPr>
      <w:noProof/>
    </w:rPr>
  </w:style>
  <w:style w:type="character" w:styleId="CommentReference">
    <w:name w:val="annotation reference"/>
    <w:uiPriority w:val="99"/>
    <w:semiHidden/>
    <w:unhideWhenUsed/>
    <w:rsid w:val="00AC6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5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6566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6566"/>
    <w:rPr>
      <w:b/>
      <w:bCs/>
      <w:noProof/>
    </w:rPr>
  </w:style>
  <w:style w:type="character" w:styleId="Hyperlink">
    <w:name w:val="Hyperlink"/>
    <w:uiPriority w:val="99"/>
    <w:unhideWhenUsed/>
    <w:rsid w:val="0022659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265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8A0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6132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pez@apc.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ubscription.cotri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dot.gov/projects/co17-resurface-widen-hoop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C5E00-BAB6-4CAA-A57C-1E951C87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42" baseType="variant">
      <vt:variant>
        <vt:i4>5963843</vt:i4>
      </vt:variant>
      <vt:variant>
        <vt:i4>18</vt:i4>
      </vt:variant>
      <vt:variant>
        <vt:i4>0</vt:i4>
      </vt:variant>
      <vt:variant>
        <vt:i4>5</vt:i4>
      </vt:variant>
      <vt:variant>
        <vt:lpwstr>https://www.codot.gov/safety</vt:lpwstr>
      </vt:variant>
      <vt:variant>
        <vt:lpwstr/>
      </vt:variant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http://www.dot.ca.gov/hq/maint/workzone/Redzone.pdf</vt:lpwstr>
      </vt:variant>
      <vt:variant>
        <vt:lpwstr/>
      </vt:variant>
      <vt:variant>
        <vt:i4>7012467</vt:i4>
      </vt:variant>
      <vt:variant>
        <vt:i4>12</vt:i4>
      </vt:variant>
      <vt:variant>
        <vt:i4>0</vt:i4>
      </vt:variant>
      <vt:variant>
        <vt:i4>5</vt:i4>
      </vt:variant>
      <vt:variant>
        <vt:lpwstr>https://public.govdelivery.com/accounts/CODOT/subscriber/new?pop=t&amp;qsp=1851</vt:lpwstr>
      </vt:variant>
      <vt:variant>
        <vt:lpwstr/>
      </vt:variant>
      <vt:variant>
        <vt:i4>7012467</vt:i4>
      </vt:variant>
      <vt:variant>
        <vt:i4>9</vt:i4>
      </vt:variant>
      <vt:variant>
        <vt:i4>0</vt:i4>
      </vt:variant>
      <vt:variant>
        <vt:i4>5</vt:i4>
      </vt:variant>
      <vt:variant>
        <vt:lpwstr>https://public.govdelivery.com/accounts/CODOT/subscriber/new?pop=t&amp;qsp=1851</vt:lpwstr>
      </vt:variant>
      <vt:variant>
        <vt:lpwstr/>
      </vt:variant>
      <vt:variant>
        <vt:i4>2490421</vt:i4>
      </vt:variant>
      <vt:variant>
        <vt:i4>6</vt:i4>
      </vt:variant>
      <vt:variant>
        <vt:i4>0</vt:i4>
      </vt:variant>
      <vt:variant>
        <vt:i4>5</vt:i4>
      </vt:variant>
      <vt:variant>
        <vt:lpwstr>http://www.cotrip.org/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http://www.cotrip.org/</vt:lpwstr>
      </vt:variant>
      <vt:variant>
        <vt:lpwstr/>
      </vt:variant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mailto:cdot_wbppslproject@state.co.us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Designer-PR Office</dc:creator>
  <cp:keywords/>
  <dc:description/>
  <cp:lastModifiedBy>Judy Lopez</cp:lastModifiedBy>
  <cp:revision>2</cp:revision>
  <cp:lastPrinted>2020-10-23T23:27:00Z</cp:lastPrinted>
  <dcterms:created xsi:type="dcterms:W3CDTF">2021-03-12T17:57:00Z</dcterms:created>
  <dcterms:modified xsi:type="dcterms:W3CDTF">2021-03-12T17:57:00Z</dcterms:modified>
</cp:coreProperties>
</file>