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60" w:line="259.20000000000005" w:lineRule="auto"/>
        <w:ind w:right="720"/>
        <w:rPr>
          <w:rFonts w:ascii="Times New Roman" w:cs="Times New Roman" w:eastAsia="Times New Roman" w:hAnsi="Times New Roman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rtl w:val="0"/>
        </w:rPr>
        <w:t xml:space="preserve">[Today’s Date]</w:t>
      </w:r>
    </w:p>
    <w:p w:rsidR="00000000" w:rsidDel="00000000" w:rsidP="00000000" w:rsidRDefault="00000000" w:rsidRPr="00000000" w14:paraId="00000002">
      <w:pPr>
        <w:spacing w:before="300" w:lineRule="auto"/>
        <w:ind w:right="72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3">
      <w:pPr>
        <w:ind w:right="72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Organization Name (If Applicable)]</w:t>
      </w:r>
    </w:p>
    <w:p w:rsidR="00000000" w:rsidDel="00000000" w:rsidP="00000000" w:rsidRDefault="00000000" w:rsidRPr="00000000" w14:paraId="00000004">
      <w:pPr>
        <w:spacing w:after="300" w:lineRule="auto"/>
        <w:ind w:right="720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Organization Address (If Applicable)]</w:t>
      </w:r>
    </w:p>
    <w:p w:rsidR="00000000" w:rsidDel="00000000" w:rsidP="00000000" w:rsidRDefault="00000000" w:rsidRPr="00000000" w14:paraId="00000005">
      <w:pPr>
        <w:spacing w:after="300" w:before="300" w:line="259.20000000000005" w:lineRule="auto"/>
        <w:ind w:righ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 U.S. Department of Transportation (DOT), Federal Highway Administration (FHWA)</w:t>
      </w:r>
    </w:p>
    <w:p w:rsidR="00000000" w:rsidDel="00000000" w:rsidP="00000000" w:rsidRDefault="00000000" w:rsidRPr="00000000" w14:paraId="00000006">
      <w:pPr>
        <w:spacing w:line="259.20000000000005" w:lineRule="auto"/>
        <w:ind w:righ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Re: Letter of Support for the State of Colorado’s Application to the Charging and Fueling Infrastructure (CFI) Discretionary Grant Opportunity (Round 2)</w:t>
      </w:r>
    </w:p>
    <w:p w:rsidR="00000000" w:rsidDel="00000000" w:rsidP="00000000" w:rsidRDefault="00000000" w:rsidRPr="00000000" w14:paraId="00000007">
      <w:pPr>
        <w:spacing w:after="300" w:before="100" w:line="259.20000000000005" w:lineRule="auto"/>
        <w:ind w:righ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Number: 693JJ324NF00017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U.S. DOT, FHWA: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Name or Your Organization Name]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writing to strongly support the State of Colorado’s application to the Charging and Fueling Infrastructure (CFI) Discretionary Grant Opportunity.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Transportation is the largest source of greenhouse gas (GHG) emissions in the U.S. and Colorado with medium- and heavy-duty vehicles contributing a disproportionate amount of transportation emissions and other harmful air pollutants. As Colorado community members and businesses, we recognize the critical importance of investing in this zero-emission transportation infrastructure.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project will significantly improve air quality, create jobs, and strengthen the economy. By building a public network of high-powered charging sites for medium- and heavy-duty vehicles, Colorado is taking another vital step towards a cleaner, healthier future for all residents.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kindly urge the grant review committee to prioritize the State of Colorado’s CFI application and support this essential project proposal.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your consideration.</w:t>
      </w:r>
    </w:p>
    <w:p w:rsidR="00000000" w:rsidDel="00000000" w:rsidP="00000000" w:rsidRDefault="00000000" w:rsidRPr="00000000" w14:paraId="0000000E">
      <w:pPr>
        <w:spacing w:after="30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0F">
      <w:pPr>
        <w:spacing w:after="300" w:befor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Signature]</w:t>
      </w:r>
    </w:p>
    <w:p w:rsidR="00000000" w:rsidDel="00000000" w:rsidP="00000000" w:rsidRDefault="00000000" w:rsidRPr="00000000" w14:paraId="00000010">
      <w:pPr>
        <w:spacing w:after="0" w:befor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Name]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Organization Name (If Applicable)]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[Your Title / Role (If Applicable)]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6610350</wp:posOffset>
            </wp:positionH>
            <wp:positionV relativeFrom="page">
              <wp:posOffset>8959690</wp:posOffset>
            </wp:positionV>
            <wp:extent cx="740664" cy="740664"/>
            <wp:effectExtent b="0" l="0" r="0" t="0"/>
            <wp:wrapNone/>
            <wp:docPr descr="Decorative" id="1" name="image2.png"/>
            <a:graphic>
              <a:graphicData uri="http://schemas.openxmlformats.org/drawingml/2006/picture">
                <pic:pic>
                  <pic:nvPicPr>
                    <pic:cNvPr descr="Decorativ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740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rebuchet MS"/>
  <w:font w:name="Calibri"/>
  <w:font w:name="Libre Franklin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re Franklin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Libre Franklin Medium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  <w:font w:name="Libre Franklin ExtraBold">
    <w:embedBold w:fontKey="{00000000-0000-0000-0000-000000000000}" r:id="rId17" w:subsetted="0"/>
    <w:embedBoldItalic w:fontKey="{00000000-0000-0000-0000-000000000000}" r:id="rId1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right" w:leader="none" w:pos="8453"/>
      </w:tabs>
      <w:spacing w:before="140" w:line="259.20000000000005" w:lineRule="auto"/>
      <w:ind w:left="360" w:right="900" w:firstLine="0"/>
      <w:jc w:val="center"/>
      <w:rPr>
        <w:rFonts w:ascii="Trebuchet MS" w:cs="Trebuchet MS" w:eastAsia="Trebuchet MS" w:hAnsi="Trebuchet MS"/>
        <w:sz w:val="21"/>
        <w:szCs w:val="21"/>
      </w:rPr>
    </w:pPr>
    <w:r w:rsidDel="00000000" w:rsidR="00000000" w:rsidRPr="00000000">
      <w:rPr>
        <w:rFonts w:ascii="Trebuchet MS" w:cs="Trebuchet MS" w:eastAsia="Trebuchet MS" w:hAnsi="Trebuchet MS"/>
        <w:sz w:val="21"/>
        <w:szCs w:val="21"/>
        <w:rtl w:val="0"/>
      </w:rPr>
      <w:t xml:space="preserve">2829 W. Howard Place Denver, CO 80204-2305 Phone 303-757-9011 codot.gov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5448300</wp:posOffset>
          </wp:positionH>
          <wp:positionV relativeFrom="paragraph">
            <wp:posOffset>0</wp:posOffset>
          </wp:positionV>
          <wp:extent cx="18288" cy="347472"/>
          <wp:effectExtent b="0" l="0" r="0" t="0"/>
          <wp:wrapNone/>
          <wp:docPr descr="Decorative" id="2" name="image1.png"/>
          <a:graphic>
            <a:graphicData uri="http://schemas.openxmlformats.org/drawingml/2006/picture">
              <pic:pic>
                <pic:nvPicPr>
                  <pic:cNvPr descr="Decorativ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" cy="3474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680"/>
        <w:tab w:val="right" w:leader="none" w:pos="9360"/>
      </w:tabs>
      <w:spacing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</w:rPr>
      <w:drawing>
        <wp:inline distB="0" distT="0" distL="0" distR="0">
          <wp:extent cx="3633788" cy="535142"/>
          <wp:effectExtent b="0" l="0" r="0" t="0"/>
          <wp:docPr descr="Colorado Department of Transportation logo" id="3" name="image3.png"/>
          <a:graphic>
            <a:graphicData uri="http://schemas.openxmlformats.org/drawingml/2006/picture">
              <pic:pic>
                <pic:nvPicPr>
                  <pic:cNvPr descr="Colorado Department of Transportation logo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33788" cy="5351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Libre Franklin" w:cs="Libre Franklin" w:eastAsia="Libre Franklin" w:hAnsi="Libre Frankli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Libre Franklin SemiBold" w:cs="Libre Franklin SemiBold" w:eastAsia="Libre Franklin SemiBold" w:hAnsi="Libre Franklin SemiBol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ibre Franklin Medium" w:cs="Libre Franklin Medium" w:eastAsia="Libre Franklin Medium" w:hAnsi="Libre Franklin Medium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Libre Franklin ExtraBold" w:cs="Libre Franklin ExtraBold" w:eastAsia="Libre Franklin ExtraBold" w:hAnsi="Libre Franklin ExtraBol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>
      <w:rFonts w:ascii="Libre Franklin Light" w:cs="Libre Franklin Light" w:eastAsia="Libre Franklin Light" w:hAnsi="Libre Franklin Light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ibreFranklin-italic.ttf"/><Relationship Id="rId10" Type="http://schemas.openxmlformats.org/officeDocument/2006/relationships/font" Target="fonts/LibreFranklin-bold.ttf"/><Relationship Id="rId13" Type="http://schemas.openxmlformats.org/officeDocument/2006/relationships/font" Target="fonts/LibreFranklinMedium-regular.ttf"/><Relationship Id="rId12" Type="http://schemas.openxmlformats.org/officeDocument/2006/relationships/font" Target="fonts/LibreFranklin-boldItalic.ttf"/><Relationship Id="rId1" Type="http://schemas.openxmlformats.org/officeDocument/2006/relationships/font" Target="fonts/LibreFranklinSemiBold-regular.ttf"/><Relationship Id="rId2" Type="http://schemas.openxmlformats.org/officeDocument/2006/relationships/font" Target="fonts/LibreFranklinSemiBold-bold.ttf"/><Relationship Id="rId3" Type="http://schemas.openxmlformats.org/officeDocument/2006/relationships/font" Target="fonts/LibreFranklinSemiBold-italic.ttf"/><Relationship Id="rId4" Type="http://schemas.openxmlformats.org/officeDocument/2006/relationships/font" Target="fonts/LibreFranklinSemiBold-boldItalic.ttf"/><Relationship Id="rId9" Type="http://schemas.openxmlformats.org/officeDocument/2006/relationships/font" Target="fonts/LibreFranklin-regular.ttf"/><Relationship Id="rId15" Type="http://schemas.openxmlformats.org/officeDocument/2006/relationships/font" Target="fonts/LibreFranklinMedium-italic.ttf"/><Relationship Id="rId14" Type="http://schemas.openxmlformats.org/officeDocument/2006/relationships/font" Target="fonts/LibreFranklinMedium-bold.ttf"/><Relationship Id="rId17" Type="http://schemas.openxmlformats.org/officeDocument/2006/relationships/font" Target="fonts/LibreFranklinExtraBold-bold.ttf"/><Relationship Id="rId16" Type="http://schemas.openxmlformats.org/officeDocument/2006/relationships/font" Target="fonts/LibreFranklinMedium-boldItalic.ttf"/><Relationship Id="rId5" Type="http://schemas.openxmlformats.org/officeDocument/2006/relationships/font" Target="fonts/LibreFranklinLight-regular.ttf"/><Relationship Id="rId6" Type="http://schemas.openxmlformats.org/officeDocument/2006/relationships/font" Target="fonts/LibreFranklinLight-bold.ttf"/><Relationship Id="rId18" Type="http://schemas.openxmlformats.org/officeDocument/2006/relationships/font" Target="fonts/LibreFranklinExtraBold-boldItalic.ttf"/><Relationship Id="rId7" Type="http://schemas.openxmlformats.org/officeDocument/2006/relationships/font" Target="fonts/LibreFranklinLight-italic.ttf"/><Relationship Id="rId8" Type="http://schemas.openxmlformats.org/officeDocument/2006/relationships/font" Target="fonts/LibreFranklin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