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11962" w14:textId="612AB255" w:rsidR="000451AA" w:rsidRPr="00A47B73" w:rsidRDefault="00A47B73" w:rsidP="00A47B73">
      <w:pPr>
        <w:pStyle w:val="Heading1"/>
      </w:pPr>
      <w:r w:rsidRPr="00A47B73">
        <w:t>Revision Of Section 216</w:t>
      </w:r>
    </w:p>
    <w:p w14:paraId="2587A809" w14:textId="61847807" w:rsidR="000451AA" w:rsidRPr="00A47B73" w:rsidRDefault="00A47B73" w:rsidP="00A47B73">
      <w:pPr>
        <w:pStyle w:val="Heading1"/>
      </w:pPr>
      <w:r w:rsidRPr="00A47B73">
        <w:t>Soil Retention Mat (Cellular</w:t>
      </w:r>
      <w:r w:rsidR="000451AA" w:rsidRPr="00A47B73">
        <w:t>)</w:t>
      </w:r>
    </w:p>
    <w:p w14:paraId="6046162B" w14:textId="77777777" w:rsidR="000451AA" w:rsidRPr="00A47B73" w:rsidRDefault="000451AA" w:rsidP="00A47B73">
      <w:pPr>
        <w:pStyle w:val="Heading1"/>
      </w:pPr>
    </w:p>
    <w:p w14:paraId="7BCD5299" w14:textId="77777777" w:rsidR="000451AA" w:rsidRPr="00A47B73" w:rsidRDefault="00213CBA" w:rsidP="00A47B73">
      <w:pPr>
        <w:pStyle w:val="Heading2"/>
      </w:pPr>
      <w:r w:rsidRPr="00A47B73">
        <w:t xml:space="preserve">Revise </w:t>
      </w:r>
      <w:r w:rsidR="000451AA" w:rsidRPr="00A47B73">
        <w:t>Section 216 of the Standard Specifications for this project to include the following:</w:t>
      </w:r>
    </w:p>
    <w:p w14:paraId="0EE6B5C4" w14:textId="77777777" w:rsidR="000451AA" w:rsidRPr="00081966" w:rsidRDefault="000451AA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</w:tabs>
        <w:spacing w:line="240" w:lineRule="atLeast"/>
        <w:rPr>
          <w:rFonts w:ascii="Trebuchet MS" w:hAnsi="Trebuchet MS"/>
          <w:b/>
          <w:bCs/>
          <w:sz w:val="24"/>
          <w:szCs w:val="24"/>
        </w:rPr>
      </w:pPr>
    </w:p>
    <w:p w14:paraId="43D7CF2F" w14:textId="6413AC33" w:rsidR="009E6BFC" w:rsidRPr="00A47B73" w:rsidRDefault="009E6BFC" w:rsidP="00A47B73">
      <w:pPr>
        <w:pStyle w:val="Heading3"/>
      </w:pPr>
      <w:r w:rsidRPr="00A47B73">
        <w:t>Subsection 216.01shall include the following:</w:t>
      </w:r>
    </w:p>
    <w:p w14:paraId="493413A4" w14:textId="77777777" w:rsidR="009E6BFC" w:rsidRPr="00081966" w:rsidRDefault="009E6BFC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</w:tabs>
        <w:spacing w:line="240" w:lineRule="atLeast"/>
        <w:rPr>
          <w:rFonts w:ascii="Trebuchet MS" w:hAnsi="Trebuchet MS"/>
          <w:sz w:val="24"/>
          <w:szCs w:val="24"/>
        </w:rPr>
      </w:pPr>
    </w:p>
    <w:p w14:paraId="6DE2650C" w14:textId="66E464E3" w:rsidR="000451AA" w:rsidRPr="00081966" w:rsidRDefault="000451AA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spacing w:line="240" w:lineRule="atLeast"/>
        <w:rPr>
          <w:rFonts w:ascii="Trebuchet MS" w:hAnsi="Trebuchet MS"/>
          <w:sz w:val="24"/>
          <w:szCs w:val="24"/>
        </w:rPr>
      </w:pPr>
      <w:r w:rsidRPr="00081966">
        <w:rPr>
          <w:rFonts w:ascii="Trebuchet MS" w:hAnsi="Trebuchet MS"/>
          <w:sz w:val="24"/>
          <w:szCs w:val="24"/>
        </w:rPr>
        <w:t xml:space="preserve">This work consists of furnishing and placing a cellular soil retention mat on a prepared subgrade </w:t>
      </w:r>
      <w:r w:rsidR="00A42869" w:rsidRPr="00081966">
        <w:rPr>
          <w:rFonts w:ascii="Trebuchet MS" w:hAnsi="Trebuchet MS"/>
          <w:sz w:val="24"/>
          <w:szCs w:val="24"/>
        </w:rPr>
        <w:t>per</w:t>
      </w:r>
      <w:r w:rsidRPr="00081966">
        <w:rPr>
          <w:rFonts w:ascii="Trebuchet MS" w:hAnsi="Trebuchet MS"/>
          <w:sz w:val="24"/>
          <w:szCs w:val="24"/>
        </w:rPr>
        <w:t xml:space="preserve"> these specifications and </w:t>
      </w:r>
      <w:r w:rsidR="00A42869" w:rsidRPr="00081966">
        <w:rPr>
          <w:rFonts w:ascii="Trebuchet MS" w:hAnsi="Trebuchet MS"/>
          <w:sz w:val="24"/>
          <w:szCs w:val="24"/>
        </w:rPr>
        <w:t>conforming</w:t>
      </w:r>
      <w:r w:rsidRPr="00081966">
        <w:rPr>
          <w:rFonts w:ascii="Trebuchet MS" w:hAnsi="Trebuchet MS"/>
          <w:sz w:val="24"/>
          <w:szCs w:val="24"/>
        </w:rPr>
        <w:t xml:space="preserve"> with the lines, grades, thicknesses, and typical sections shown on the plans.</w:t>
      </w:r>
    </w:p>
    <w:p w14:paraId="214B81D6" w14:textId="77777777" w:rsidR="000451AA" w:rsidRPr="00081966" w:rsidRDefault="000451AA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</w:tabs>
        <w:spacing w:line="240" w:lineRule="atLeast"/>
        <w:rPr>
          <w:rFonts w:ascii="Trebuchet MS" w:hAnsi="Trebuchet MS"/>
          <w:sz w:val="24"/>
          <w:szCs w:val="24"/>
        </w:rPr>
      </w:pPr>
    </w:p>
    <w:p w14:paraId="68C0A79C" w14:textId="62FF4449" w:rsidR="009E6BFC" w:rsidRPr="00081966" w:rsidRDefault="00A42869" w:rsidP="00A47B73">
      <w:pPr>
        <w:pStyle w:val="Heading2"/>
      </w:pPr>
      <w:r w:rsidRPr="00081966">
        <w:t xml:space="preserve">In </w:t>
      </w:r>
      <w:r w:rsidR="009E6BFC" w:rsidRPr="00081966">
        <w:t>Subsection 216.02</w:t>
      </w:r>
      <w:r w:rsidRPr="00081966">
        <w:t>, add (e)</w:t>
      </w:r>
      <w:r w:rsidR="009E6BFC" w:rsidRPr="00081966">
        <w:t xml:space="preserve"> </w:t>
      </w:r>
      <w:r w:rsidRPr="00081966">
        <w:t xml:space="preserve">to </w:t>
      </w:r>
      <w:r w:rsidR="009E6BFC" w:rsidRPr="00081966">
        <w:t>include the following:</w:t>
      </w:r>
    </w:p>
    <w:p w14:paraId="41EB06B4" w14:textId="77777777" w:rsidR="009E6BFC" w:rsidRPr="00081966" w:rsidRDefault="009E6BFC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</w:tabs>
        <w:spacing w:line="240" w:lineRule="atLeast"/>
        <w:rPr>
          <w:rFonts w:ascii="Trebuchet MS" w:hAnsi="Trebuchet MS"/>
          <w:sz w:val="24"/>
          <w:szCs w:val="24"/>
        </w:rPr>
      </w:pPr>
    </w:p>
    <w:p w14:paraId="706D0AF8" w14:textId="31719E9B" w:rsidR="000451AA" w:rsidRPr="00081966" w:rsidRDefault="009E6BFC" w:rsidP="009E6BFC">
      <w:pPr>
        <w:widowControl w:val="0"/>
        <w:tabs>
          <w:tab w:val="left" w:pos="432"/>
          <w:tab w:val="left" w:pos="864"/>
          <w:tab w:val="left" w:pos="1296"/>
          <w:tab w:val="left" w:pos="1728"/>
        </w:tabs>
        <w:spacing w:line="240" w:lineRule="atLeast"/>
        <w:ind w:left="450" w:hanging="450"/>
        <w:rPr>
          <w:rFonts w:ascii="Trebuchet MS" w:hAnsi="Trebuchet MS"/>
          <w:sz w:val="24"/>
          <w:szCs w:val="24"/>
        </w:rPr>
      </w:pPr>
      <w:r w:rsidRPr="00081966">
        <w:rPr>
          <w:rFonts w:ascii="Trebuchet MS" w:hAnsi="Trebuchet MS"/>
          <w:i/>
          <w:iCs/>
          <w:sz w:val="24"/>
          <w:szCs w:val="24"/>
        </w:rPr>
        <w:t>(e)</w:t>
      </w:r>
      <w:r w:rsidRPr="00081966">
        <w:rPr>
          <w:rFonts w:ascii="Trebuchet MS" w:hAnsi="Trebuchet MS"/>
          <w:sz w:val="24"/>
          <w:szCs w:val="24"/>
        </w:rPr>
        <w:t xml:space="preserve"> </w:t>
      </w:r>
      <w:r w:rsidRPr="00081966">
        <w:rPr>
          <w:rFonts w:ascii="Trebuchet MS" w:hAnsi="Trebuchet MS"/>
          <w:sz w:val="24"/>
          <w:szCs w:val="24"/>
        </w:rPr>
        <w:tab/>
        <w:t>Soil Retention Mat (Cellular) m</w:t>
      </w:r>
      <w:r w:rsidR="000451AA" w:rsidRPr="00081966">
        <w:rPr>
          <w:rFonts w:ascii="Trebuchet MS" w:hAnsi="Trebuchet MS"/>
          <w:sz w:val="24"/>
          <w:szCs w:val="24"/>
        </w:rPr>
        <w:t>aterials shall be as follows:</w:t>
      </w:r>
    </w:p>
    <w:p w14:paraId="224AB54C" w14:textId="77777777" w:rsidR="000451AA" w:rsidRPr="00081966" w:rsidRDefault="000451AA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line="240" w:lineRule="atLeast"/>
        <w:rPr>
          <w:rFonts w:ascii="Trebuchet MS" w:hAnsi="Trebuchet MS"/>
          <w:sz w:val="24"/>
          <w:szCs w:val="24"/>
        </w:rPr>
      </w:pPr>
    </w:p>
    <w:p w14:paraId="2719D8FC" w14:textId="7541F32E" w:rsidR="000451AA" w:rsidRPr="00081966" w:rsidRDefault="000451AA" w:rsidP="009E6BFC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450"/>
          <w:tab w:val="left" w:pos="864"/>
          <w:tab w:val="left" w:pos="1296"/>
        </w:tabs>
        <w:spacing w:line="240" w:lineRule="atLeast"/>
        <w:rPr>
          <w:rFonts w:ascii="Trebuchet MS" w:hAnsi="Trebuchet MS"/>
          <w:sz w:val="24"/>
          <w:szCs w:val="24"/>
        </w:rPr>
      </w:pPr>
      <w:r w:rsidRPr="00081966">
        <w:rPr>
          <w:rFonts w:ascii="Trebuchet MS" w:hAnsi="Trebuchet MS"/>
          <w:sz w:val="24"/>
          <w:szCs w:val="24"/>
        </w:rPr>
        <w:t xml:space="preserve">Cellular Mat.  The mat shall be </w:t>
      </w:r>
      <w:r w:rsidR="001E0408" w:rsidRPr="00081966">
        <w:rPr>
          <w:rFonts w:ascii="Trebuchet MS" w:hAnsi="Trebuchet MS"/>
          <w:sz w:val="24"/>
          <w:szCs w:val="24"/>
        </w:rPr>
        <w:t xml:space="preserve">a </w:t>
      </w:r>
      <w:r w:rsidRPr="00081966">
        <w:rPr>
          <w:rFonts w:ascii="Trebuchet MS" w:hAnsi="Trebuchet MS"/>
          <w:sz w:val="24"/>
          <w:szCs w:val="24"/>
        </w:rPr>
        <w:t>"Geoweb" grid confinement system as manufactured by Presto Products, Incorporated.</w:t>
      </w:r>
    </w:p>
    <w:p w14:paraId="25A6141D" w14:textId="77777777" w:rsidR="000451AA" w:rsidRPr="00081966" w:rsidRDefault="000451AA" w:rsidP="009E6BFC">
      <w:pPr>
        <w:widowControl w:val="0"/>
        <w:tabs>
          <w:tab w:val="left" w:pos="0"/>
          <w:tab w:val="left" w:pos="1728"/>
          <w:tab w:val="left" w:pos="0"/>
          <w:tab w:val="left" w:pos="432"/>
          <w:tab w:val="left" w:pos="864"/>
          <w:tab w:val="left" w:pos="1296"/>
          <w:tab w:val="left" w:pos="1728"/>
        </w:tabs>
        <w:spacing w:line="240" w:lineRule="atLeast"/>
        <w:ind w:left="450"/>
        <w:rPr>
          <w:rFonts w:ascii="Trebuchet MS" w:hAnsi="Trebuchet MS"/>
          <w:sz w:val="24"/>
          <w:szCs w:val="24"/>
        </w:rPr>
      </w:pPr>
    </w:p>
    <w:p w14:paraId="6F5E6AD5" w14:textId="77777777" w:rsidR="000451AA" w:rsidRPr="00081966" w:rsidRDefault="009E6BFC" w:rsidP="009E6BFC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</w:tabs>
        <w:spacing w:line="240" w:lineRule="atLeast"/>
        <w:ind w:firstLine="18"/>
        <w:rPr>
          <w:rFonts w:ascii="Trebuchet MS" w:hAnsi="Trebuchet MS"/>
          <w:sz w:val="24"/>
          <w:szCs w:val="24"/>
        </w:rPr>
      </w:pPr>
      <w:r w:rsidRPr="00081966">
        <w:rPr>
          <w:rFonts w:ascii="Trebuchet MS" w:hAnsi="Trebuchet MS"/>
          <w:sz w:val="24"/>
          <w:szCs w:val="24"/>
        </w:rPr>
        <w:tab/>
        <w:t>2.</w:t>
      </w:r>
      <w:r w:rsidR="000451AA" w:rsidRPr="00081966">
        <w:rPr>
          <w:rFonts w:ascii="Trebuchet MS" w:hAnsi="Trebuchet MS"/>
          <w:sz w:val="24"/>
          <w:szCs w:val="24"/>
        </w:rPr>
        <w:tab/>
        <w:t>Topsoil.  Topsoil shall conform to the requirements of Section 207.</w:t>
      </w:r>
    </w:p>
    <w:p w14:paraId="14356677" w14:textId="77777777" w:rsidR="000451AA" w:rsidRPr="00081966" w:rsidRDefault="000451AA" w:rsidP="009E6BFC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</w:tabs>
        <w:spacing w:line="240" w:lineRule="atLeast"/>
        <w:ind w:firstLine="18"/>
        <w:rPr>
          <w:rFonts w:ascii="Trebuchet MS" w:hAnsi="Trebuchet MS"/>
          <w:sz w:val="24"/>
          <w:szCs w:val="24"/>
        </w:rPr>
      </w:pPr>
    </w:p>
    <w:p w14:paraId="5FA8AB16" w14:textId="60A3236D" w:rsidR="000451AA" w:rsidRPr="00081966" w:rsidRDefault="009E6BFC" w:rsidP="00374251">
      <w:pPr>
        <w:widowControl w:val="0"/>
        <w:tabs>
          <w:tab w:val="left" w:pos="360"/>
          <w:tab w:val="left" w:pos="0"/>
          <w:tab w:val="left" w:pos="432"/>
          <w:tab w:val="left" w:pos="864"/>
          <w:tab w:val="left" w:pos="1296"/>
          <w:tab w:val="left" w:pos="0"/>
          <w:tab w:val="left" w:pos="432"/>
          <w:tab w:val="left" w:pos="864"/>
          <w:tab w:val="left" w:pos="1296"/>
          <w:tab w:val="left" w:pos="0"/>
          <w:tab w:val="left" w:pos="432"/>
          <w:tab w:val="left" w:pos="864"/>
          <w:tab w:val="left" w:pos="1296"/>
          <w:tab w:val="left" w:pos="0"/>
          <w:tab w:val="left" w:pos="432"/>
          <w:tab w:val="left" w:pos="864"/>
          <w:tab w:val="left" w:pos="1296"/>
          <w:tab w:val="left" w:pos="0"/>
          <w:tab w:val="left" w:pos="432"/>
          <w:tab w:val="left" w:pos="864"/>
          <w:tab w:val="left" w:pos="1296"/>
          <w:tab w:val="left" w:pos="0"/>
          <w:tab w:val="left" w:pos="432"/>
          <w:tab w:val="left" w:pos="864"/>
          <w:tab w:val="left" w:pos="1296"/>
          <w:tab w:val="left" w:pos="0"/>
          <w:tab w:val="left" w:pos="432"/>
          <w:tab w:val="left" w:pos="864"/>
          <w:tab w:val="left" w:pos="1296"/>
        </w:tabs>
        <w:spacing w:line="240" w:lineRule="atLeast"/>
        <w:ind w:left="864" w:hanging="414"/>
        <w:rPr>
          <w:rFonts w:ascii="Trebuchet MS" w:hAnsi="Trebuchet MS"/>
          <w:sz w:val="24"/>
          <w:szCs w:val="24"/>
        </w:rPr>
      </w:pPr>
      <w:r w:rsidRPr="00081966">
        <w:rPr>
          <w:rFonts w:ascii="Trebuchet MS" w:hAnsi="Trebuchet MS"/>
          <w:sz w:val="24"/>
          <w:szCs w:val="24"/>
        </w:rPr>
        <w:t>3.</w:t>
      </w:r>
      <w:r w:rsidR="000451AA" w:rsidRPr="00081966">
        <w:rPr>
          <w:rFonts w:ascii="Trebuchet MS" w:hAnsi="Trebuchet MS"/>
          <w:sz w:val="24"/>
          <w:szCs w:val="24"/>
        </w:rPr>
        <w:tab/>
        <w:t xml:space="preserve">Seeding.  Native seeding material shall conform to the requirements of </w:t>
      </w:r>
      <w:r w:rsidR="00374251">
        <w:rPr>
          <w:rFonts w:ascii="Trebuchet MS" w:hAnsi="Trebuchet MS"/>
          <w:sz w:val="24"/>
          <w:szCs w:val="24"/>
        </w:rPr>
        <w:t xml:space="preserve">    </w:t>
      </w:r>
      <w:r w:rsidR="000451AA" w:rsidRPr="00081966">
        <w:rPr>
          <w:rFonts w:ascii="Trebuchet MS" w:hAnsi="Trebuchet MS"/>
          <w:sz w:val="24"/>
          <w:szCs w:val="24"/>
        </w:rPr>
        <w:t>Section 2l2.</w:t>
      </w:r>
    </w:p>
    <w:p w14:paraId="64B84C3F" w14:textId="77777777" w:rsidR="000451AA" w:rsidRPr="00081966" w:rsidRDefault="000451AA" w:rsidP="009E6BFC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</w:tabs>
        <w:spacing w:line="240" w:lineRule="atLeast"/>
        <w:ind w:firstLine="18"/>
        <w:rPr>
          <w:rFonts w:ascii="Trebuchet MS" w:hAnsi="Trebuchet MS"/>
          <w:sz w:val="24"/>
          <w:szCs w:val="24"/>
        </w:rPr>
      </w:pPr>
    </w:p>
    <w:p w14:paraId="0D520440" w14:textId="77777777" w:rsidR="000451AA" w:rsidRPr="00081966" w:rsidRDefault="009E6BFC" w:rsidP="009E6BFC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</w:tabs>
        <w:spacing w:line="240" w:lineRule="atLeast"/>
        <w:ind w:firstLine="18"/>
        <w:rPr>
          <w:rFonts w:ascii="Trebuchet MS" w:hAnsi="Trebuchet MS"/>
          <w:sz w:val="24"/>
          <w:szCs w:val="24"/>
        </w:rPr>
      </w:pPr>
      <w:r w:rsidRPr="00081966">
        <w:rPr>
          <w:rFonts w:ascii="Trebuchet MS" w:hAnsi="Trebuchet MS"/>
          <w:sz w:val="24"/>
          <w:szCs w:val="24"/>
        </w:rPr>
        <w:tab/>
        <w:t>4.</w:t>
      </w:r>
      <w:r w:rsidR="000451AA" w:rsidRPr="00081966">
        <w:rPr>
          <w:rFonts w:ascii="Trebuchet MS" w:hAnsi="Trebuchet MS"/>
          <w:sz w:val="24"/>
          <w:szCs w:val="24"/>
        </w:rPr>
        <w:tab/>
        <w:t>Mulching.  Mulching material shall conform to the requirements of Section 2l3.</w:t>
      </w:r>
    </w:p>
    <w:p w14:paraId="1E79CC4A" w14:textId="77777777" w:rsidR="000451AA" w:rsidRPr="00081966" w:rsidRDefault="000451AA" w:rsidP="009E6BFC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</w:tabs>
        <w:spacing w:line="240" w:lineRule="atLeast"/>
        <w:ind w:firstLine="18"/>
        <w:rPr>
          <w:rFonts w:ascii="Trebuchet MS" w:hAnsi="Trebuchet MS"/>
          <w:sz w:val="24"/>
          <w:szCs w:val="24"/>
        </w:rPr>
      </w:pPr>
    </w:p>
    <w:p w14:paraId="419EFFD6" w14:textId="77777777" w:rsidR="009E6BFC" w:rsidRPr="00081966" w:rsidRDefault="009E6BFC" w:rsidP="00A47B73">
      <w:pPr>
        <w:pStyle w:val="Heading2"/>
      </w:pPr>
      <w:r w:rsidRPr="00081966">
        <w:t>Subsection 216.03 shall include the following:</w:t>
      </w:r>
    </w:p>
    <w:p w14:paraId="0BC97D20" w14:textId="77777777" w:rsidR="000451AA" w:rsidRPr="00081966" w:rsidRDefault="000451AA" w:rsidP="00A47B73">
      <w:pPr>
        <w:pStyle w:val="Heading2"/>
      </w:pPr>
    </w:p>
    <w:p w14:paraId="4BD1F9EF" w14:textId="68F6350F" w:rsidR="000451AA" w:rsidRPr="00081966" w:rsidRDefault="001E0408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</w:tabs>
        <w:spacing w:line="240" w:lineRule="atLeast"/>
        <w:rPr>
          <w:rFonts w:ascii="Trebuchet MS" w:hAnsi="Trebuchet MS"/>
          <w:sz w:val="24"/>
          <w:szCs w:val="24"/>
        </w:rPr>
      </w:pPr>
      <w:r w:rsidRPr="00081966">
        <w:rPr>
          <w:rFonts w:ascii="Trebuchet MS" w:hAnsi="Trebuchet MS"/>
          <w:sz w:val="24"/>
          <w:szCs w:val="24"/>
        </w:rPr>
        <w:t>Place t</w:t>
      </w:r>
      <w:r w:rsidR="000451AA" w:rsidRPr="00081966">
        <w:rPr>
          <w:rFonts w:ascii="Trebuchet MS" w:hAnsi="Trebuchet MS"/>
          <w:sz w:val="24"/>
          <w:szCs w:val="24"/>
        </w:rPr>
        <w:t xml:space="preserve">he cellular mat to the line and grades shown on the plans.  </w:t>
      </w:r>
      <w:r w:rsidR="009E6BFC" w:rsidRPr="00081966">
        <w:rPr>
          <w:rFonts w:ascii="Trebuchet MS" w:hAnsi="Trebuchet MS"/>
          <w:sz w:val="24"/>
          <w:szCs w:val="24"/>
        </w:rPr>
        <w:t>Stake t</w:t>
      </w:r>
      <w:r w:rsidR="000451AA" w:rsidRPr="00081966">
        <w:rPr>
          <w:rFonts w:ascii="Trebuchet MS" w:hAnsi="Trebuchet MS"/>
          <w:sz w:val="24"/>
          <w:szCs w:val="24"/>
        </w:rPr>
        <w:t>he grid into position to hold the grid in its expanded position during the topsoil backfilling operation.</w:t>
      </w:r>
    </w:p>
    <w:p w14:paraId="516E2056" w14:textId="77777777" w:rsidR="000451AA" w:rsidRPr="00081966" w:rsidRDefault="000451AA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</w:tabs>
        <w:spacing w:line="240" w:lineRule="atLeast"/>
        <w:rPr>
          <w:rFonts w:ascii="Trebuchet MS" w:hAnsi="Trebuchet MS"/>
          <w:sz w:val="24"/>
          <w:szCs w:val="24"/>
        </w:rPr>
      </w:pPr>
    </w:p>
    <w:p w14:paraId="08DB6D45" w14:textId="77777777" w:rsidR="000451AA" w:rsidRPr="00081966" w:rsidRDefault="009E6BFC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</w:tabs>
        <w:spacing w:line="240" w:lineRule="atLeast"/>
        <w:rPr>
          <w:rFonts w:ascii="Trebuchet MS" w:hAnsi="Trebuchet MS"/>
          <w:sz w:val="24"/>
          <w:szCs w:val="24"/>
        </w:rPr>
      </w:pPr>
      <w:r w:rsidRPr="00081966">
        <w:rPr>
          <w:rFonts w:ascii="Trebuchet MS" w:hAnsi="Trebuchet MS"/>
          <w:sz w:val="24"/>
          <w:szCs w:val="24"/>
        </w:rPr>
        <w:t>Place t</w:t>
      </w:r>
      <w:r w:rsidR="000451AA" w:rsidRPr="00081966">
        <w:rPr>
          <w:rFonts w:ascii="Trebuchet MS" w:hAnsi="Trebuchet MS"/>
          <w:sz w:val="24"/>
          <w:szCs w:val="24"/>
        </w:rPr>
        <w:t>opsoil in</w:t>
      </w:r>
      <w:r w:rsidRPr="00081966">
        <w:rPr>
          <w:rFonts w:ascii="Trebuchet MS" w:hAnsi="Trebuchet MS"/>
          <w:sz w:val="24"/>
          <w:szCs w:val="24"/>
        </w:rPr>
        <w:t>to</w:t>
      </w:r>
      <w:r w:rsidR="000451AA" w:rsidRPr="00081966">
        <w:rPr>
          <w:rFonts w:ascii="Trebuchet MS" w:hAnsi="Trebuchet MS"/>
          <w:sz w:val="24"/>
          <w:szCs w:val="24"/>
        </w:rPr>
        <w:t xml:space="preserve"> cells to an uncompacted level of 1.5 inches above the top of the cellular structure. </w:t>
      </w:r>
      <w:r w:rsidRPr="00081966">
        <w:rPr>
          <w:rFonts w:ascii="Trebuchet MS" w:hAnsi="Trebuchet MS"/>
          <w:sz w:val="24"/>
          <w:szCs w:val="24"/>
        </w:rPr>
        <w:t>Compact</w:t>
      </w:r>
      <w:r w:rsidR="000451AA" w:rsidRPr="00081966">
        <w:rPr>
          <w:rFonts w:ascii="Trebuchet MS" w:hAnsi="Trebuchet MS"/>
          <w:sz w:val="24"/>
          <w:szCs w:val="24"/>
        </w:rPr>
        <w:t xml:space="preserve"> topsoil using a hand compaction method.</w:t>
      </w:r>
    </w:p>
    <w:p w14:paraId="64FBA45D" w14:textId="77777777" w:rsidR="000451AA" w:rsidRPr="00081966" w:rsidRDefault="000451AA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</w:tabs>
        <w:spacing w:line="240" w:lineRule="atLeast"/>
        <w:rPr>
          <w:rFonts w:ascii="Trebuchet MS" w:hAnsi="Trebuchet MS"/>
          <w:sz w:val="24"/>
          <w:szCs w:val="24"/>
        </w:rPr>
      </w:pPr>
    </w:p>
    <w:p w14:paraId="24DD7BBF" w14:textId="75EB8CF7" w:rsidR="000451AA" w:rsidRPr="00081966" w:rsidRDefault="009E6BFC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</w:tabs>
        <w:spacing w:line="240" w:lineRule="atLeast"/>
        <w:rPr>
          <w:rFonts w:ascii="Trebuchet MS" w:hAnsi="Trebuchet MS"/>
          <w:sz w:val="24"/>
          <w:szCs w:val="24"/>
        </w:rPr>
      </w:pPr>
      <w:r w:rsidRPr="00081966">
        <w:rPr>
          <w:rFonts w:ascii="Trebuchet MS" w:hAnsi="Trebuchet MS"/>
          <w:sz w:val="24"/>
          <w:szCs w:val="24"/>
        </w:rPr>
        <w:t>Install the</w:t>
      </w:r>
      <w:r w:rsidR="000451AA" w:rsidRPr="00081966">
        <w:rPr>
          <w:rFonts w:ascii="Trebuchet MS" w:hAnsi="Trebuchet MS"/>
          <w:sz w:val="24"/>
          <w:szCs w:val="24"/>
        </w:rPr>
        <w:t xml:space="preserve"> topsoil and mat </w:t>
      </w:r>
      <w:r w:rsidR="00A42869" w:rsidRPr="00081966">
        <w:rPr>
          <w:rFonts w:ascii="Trebuchet MS" w:hAnsi="Trebuchet MS"/>
          <w:sz w:val="24"/>
          <w:szCs w:val="24"/>
        </w:rPr>
        <w:t>per</w:t>
      </w:r>
      <w:r w:rsidR="000451AA" w:rsidRPr="00081966">
        <w:rPr>
          <w:rFonts w:ascii="Trebuchet MS" w:hAnsi="Trebuchet MS"/>
          <w:sz w:val="24"/>
          <w:szCs w:val="24"/>
        </w:rPr>
        <w:t xml:space="preserve"> the grid confinement manufacturer's requirements.</w:t>
      </w:r>
    </w:p>
    <w:p w14:paraId="5FE120CE" w14:textId="77777777" w:rsidR="000451AA" w:rsidRPr="00081966" w:rsidRDefault="000451AA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</w:tabs>
        <w:spacing w:line="240" w:lineRule="atLeast"/>
        <w:rPr>
          <w:rFonts w:ascii="Trebuchet MS" w:hAnsi="Trebuchet MS"/>
          <w:sz w:val="24"/>
          <w:szCs w:val="24"/>
        </w:rPr>
      </w:pPr>
    </w:p>
    <w:p w14:paraId="5AB4778B" w14:textId="5A4B57DC" w:rsidR="000451AA" w:rsidRPr="00081966" w:rsidRDefault="009E6BFC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</w:tabs>
        <w:spacing w:line="240" w:lineRule="atLeast"/>
        <w:rPr>
          <w:rFonts w:ascii="Trebuchet MS" w:hAnsi="Trebuchet MS"/>
          <w:sz w:val="24"/>
          <w:szCs w:val="24"/>
        </w:rPr>
      </w:pPr>
      <w:r w:rsidRPr="00081966">
        <w:rPr>
          <w:rFonts w:ascii="Trebuchet MS" w:hAnsi="Trebuchet MS"/>
          <w:sz w:val="24"/>
          <w:szCs w:val="24"/>
        </w:rPr>
        <w:t>Place s</w:t>
      </w:r>
      <w:r w:rsidR="000451AA" w:rsidRPr="00081966">
        <w:rPr>
          <w:rFonts w:ascii="Trebuchet MS" w:hAnsi="Trebuchet MS"/>
          <w:sz w:val="24"/>
          <w:szCs w:val="24"/>
        </w:rPr>
        <w:t>eed</w:t>
      </w:r>
      <w:r w:rsidRPr="00081966">
        <w:rPr>
          <w:rFonts w:ascii="Trebuchet MS" w:hAnsi="Trebuchet MS"/>
          <w:sz w:val="24"/>
          <w:szCs w:val="24"/>
        </w:rPr>
        <w:t xml:space="preserve"> </w:t>
      </w:r>
      <w:r w:rsidR="00A42869" w:rsidRPr="00081966">
        <w:rPr>
          <w:rFonts w:ascii="Trebuchet MS" w:hAnsi="Trebuchet MS"/>
          <w:sz w:val="24"/>
          <w:szCs w:val="24"/>
        </w:rPr>
        <w:t>per</w:t>
      </w:r>
      <w:r w:rsidR="000451AA" w:rsidRPr="00081966">
        <w:rPr>
          <w:rFonts w:ascii="Trebuchet MS" w:hAnsi="Trebuchet MS"/>
          <w:sz w:val="24"/>
          <w:szCs w:val="24"/>
        </w:rPr>
        <w:t xml:space="preserve"> </w:t>
      </w:r>
      <w:r w:rsidR="008A534E" w:rsidRPr="00081966">
        <w:rPr>
          <w:rFonts w:ascii="Trebuchet MS" w:hAnsi="Trebuchet MS"/>
          <w:sz w:val="24"/>
          <w:szCs w:val="24"/>
        </w:rPr>
        <w:t xml:space="preserve">Subsection </w:t>
      </w:r>
      <w:r w:rsidR="000451AA" w:rsidRPr="00081966">
        <w:rPr>
          <w:rFonts w:ascii="Trebuchet MS" w:hAnsi="Trebuchet MS"/>
          <w:sz w:val="24"/>
          <w:szCs w:val="24"/>
        </w:rPr>
        <w:t>2</w:t>
      </w:r>
      <w:r w:rsidR="000769F4" w:rsidRPr="00081966">
        <w:rPr>
          <w:rFonts w:ascii="Trebuchet MS" w:hAnsi="Trebuchet MS"/>
          <w:sz w:val="24"/>
          <w:szCs w:val="24"/>
        </w:rPr>
        <w:t>1</w:t>
      </w:r>
      <w:r w:rsidR="000451AA" w:rsidRPr="00081966">
        <w:rPr>
          <w:rFonts w:ascii="Trebuchet MS" w:hAnsi="Trebuchet MS"/>
          <w:sz w:val="24"/>
          <w:szCs w:val="24"/>
        </w:rPr>
        <w:t>2.06.</w:t>
      </w:r>
      <w:r w:rsidR="005E12C1" w:rsidRPr="00081966">
        <w:rPr>
          <w:rFonts w:ascii="Trebuchet MS" w:hAnsi="Trebuchet MS"/>
          <w:sz w:val="24"/>
          <w:szCs w:val="24"/>
        </w:rPr>
        <w:t xml:space="preserve"> </w:t>
      </w:r>
      <w:r w:rsidRPr="00081966">
        <w:rPr>
          <w:rFonts w:ascii="Trebuchet MS" w:hAnsi="Trebuchet MS"/>
          <w:sz w:val="24"/>
          <w:szCs w:val="24"/>
        </w:rPr>
        <w:t>Place m</w:t>
      </w:r>
      <w:r w:rsidR="000451AA" w:rsidRPr="00081966">
        <w:rPr>
          <w:rFonts w:ascii="Trebuchet MS" w:hAnsi="Trebuchet MS"/>
          <w:sz w:val="24"/>
          <w:szCs w:val="24"/>
        </w:rPr>
        <w:t xml:space="preserve">ulching </w:t>
      </w:r>
      <w:r w:rsidR="00A42869" w:rsidRPr="00081966">
        <w:rPr>
          <w:rFonts w:ascii="Trebuchet MS" w:hAnsi="Trebuchet MS"/>
          <w:sz w:val="24"/>
          <w:szCs w:val="24"/>
        </w:rPr>
        <w:t>per</w:t>
      </w:r>
      <w:r w:rsidR="000451AA" w:rsidRPr="00081966">
        <w:rPr>
          <w:rFonts w:ascii="Trebuchet MS" w:hAnsi="Trebuchet MS"/>
          <w:sz w:val="24"/>
          <w:szCs w:val="24"/>
        </w:rPr>
        <w:t xml:space="preserve"> subsection 2</w:t>
      </w:r>
      <w:r w:rsidR="000769F4" w:rsidRPr="00081966">
        <w:rPr>
          <w:rFonts w:ascii="Trebuchet MS" w:hAnsi="Trebuchet MS"/>
          <w:sz w:val="24"/>
          <w:szCs w:val="24"/>
        </w:rPr>
        <w:t>1</w:t>
      </w:r>
      <w:r w:rsidR="000451AA" w:rsidRPr="00081966">
        <w:rPr>
          <w:rFonts w:ascii="Trebuchet MS" w:hAnsi="Trebuchet MS"/>
          <w:sz w:val="24"/>
          <w:szCs w:val="24"/>
        </w:rPr>
        <w:t>3.03.</w:t>
      </w:r>
    </w:p>
    <w:p w14:paraId="585B013C" w14:textId="77777777" w:rsidR="000451AA" w:rsidRPr="00081966" w:rsidRDefault="000451AA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</w:tabs>
        <w:spacing w:line="240" w:lineRule="atLeast"/>
        <w:rPr>
          <w:rFonts w:ascii="Trebuchet MS" w:hAnsi="Trebuchet MS"/>
          <w:sz w:val="24"/>
          <w:szCs w:val="24"/>
        </w:rPr>
      </w:pPr>
    </w:p>
    <w:p w14:paraId="364B50A9" w14:textId="77777777" w:rsidR="009E6BFC" w:rsidRPr="00081966" w:rsidRDefault="009E6BFC" w:rsidP="00A47B73">
      <w:pPr>
        <w:pStyle w:val="Heading2"/>
      </w:pPr>
      <w:r w:rsidRPr="00081966">
        <w:t>Subsection 216.07 shall include the following:</w:t>
      </w:r>
    </w:p>
    <w:p w14:paraId="02623286" w14:textId="77777777" w:rsidR="000451AA" w:rsidRPr="00081966" w:rsidRDefault="000451AA" w:rsidP="00A47B73">
      <w:pPr>
        <w:pStyle w:val="Heading2"/>
      </w:pPr>
    </w:p>
    <w:p w14:paraId="0C38EAF7" w14:textId="39B7F2A7" w:rsidR="000451AA" w:rsidRPr="00081966" w:rsidRDefault="00A42869" w:rsidP="009E6BFC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</w:tabs>
        <w:spacing w:line="240" w:lineRule="atLeast"/>
        <w:rPr>
          <w:rFonts w:ascii="Trebuchet MS" w:hAnsi="Trebuchet MS"/>
          <w:sz w:val="24"/>
          <w:szCs w:val="24"/>
        </w:rPr>
      </w:pPr>
      <w:r w:rsidRPr="00081966">
        <w:rPr>
          <w:rFonts w:ascii="Trebuchet MS" w:hAnsi="Trebuchet MS"/>
          <w:sz w:val="24"/>
          <w:szCs w:val="24"/>
        </w:rPr>
        <w:t xml:space="preserve">Measure </w:t>
      </w:r>
      <w:r w:rsidR="000451AA" w:rsidRPr="00081966">
        <w:rPr>
          <w:rFonts w:ascii="Trebuchet MS" w:hAnsi="Trebuchet MS"/>
          <w:sz w:val="24"/>
          <w:szCs w:val="24"/>
        </w:rPr>
        <w:t xml:space="preserve">Soil Retention Mat (Cellular) by the square yard of finished surface complete in place and accepted, and </w:t>
      </w:r>
      <w:r w:rsidRPr="00081966">
        <w:rPr>
          <w:rFonts w:ascii="Trebuchet MS" w:hAnsi="Trebuchet MS"/>
          <w:sz w:val="24"/>
          <w:szCs w:val="24"/>
        </w:rPr>
        <w:t>including</w:t>
      </w:r>
      <w:r w:rsidR="000451AA" w:rsidRPr="00081966">
        <w:rPr>
          <w:rFonts w:ascii="Trebuchet MS" w:hAnsi="Trebuchet MS"/>
          <w:sz w:val="24"/>
          <w:szCs w:val="24"/>
        </w:rPr>
        <w:t xml:space="preserve"> grid confinement system,</w:t>
      </w:r>
      <w:r w:rsidR="00AB3A1C" w:rsidRPr="00081966">
        <w:rPr>
          <w:rFonts w:ascii="Trebuchet MS" w:hAnsi="Trebuchet MS"/>
          <w:sz w:val="24"/>
          <w:szCs w:val="24"/>
        </w:rPr>
        <w:t xml:space="preserve"> topsoil, seeding, and mulching</w:t>
      </w:r>
      <w:r w:rsidR="000451AA" w:rsidRPr="00081966">
        <w:rPr>
          <w:rFonts w:ascii="Trebuchet MS" w:hAnsi="Trebuchet MS"/>
          <w:sz w:val="24"/>
          <w:szCs w:val="24"/>
        </w:rPr>
        <w:t>.</w:t>
      </w:r>
    </w:p>
    <w:p w14:paraId="7E9AC69E" w14:textId="77777777" w:rsidR="00AB3A1C" w:rsidRPr="00081966" w:rsidRDefault="00AB3A1C" w:rsidP="009E6BFC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</w:tabs>
        <w:spacing w:line="240" w:lineRule="atLeast"/>
        <w:rPr>
          <w:rFonts w:ascii="Trebuchet MS" w:hAnsi="Trebuchet MS"/>
          <w:sz w:val="24"/>
          <w:szCs w:val="24"/>
        </w:rPr>
      </w:pPr>
    </w:p>
    <w:p w14:paraId="12C297C6" w14:textId="77777777" w:rsidR="009E6BFC" w:rsidRPr="00081966" w:rsidRDefault="009E6BFC" w:rsidP="00A47B73">
      <w:pPr>
        <w:pStyle w:val="Heading2"/>
      </w:pPr>
      <w:r w:rsidRPr="00081966">
        <w:t>Subsection 216.08 shall include the following:</w:t>
      </w:r>
    </w:p>
    <w:p w14:paraId="4E453F5A" w14:textId="77777777" w:rsidR="000451AA" w:rsidRPr="00081966" w:rsidRDefault="000451AA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</w:tabs>
        <w:spacing w:line="240" w:lineRule="atLeast"/>
        <w:rPr>
          <w:rFonts w:ascii="Trebuchet MS" w:hAnsi="Trebuchet MS"/>
          <w:sz w:val="24"/>
          <w:szCs w:val="24"/>
        </w:rPr>
      </w:pPr>
    </w:p>
    <w:p w14:paraId="519C30EB" w14:textId="6596A703" w:rsidR="000451AA" w:rsidRPr="00081966" w:rsidRDefault="00A42869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</w:tabs>
        <w:spacing w:line="240" w:lineRule="atLeast"/>
        <w:rPr>
          <w:rFonts w:ascii="Trebuchet MS" w:hAnsi="Trebuchet MS"/>
          <w:sz w:val="24"/>
          <w:szCs w:val="24"/>
        </w:rPr>
      </w:pPr>
      <w:r w:rsidRPr="00081966">
        <w:rPr>
          <w:rFonts w:ascii="Trebuchet MS" w:hAnsi="Trebuchet MS"/>
          <w:sz w:val="24"/>
          <w:szCs w:val="24"/>
        </w:rPr>
        <w:t>Pay t</w:t>
      </w:r>
      <w:r w:rsidR="000451AA" w:rsidRPr="00081966">
        <w:rPr>
          <w:rFonts w:ascii="Trebuchet MS" w:hAnsi="Trebuchet MS"/>
          <w:sz w:val="24"/>
          <w:szCs w:val="24"/>
        </w:rPr>
        <w:t xml:space="preserve">he accepted quantities of Soil Retention Mat (Cellular) at the contract unit price </w:t>
      </w:r>
      <w:r w:rsidR="000451AA" w:rsidRPr="00081966">
        <w:rPr>
          <w:rFonts w:ascii="Trebuchet MS" w:hAnsi="Trebuchet MS"/>
          <w:sz w:val="24"/>
          <w:szCs w:val="24"/>
        </w:rPr>
        <w:lastRenderedPageBreak/>
        <w:t>per square yard</w:t>
      </w:r>
      <w:r w:rsidR="00780162" w:rsidRPr="00081966">
        <w:rPr>
          <w:rFonts w:ascii="Trebuchet MS" w:hAnsi="Trebuchet MS"/>
          <w:sz w:val="24"/>
          <w:szCs w:val="24"/>
        </w:rPr>
        <w:t xml:space="preserve"> </w:t>
      </w:r>
      <w:r w:rsidR="000451AA" w:rsidRPr="00081966">
        <w:rPr>
          <w:rFonts w:ascii="Trebuchet MS" w:hAnsi="Trebuchet MS"/>
          <w:sz w:val="24"/>
          <w:szCs w:val="24"/>
        </w:rPr>
        <w:t>complete</w:t>
      </w:r>
      <w:r w:rsidRPr="00081966">
        <w:rPr>
          <w:rFonts w:ascii="Trebuchet MS" w:hAnsi="Trebuchet MS"/>
          <w:sz w:val="24"/>
          <w:szCs w:val="24"/>
        </w:rPr>
        <w:t>-</w:t>
      </w:r>
      <w:r w:rsidR="000451AA" w:rsidRPr="00081966">
        <w:rPr>
          <w:rFonts w:ascii="Trebuchet MS" w:hAnsi="Trebuchet MS"/>
          <w:sz w:val="24"/>
          <w:szCs w:val="24"/>
        </w:rPr>
        <w:t>in</w:t>
      </w:r>
      <w:r w:rsidRPr="00081966">
        <w:rPr>
          <w:rFonts w:ascii="Trebuchet MS" w:hAnsi="Trebuchet MS"/>
          <w:sz w:val="24"/>
          <w:szCs w:val="24"/>
        </w:rPr>
        <w:t>-</w:t>
      </w:r>
      <w:r w:rsidR="000451AA" w:rsidRPr="00081966">
        <w:rPr>
          <w:rFonts w:ascii="Trebuchet MS" w:hAnsi="Trebuchet MS"/>
          <w:sz w:val="24"/>
          <w:szCs w:val="24"/>
        </w:rPr>
        <w:t>place.</w:t>
      </w:r>
    </w:p>
    <w:p w14:paraId="700D7D50" w14:textId="77777777" w:rsidR="000451AA" w:rsidRPr="00081966" w:rsidRDefault="000451AA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</w:tabs>
        <w:spacing w:line="240" w:lineRule="atLeast"/>
        <w:rPr>
          <w:rFonts w:ascii="Trebuchet MS" w:hAnsi="Trebuchet MS"/>
          <w:sz w:val="24"/>
          <w:szCs w:val="24"/>
        </w:rPr>
      </w:pPr>
    </w:p>
    <w:p w14:paraId="508D4D03" w14:textId="02452492" w:rsidR="000451AA" w:rsidRPr="00081966" w:rsidRDefault="001A6D8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</w:tabs>
        <w:spacing w:line="240" w:lineRule="atLeast"/>
        <w:rPr>
          <w:rFonts w:ascii="Trebuchet MS" w:hAnsi="Trebuchet MS"/>
          <w:sz w:val="24"/>
          <w:szCs w:val="24"/>
        </w:rPr>
      </w:pPr>
      <w:r w:rsidRPr="00081966">
        <w:rPr>
          <w:rFonts w:ascii="Trebuchet MS" w:hAnsi="Trebuchet MS"/>
          <w:sz w:val="24"/>
          <w:szCs w:val="24"/>
        </w:rPr>
        <w:t>Pay</w:t>
      </w:r>
      <w:r w:rsidR="000451AA" w:rsidRPr="00081966">
        <w:rPr>
          <w:rFonts w:ascii="Trebuchet MS" w:hAnsi="Trebuchet MS"/>
          <w:sz w:val="24"/>
          <w:szCs w:val="24"/>
        </w:rPr>
        <w:t xml:space="preserve"> under:</w:t>
      </w:r>
    </w:p>
    <w:p w14:paraId="57D05C1B" w14:textId="77777777" w:rsidR="000451AA" w:rsidRPr="00081966" w:rsidRDefault="000451AA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</w:tabs>
        <w:spacing w:line="240" w:lineRule="atLeast"/>
        <w:rPr>
          <w:rFonts w:ascii="Trebuchet MS" w:hAnsi="Trebuchet MS"/>
          <w:sz w:val="24"/>
          <w:szCs w:val="24"/>
        </w:rPr>
      </w:pPr>
    </w:p>
    <w:p w14:paraId="6F6A66DA" w14:textId="77777777" w:rsidR="000451AA" w:rsidRPr="00081966" w:rsidRDefault="000451AA" w:rsidP="00A47B73">
      <w:pPr>
        <w:pStyle w:val="Heading3"/>
        <w:rPr>
          <w:u w:val="single"/>
        </w:rPr>
      </w:pPr>
      <w:r w:rsidRPr="00081966">
        <w:t>Pay Item</w:t>
      </w:r>
      <w:r w:rsidRPr="00081966">
        <w:tab/>
      </w:r>
      <w:r w:rsidRPr="00081966">
        <w:tab/>
      </w:r>
      <w:r w:rsidRPr="00081966">
        <w:tab/>
      </w:r>
      <w:r w:rsidRPr="00081966">
        <w:tab/>
      </w:r>
      <w:r w:rsidRPr="00081966">
        <w:tab/>
      </w:r>
      <w:r w:rsidRPr="00081966">
        <w:tab/>
        <w:t>Pay Unit</w:t>
      </w:r>
    </w:p>
    <w:p w14:paraId="5FF89A60" w14:textId="556854F6" w:rsidR="000451AA" w:rsidRPr="00081966" w:rsidRDefault="000451AA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</w:tabs>
        <w:spacing w:line="240" w:lineRule="atLeast"/>
        <w:rPr>
          <w:rFonts w:ascii="Trebuchet MS" w:hAnsi="Trebuchet MS"/>
          <w:sz w:val="24"/>
          <w:szCs w:val="24"/>
        </w:rPr>
      </w:pPr>
      <w:r w:rsidRPr="00081966">
        <w:rPr>
          <w:rFonts w:ascii="Trebuchet MS" w:hAnsi="Trebuchet MS"/>
          <w:sz w:val="24"/>
          <w:szCs w:val="24"/>
        </w:rPr>
        <w:t>Soil Retention Mat (Cellular)</w:t>
      </w:r>
      <w:r w:rsidRPr="00081966">
        <w:rPr>
          <w:rFonts w:ascii="Trebuchet MS" w:hAnsi="Trebuchet MS"/>
          <w:sz w:val="24"/>
          <w:szCs w:val="24"/>
        </w:rPr>
        <w:tab/>
      </w:r>
      <w:r w:rsidRPr="00081966">
        <w:rPr>
          <w:rFonts w:ascii="Trebuchet MS" w:hAnsi="Trebuchet MS"/>
          <w:sz w:val="24"/>
          <w:szCs w:val="24"/>
        </w:rPr>
        <w:tab/>
        <w:t xml:space="preserve">Square </w:t>
      </w:r>
      <w:r w:rsidR="008A534E" w:rsidRPr="00081966">
        <w:rPr>
          <w:rFonts w:ascii="Trebuchet MS" w:hAnsi="Trebuchet MS"/>
          <w:sz w:val="24"/>
          <w:szCs w:val="24"/>
        </w:rPr>
        <w:t>yard</w:t>
      </w:r>
    </w:p>
    <w:p w14:paraId="5F474557" w14:textId="77777777" w:rsidR="000451AA" w:rsidRPr="00081966" w:rsidRDefault="000451AA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</w:tabs>
        <w:spacing w:line="240" w:lineRule="atLeast"/>
        <w:rPr>
          <w:rFonts w:ascii="Trebuchet MS" w:hAnsi="Trebuchet MS"/>
          <w:sz w:val="24"/>
          <w:szCs w:val="24"/>
        </w:rPr>
      </w:pPr>
    </w:p>
    <w:p w14:paraId="4C3C0D18" w14:textId="48718288" w:rsidR="000451AA" w:rsidRPr="00081966" w:rsidRDefault="00A42869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</w:tabs>
        <w:spacing w:line="240" w:lineRule="atLeast"/>
        <w:rPr>
          <w:rFonts w:ascii="Trebuchet MS" w:hAnsi="Trebuchet MS"/>
          <w:sz w:val="24"/>
          <w:szCs w:val="24"/>
        </w:rPr>
      </w:pPr>
      <w:r w:rsidRPr="00081966">
        <w:rPr>
          <w:rFonts w:ascii="Trebuchet MS" w:hAnsi="Trebuchet MS"/>
          <w:sz w:val="24"/>
          <w:szCs w:val="24"/>
        </w:rPr>
        <w:t xml:space="preserve">Do not pay separately for </w:t>
      </w:r>
      <w:r w:rsidR="000451AA" w:rsidRPr="00081966">
        <w:rPr>
          <w:rFonts w:ascii="Trebuchet MS" w:hAnsi="Trebuchet MS"/>
          <w:sz w:val="24"/>
          <w:szCs w:val="24"/>
        </w:rPr>
        <w:t>other work necessary and incidental to the construction of Soil Retention Mat</w:t>
      </w:r>
      <w:r w:rsidRPr="00081966">
        <w:rPr>
          <w:rFonts w:ascii="Trebuchet MS" w:hAnsi="Trebuchet MS"/>
          <w:sz w:val="24"/>
          <w:szCs w:val="24"/>
        </w:rPr>
        <w:t>; include it</w:t>
      </w:r>
      <w:r w:rsidR="000451AA" w:rsidRPr="00081966">
        <w:rPr>
          <w:rFonts w:ascii="Trebuchet MS" w:hAnsi="Trebuchet MS"/>
          <w:sz w:val="24"/>
          <w:szCs w:val="24"/>
        </w:rPr>
        <w:t xml:space="preserve"> in the work</w:t>
      </w:r>
      <w:r w:rsidRPr="00081966">
        <w:rPr>
          <w:rFonts w:ascii="Trebuchet MS" w:hAnsi="Trebuchet MS"/>
          <w:sz w:val="24"/>
          <w:szCs w:val="24"/>
        </w:rPr>
        <w:t xml:space="preserve"> cost</w:t>
      </w:r>
      <w:r w:rsidR="000451AA" w:rsidRPr="00081966">
        <w:rPr>
          <w:rFonts w:ascii="Trebuchet MS" w:hAnsi="Trebuchet MS"/>
          <w:sz w:val="24"/>
          <w:szCs w:val="24"/>
        </w:rPr>
        <w:t>.</w:t>
      </w:r>
    </w:p>
    <w:sectPr w:rsidR="000451AA" w:rsidRPr="00081966" w:rsidSect="000769F4">
      <w:headerReference w:type="default" r:id="rId7"/>
      <w:pgSz w:w="12240" w:h="15840"/>
      <w:pgMar w:top="720" w:right="1440" w:bottom="720" w:left="1440" w:header="108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DF1E69" w14:textId="77777777" w:rsidR="00374251" w:rsidRDefault="00374251" w:rsidP="00374251">
      <w:r>
        <w:separator/>
      </w:r>
    </w:p>
  </w:endnote>
  <w:endnote w:type="continuationSeparator" w:id="0">
    <w:p w14:paraId="263206BB" w14:textId="77777777" w:rsidR="00374251" w:rsidRDefault="00374251" w:rsidP="00374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69E0C3" w14:textId="77777777" w:rsidR="00374251" w:rsidRDefault="00374251" w:rsidP="00374251">
      <w:r>
        <w:separator/>
      </w:r>
    </w:p>
  </w:footnote>
  <w:footnote w:type="continuationSeparator" w:id="0">
    <w:p w14:paraId="4FF00711" w14:textId="77777777" w:rsidR="00374251" w:rsidRDefault="00374251" w:rsidP="00374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291F7" w14:textId="77777777" w:rsidR="00374251" w:rsidRPr="00081966" w:rsidRDefault="00374251" w:rsidP="00374251">
    <w:pPr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  <w:tab w:val="left" w:pos="10368"/>
        <w:tab w:val="left" w:pos="10800"/>
        <w:tab w:val="left" w:pos="11232"/>
      </w:tabs>
      <w:spacing w:line="240" w:lineRule="atLeast"/>
      <w:jc w:val="right"/>
      <w:rPr>
        <w:rFonts w:ascii="Trebuchet MS" w:hAnsi="Trebuchet MS"/>
        <w:sz w:val="22"/>
        <w:szCs w:val="22"/>
      </w:rPr>
    </w:pPr>
    <w:r w:rsidRPr="00081966">
      <w:rPr>
        <w:rFonts w:ascii="Trebuchet MS" w:hAnsi="Trebuchet MS"/>
        <w:sz w:val="22"/>
        <w:szCs w:val="22"/>
      </w:rPr>
      <w:t xml:space="preserve">June </w:t>
    </w:r>
    <w:r>
      <w:rPr>
        <w:rFonts w:ascii="Trebuchet MS" w:hAnsi="Trebuchet MS"/>
        <w:sz w:val="22"/>
        <w:szCs w:val="22"/>
      </w:rPr>
      <w:t>9</w:t>
    </w:r>
    <w:r w:rsidRPr="00081966">
      <w:rPr>
        <w:rFonts w:ascii="Trebuchet MS" w:hAnsi="Trebuchet MS"/>
        <w:sz w:val="22"/>
        <w:szCs w:val="22"/>
      </w:rPr>
      <w:t>, 202</w:t>
    </w:r>
    <w:r>
      <w:rPr>
        <w:rFonts w:ascii="Trebuchet MS" w:hAnsi="Trebuchet MS"/>
        <w:sz w:val="22"/>
        <w:szCs w:val="22"/>
      </w:rPr>
      <w:t>3</w:t>
    </w:r>
  </w:p>
  <w:p w14:paraId="6ACAC64F" w14:textId="77777777" w:rsidR="00374251" w:rsidRDefault="003742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D01951"/>
    <w:multiLevelType w:val="hybridMultilevel"/>
    <w:tmpl w:val="7C1A94EA"/>
    <w:lvl w:ilvl="0" w:tplc="1DA46036">
      <w:start w:val="1"/>
      <w:numFmt w:val="decimal"/>
      <w:lvlText w:val="%1."/>
      <w:lvlJc w:val="left"/>
      <w:pPr>
        <w:ind w:left="87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611284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1AA"/>
    <w:rsid w:val="000451AA"/>
    <w:rsid w:val="000769F4"/>
    <w:rsid w:val="00081966"/>
    <w:rsid w:val="001A6D8E"/>
    <w:rsid w:val="001E0408"/>
    <w:rsid w:val="00213CBA"/>
    <w:rsid w:val="00374251"/>
    <w:rsid w:val="004041B8"/>
    <w:rsid w:val="005A4604"/>
    <w:rsid w:val="005E12C1"/>
    <w:rsid w:val="00765EAA"/>
    <w:rsid w:val="00780162"/>
    <w:rsid w:val="008A534E"/>
    <w:rsid w:val="0093192B"/>
    <w:rsid w:val="009E6BFC"/>
    <w:rsid w:val="00A42869"/>
    <w:rsid w:val="00A47B73"/>
    <w:rsid w:val="00AB3A1C"/>
    <w:rsid w:val="00B77C36"/>
    <w:rsid w:val="00D74A36"/>
    <w:rsid w:val="00DF5B16"/>
    <w:rsid w:val="00EF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EBBA69"/>
  <w15:docId w15:val="{BF537106-6B0D-4D37-BAD3-89A35EAC2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next w:val="Normal"/>
    <w:qFormat/>
    <w:rsid w:val="00A47B73"/>
    <w:pPr>
      <w:jc w:val="center"/>
      <w:outlineLvl w:val="0"/>
    </w:pPr>
    <w:rPr>
      <w:rFonts w:ascii="Trebuchet MS" w:hAnsi="Trebuchet MS"/>
      <w:b/>
      <w:noProof/>
      <w:sz w:val="28"/>
    </w:rPr>
  </w:style>
  <w:style w:type="paragraph" w:styleId="Heading2">
    <w:name w:val="heading 2"/>
    <w:basedOn w:val="Normal"/>
    <w:next w:val="Normal"/>
    <w:qFormat/>
    <w:rsid w:val="00A47B73"/>
    <w:pPr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</w:tabs>
      <w:spacing w:line="240" w:lineRule="atLeast"/>
      <w:outlineLvl w:val="1"/>
    </w:pPr>
    <w:rPr>
      <w:rFonts w:ascii="Trebuchet MS" w:hAnsi="Trebuchet MS"/>
      <w:b/>
      <w:bCs/>
      <w:sz w:val="24"/>
      <w:szCs w:val="24"/>
    </w:rPr>
  </w:style>
  <w:style w:type="paragraph" w:styleId="Heading3">
    <w:name w:val="heading 3"/>
    <w:basedOn w:val="Standard"/>
    <w:next w:val="Normal"/>
    <w:qFormat/>
    <w:rsid w:val="00A47B73"/>
    <w:pPr>
      <w:tabs>
        <w:tab w:val="left" w:pos="0"/>
        <w:tab w:val="left" w:pos="432"/>
        <w:tab w:val="left" w:pos="864"/>
        <w:tab w:val="left" w:pos="1296"/>
        <w:tab w:val="left" w:pos="1728"/>
      </w:tabs>
      <w:spacing w:line="240" w:lineRule="atLeast"/>
      <w:outlineLvl w:val="2"/>
    </w:pPr>
    <w:rPr>
      <w:rFonts w:ascii="Trebuchet MS" w:hAnsi="Trebuchet MS"/>
      <w:b/>
      <w:bCs/>
      <w:sz w:val="24"/>
      <w:szCs w:val="24"/>
    </w:rPr>
  </w:style>
  <w:style w:type="paragraph" w:styleId="Heading4">
    <w:name w:val="heading 4"/>
    <w:next w:val="Normal"/>
    <w:qFormat/>
    <w:pPr>
      <w:outlineLvl w:val="3"/>
    </w:pPr>
    <w:rPr>
      <w:noProof/>
    </w:rPr>
  </w:style>
  <w:style w:type="paragraph" w:styleId="Heading5">
    <w:name w:val="heading 5"/>
    <w:next w:val="Normal"/>
    <w:qFormat/>
    <w:pPr>
      <w:outlineLvl w:val="4"/>
    </w:pPr>
    <w:rPr>
      <w:noProof/>
    </w:rPr>
  </w:style>
  <w:style w:type="paragraph" w:styleId="Heading6">
    <w:name w:val="heading 6"/>
    <w:next w:val="Normal"/>
    <w:qFormat/>
    <w:pPr>
      <w:outlineLvl w:val="5"/>
    </w:pPr>
    <w:rPr>
      <w:noProof/>
    </w:rPr>
  </w:style>
  <w:style w:type="paragraph" w:styleId="Heading7">
    <w:name w:val="heading 7"/>
    <w:next w:val="Normal"/>
    <w:qFormat/>
    <w:pPr>
      <w:outlineLvl w:val="6"/>
    </w:pPr>
    <w:rPr>
      <w:noProof/>
    </w:rPr>
  </w:style>
  <w:style w:type="paragraph" w:styleId="Heading8">
    <w:name w:val="heading 8"/>
    <w:next w:val="Normal"/>
    <w:qFormat/>
    <w:pPr>
      <w:outlineLvl w:val="7"/>
    </w:pPr>
    <w:rPr>
      <w:noProof/>
    </w:rPr>
  </w:style>
  <w:style w:type="paragraph" w:styleId="Heading9">
    <w:name w:val="heading 9"/>
    <w:next w:val="Normal"/>
    <w:qFormat/>
    <w:pPr>
      <w:outlineLvl w:val="8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9E6BFC"/>
    <w:pPr>
      <w:suppressAutoHyphens/>
      <w:autoSpaceDN w:val="0"/>
      <w:textAlignment w:val="baseline"/>
    </w:pPr>
    <w:rPr>
      <w:kern w:val="3"/>
    </w:rPr>
  </w:style>
  <w:style w:type="paragraph" w:styleId="ListParagraph">
    <w:name w:val="List Paragraph"/>
    <w:basedOn w:val="Normal"/>
    <w:uiPriority w:val="34"/>
    <w:qFormat/>
    <w:rsid w:val="009E6BFC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0769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769F4"/>
    <w:rPr>
      <w:rFonts w:ascii="Segoe UI" w:hAnsi="Segoe UI" w:cs="Segoe UI"/>
      <w:noProof/>
      <w:sz w:val="18"/>
      <w:szCs w:val="18"/>
    </w:rPr>
  </w:style>
  <w:style w:type="paragraph" w:styleId="Revision">
    <w:name w:val="Revision"/>
    <w:hidden/>
    <w:uiPriority w:val="99"/>
    <w:semiHidden/>
    <w:rsid w:val="0093192B"/>
    <w:rPr>
      <w:noProof/>
    </w:rPr>
  </w:style>
  <w:style w:type="paragraph" w:styleId="Header">
    <w:name w:val="header"/>
    <w:basedOn w:val="Normal"/>
    <w:link w:val="HeaderChar"/>
    <w:unhideWhenUsed/>
    <w:rsid w:val="003742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74251"/>
    <w:rPr>
      <w:noProof/>
    </w:rPr>
  </w:style>
  <w:style w:type="paragraph" w:styleId="Footer">
    <w:name w:val="footer"/>
    <w:basedOn w:val="Normal"/>
    <w:link w:val="FooterChar"/>
    <w:unhideWhenUsed/>
    <w:rsid w:val="003742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74251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307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216 SOIL RETENTION MAT (CELLULAR)</vt:lpstr>
    </vt:vector>
  </TitlesOfParts>
  <Company>Staff Design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216 SOIL RETENTION MAT (CELLULAR)</dc:title>
  <dc:creator>coyv</dc:creator>
  <cp:lastModifiedBy>Cornelisse, Pamela</cp:lastModifiedBy>
  <cp:revision>5</cp:revision>
  <dcterms:created xsi:type="dcterms:W3CDTF">2023-05-22T21:07:00Z</dcterms:created>
  <dcterms:modified xsi:type="dcterms:W3CDTF">2024-09-25T14:04:00Z</dcterms:modified>
</cp:coreProperties>
</file>