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B2074" w14:textId="2A4D8CCA" w:rsidR="0092002A" w:rsidRPr="00F200E0" w:rsidRDefault="00C33A56" w:rsidP="0092002A">
      <w:pPr>
        <w:rPr>
          <w:rFonts w:ascii="Trebuchet MS" w:hAnsi="Trebuchet MS"/>
          <w:b/>
          <w:bCs/>
          <w:sz w:val="24"/>
          <w:szCs w:val="24"/>
        </w:rPr>
      </w:pPr>
      <w:r w:rsidRPr="00F200E0">
        <w:rPr>
          <w:rFonts w:ascii="Trebuchet MS" w:hAnsi="Trebuchet MS"/>
          <w:b/>
          <w:bCs/>
          <w:sz w:val="24"/>
          <w:szCs w:val="24"/>
        </w:rPr>
        <w:t xml:space="preserve">Revise </w:t>
      </w:r>
      <w:r w:rsidR="0092002A" w:rsidRPr="00F200E0">
        <w:rPr>
          <w:rFonts w:ascii="Trebuchet MS" w:hAnsi="Trebuchet MS"/>
          <w:b/>
          <w:bCs/>
          <w:sz w:val="24"/>
          <w:szCs w:val="24"/>
        </w:rPr>
        <w:t xml:space="preserve">Sections 602 </w:t>
      </w:r>
      <w:r w:rsidR="009217AD">
        <w:rPr>
          <w:rFonts w:ascii="Trebuchet MS" w:hAnsi="Trebuchet MS"/>
          <w:b/>
          <w:bCs/>
          <w:sz w:val="24"/>
          <w:szCs w:val="24"/>
        </w:rPr>
        <w:t>and</w:t>
      </w:r>
      <w:r w:rsidR="009217AD" w:rsidRPr="00F200E0">
        <w:rPr>
          <w:rFonts w:ascii="Trebuchet MS" w:hAnsi="Trebuchet MS"/>
          <w:b/>
          <w:bCs/>
          <w:sz w:val="24"/>
          <w:szCs w:val="24"/>
        </w:rPr>
        <w:t xml:space="preserve"> </w:t>
      </w:r>
      <w:r w:rsidR="0092002A" w:rsidRPr="00F200E0">
        <w:rPr>
          <w:rFonts w:ascii="Trebuchet MS" w:hAnsi="Trebuchet MS"/>
          <w:b/>
          <w:bCs/>
          <w:sz w:val="24"/>
          <w:szCs w:val="24"/>
        </w:rPr>
        <w:t>709 of the Standard Specifications for this project as follows:</w:t>
      </w:r>
    </w:p>
    <w:p w14:paraId="3A11A771" w14:textId="522C75EA" w:rsidR="0092002A" w:rsidRPr="00D0372E" w:rsidRDefault="0092002A" w:rsidP="00F200E0">
      <w:pPr>
        <w:pStyle w:val="Heading1"/>
      </w:pPr>
      <w:r w:rsidRPr="00D0372E">
        <w:t>Add the following to Section 602:</w:t>
      </w:r>
    </w:p>
    <w:p w14:paraId="76EB5F10" w14:textId="558EA237" w:rsidR="00FC428C" w:rsidRPr="00F200E0" w:rsidRDefault="009217AD" w:rsidP="00D0372E">
      <w:pPr>
        <w:pStyle w:val="Heading2"/>
      </w:pPr>
      <w:r w:rsidRPr="00D0372E">
        <w:t>Description</w:t>
      </w:r>
    </w:p>
    <w:p w14:paraId="3EAAE3B2" w14:textId="77777777" w:rsidR="00FC428C" w:rsidRPr="00F200E0" w:rsidRDefault="00FC428C" w:rsidP="00FC428C">
      <w:pPr>
        <w:pStyle w:val="NoSpacing"/>
        <w:rPr>
          <w:rFonts w:ascii="Trebuchet MS" w:hAnsi="Trebuchet MS"/>
        </w:rPr>
      </w:pPr>
    </w:p>
    <w:p w14:paraId="3CEDF94F" w14:textId="74151C67" w:rsidR="00FC428C" w:rsidRPr="00C33A56" w:rsidRDefault="00FC428C" w:rsidP="002A3D3B">
      <w:pPr>
        <w:pStyle w:val="NoSpacing"/>
        <w:numPr>
          <w:ilvl w:val="0"/>
          <w:numId w:val="3"/>
        </w:numPr>
        <w:ind w:left="0" w:firstLine="0"/>
        <w:rPr>
          <w:rFonts w:ascii="Trebuchet MS" w:hAnsi="Trebuchet MS" w:cs="Times New Roman"/>
          <w:sz w:val="24"/>
          <w:szCs w:val="24"/>
        </w:rPr>
      </w:pPr>
      <w:r w:rsidRPr="00C33A56">
        <w:rPr>
          <w:rFonts w:ascii="Trebuchet MS" w:hAnsi="Trebuchet MS" w:cs="Times New Roman"/>
          <w:sz w:val="24"/>
          <w:szCs w:val="24"/>
        </w:rPr>
        <w:t>This work consists of furnishing and installing galvanic anodes, tying existing steel reinforcing mats for electrical continuity, and testing for electrical continuity in concrete repair locations shown on the plans or as directed by the Engineer.</w:t>
      </w:r>
    </w:p>
    <w:p w14:paraId="108216C8" w14:textId="1C6AF5BC" w:rsidR="00FC428C" w:rsidRPr="00F200E0" w:rsidRDefault="00FC428C" w:rsidP="00FC428C">
      <w:pPr>
        <w:rPr>
          <w:rFonts w:ascii="Trebuchet MS" w:hAnsi="Trebuchet MS"/>
        </w:rPr>
      </w:pPr>
    </w:p>
    <w:p w14:paraId="69B0AA48" w14:textId="15DC11C6" w:rsidR="00FC428C" w:rsidRPr="00C33A56" w:rsidRDefault="009217AD" w:rsidP="00F200E0">
      <w:pPr>
        <w:pStyle w:val="Heading2"/>
      </w:pPr>
      <w:r w:rsidRPr="00C33A56">
        <w:t>Materials</w:t>
      </w:r>
    </w:p>
    <w:p w14:paraId="39816BC4" w14:textId="55CD45B8" w:rsidR="00FC428C" w:rsidRPr="00C33A56" w:rsidRDefault="00FC428C" w:rsidP="00F200E0">
      <w:pPr>
        <w:pStyle w:val="Default"/>
        <w:numPr>
          <w:ilvl w:val="0"/>
          <w:numId w:val="3"/>
        </w:numPr>
        <w:ind w:left="0" w:firstLine="0"/>
        <w:rPr>
          <w:sz w:val="23"/>
          <w:szCs w:val="23"/>
        </w:rPr>
      </w:pPr>
      <w:r w:rsidRPr="00C33A56">
        <w:rPr>
          <w:sz w:val="23"/>
          <w:szCs w:val="23"/>
        </w:rPr>
        <w:t xml:space="preserve">Materials shall meet the requirements shown on the plans and in the following subsections: </w:t>
      </w:r>
    </w:p>
    <w:p w14:paraId="6D2E7FDA" w14:textId="77777777" w:rsidR="001E1A80" w:rsidRPr="00C33A56" w:rsidRDefault="001E1A80" w:rsidP="00FC428C">
      <w:pPr>
        <w:pStyle w:val="Default"/>
        <w:rPr>
          <w:sz w:val="23"/>
          <w:szCs w:val="23"/>
        </w:rPr>
      </w:pPr>
    </w:p>
    <w:p w14:paraId="35100F5A" w14:textId="471B3D96" w:rsidR="00FC428C" w:rsidRPr="00C33A56" w:rsidRDefault="0080657A" w:rsidP="0080657A">
      <w:pPr>
        <w:pStyle w:val="Default"/>
        <w:rPr>
          <w:sz w:val="23"/>
          <w:szCs w:val="23"/>
        </w:rPr>
      </w:pPr>
      <w:r w:rsidRPr="00C33A56">
        <w:rPr>
          <w:sz w:val="23"/>
          <w:szCs w:val="23"/>
        </w:rPr>
        <w:t>Galvanic Anodes</w:t>
      </w:r>
      <w:r w:rsidR="003457CF" w:rsidRPr="00C33A56">
        <w:rPr>
          <w:sz w:val="23"/>
          <w:szCs w:val="23"/>
        </w:rPr>
        <w:t xml:space="preserve"> </w:t>
      </w:r>
      <w:r w:rsidR="002E438A" w:rsidRPr="00C33A56">
        <w:rPr>
          <w:sz w:val="23"/>
          <w:szCs w:val="23"/>
        </w:rPr>
        <w:t xml:space="preserve">shall be on the Department’s Approved Products List and meet the requirements of </w:t>
      </w:r>
      <w:r w:rsidR="00293DD1" w:rsidRPr="00C33A56">
        <w:rPr>
          <w:sz w:val="23"/>
          <w:szCs w:val="23"/>
        </w:rPr>
        <w:t>Subsection 709.04</w:t>
      </w:r>
      <w:r w:rsidR="00E510D0" w:rsidRPr="00C33A56">
        <w:rPr>
          <w:sz w:val="23"/>
          <w:szCs w:val="23"/>
        </w:rPr>
        <w:t>.</w:t>
      </w:r>
    </w:p>
    <w:p w14:paraId="50064D88" w14:textId="77777777" w:rsidR="002E438A" w:rsidRPr="00C33A56" w:rsidRDefault="002E438A" w:rsidP="0080657A">
      <w:pPr>
        <w:pStyle w:val="Default"/>
        <w:rPr>
          <w:sz w:val="23"/>
          <w:szCs w:val="23"/>
        </w:rPr>
      </w:pPr>
    </w:p>
    <w:p w14:paraId="5498FE2A" w14:textId="05EE7B58" w:rsidR="002E438A" w:rsidRPr="00C33A56" w:rsidRDefault="002E438A" w:rsidP="0080657A">
      <w:pPr>
        <w:pStyle w:val="Default"/>
        <w:rPr>
          <w:sz w:val="23"/>
          <w:szCs w:val="23"/>
        </w:rPr>
      </w:pPr>
      <w:r w:rsidRPr="00C33A56">
        <w:rPr>
          <w:sz w:val="23"/>
          <w:szCs w:val="23"/>
        </w:rPr>
        <w:t xml:space="preserve">Concrete </w:t>
      </w:r>
      <w:r w:rsidR="00F91470" w:rsidRPr="00C33A56">
        <w:rPr>
          <w:sz w:val="23"/>
          <w:szCs w:val="23"/>
        </w:rPr>
        <w:t xml:space="preserve">shall meet the requirements of </w:t>
      </w:r>
      <w:r w:rsidR="002A3D3B">
        <w:rPr>
          <w:sz w:val="23"/>
          <w:szCs w:val="23"/>
        </w:rPr>
        <w:t>S</w:t>
      </w:r>
      <w:r w:rsidR="002A3D3B" w:rsidRPr="00C33A56">
        <w:rPr>
          <w:sz w:val="23"/>
          <w:szCs w:val="23"/>
        </w:rPr>
        <w:t xml:space="preserve">ection </w:t>
      </w:r>
      <w:r w:rsidR="00F91470" w:rsidRPr="00C33A56">
        <w:rPr>
          <w:sz w:val="23"/>
          <w:szCs w:val="23"/>
        </w:rPr>
        <w:t>601</w:t>
      </w:r>
    </w:p>
    <w:p w14:paraId="4C15A845" w14:textId="77777777" w:rsidR="00BC0E11" w:rsidRPr="00C33A56" w:rsidRDefault="00BC0E11" w:rsidP="0080657A">
      <w:pPr>
        <w:pStyle w:val="Default"/>
        <w:rPr>
          <w:sz w:val="23"/>
          <w:szCs w:val="23"/>
        </w:rPr>
      </w:pPr>
    </w:p>
    <w:p w14:paraId="25486F03" w14:textId="3F290005" w:rsidR="00BC0E11" w:rsidRPr="00C33A56" w:rsidRDefault="002A3D3B" w:rsidP="0080657A">
      <w:pPr>
        <w:pStyle w:val="Default"/>
        <w:rPr>
          <w:sz w:val="23"/>
          <w:szCs w:val="23"/>
        </w:rPr>
      </w:pPr>
      <w:r>
        <w:rPr>
          <w:sz w:val="23"/>
          <w:szCs w:val="23"/>
        </w:rPr>
        <w:t>Patching material</w:t>
      </w:r>
      <w:r w:rsidR="00F91470" w:rsidRPr="00C33A56">
        <w:rPr>
          <w:sz w:val="23"/>
          <w:szCs w:val="23"/>
        </w:rPr>
        <w:t xml:space="preserve"> shall have a minimum compressive strength of 4500 psi</w:t>
      </w:r>
      <w:r w:rsidR="00A73D1D">
        <w:rPr>
          <w:sz w:val="23"/>
          <w:szCs w:val="23"/>
        </w:rPr>
        <w:t xml:space="preserve"> no later than 28 days</w:t>
      </w:r>
      <w:r w:rsidR="00F91470" w:rsidRPr="00C33A56">
        <w:rPr>
          <w:sz w:val="23"/>
          <w:szCs w:val="23"/>
        </w:rPr>
        <w:t xml:space="preserve"> or as designated on the plans</w:t>
      </w:r>
      <w:r>
        <w:rPr>
          <w:sz w:val="23"/>
          <w:szCs w:val="23"/>
        </w:rPr>
        <w:t xml:space="preserve"> and </w:t>
      </w:r>
      <w:r w:rsidRPr="00C33A56">
        <w:rPr>
          <w:sz w:val="23"/>
          <w:szCs w:val="23"/>
        </w:rPr>
        <w:t>be on the Department’s Approved Products List</w:t>
      </w:r>
      <w:r w:rsidR="00F91470" w:rsidRPr="00C33A56">
        <w:rPr>
          <w:sz w:val="23"/>
          <w:szCs w:val="23"/>
        </w:rPr>
        <w:t>.</w:t>
      </w:r>
    </w:p>
    <w:p w14:paraId="6D563C4C" w14:textId="77777777" w:rsidR="00BC0E11" w:rsidRPr="00C33A56" w:rsidRDefault="00BC0E11" w:rsidP="00BC0E11">
      <w:pPr>
        <w:pStyle w:val="Heading2"/>
        <w:rPr>
          <w:szCs w:val="28"/>
        </w:rPr>
      </w:pPr>
    </w:p>
    <w:p w14:paraId="405FD7CF" w14:textId="28393964" w:rsidR="00BC0E11" w:rsidRPr="00D0372E" w:rsidRDefault="009217AD" w:rsidP="00D0372E">
      <w:pPr>
        <w:pStyle w:val="Heading2"/>
      </w:pPr>
      <w:r w:rsidRPr="00D0372E">
        <w:t>Construction Requirements</w:t>
      </w:r>
    </w:p>
    <w:p w14:paraId="48C2F44B" w14:textId="77777777" w:rsidR="00FC428C" w:rsidRPr="00C33A56" w:rsidRDefault="00FC428C" w:rsidP="00FC428C">
      <w:pPr>
        <w:pStyle w:val="Default"/>
        <w:rPr>
          <w:sz w:val="23"/>
          <w:szCs w:val="23"/>
        </w:rPr>
      </w:pPr>
    </w:p>
    <w:p w14:paraId="7A22C5DF" w14:textId="089A4A1C" w:rsidR="00FC428C" w:rsidRPr="00F200E0" w:rsidRDefault="00FC428C" w:rsidP="00F200E0">
      <w:pPr>
        <w:pStyle w:val="ListParagraph"/>
        <w:numPr>
          <w:ilvl w:val="0"/>
          <w:numId w:val="3"/>
        </w:numPr>
        <w:ind w:left="0" w:firstLine="0"/>
        <w:rPr>
          <w:rFonts w:ascii="Trebuchet MS" w:hAnsi="Trebuchet MS"/>
          <w:sz w:val="24"/>
          <w:szCs w:val="24"/>
        </w:rPr>
      </w:pPr>
      <w:r w:rsidRPr="00F200E0">
        <w:rPr>
          <w:rFonts w:ascii="Trebuchet MS" w:hAnsi="Trebuchet MS"/>
          <w:b/>
          <w:bCs/>
          <w:sz w:val="24"/>
          <w:szCs w:val="24"/>
        </w:rPr>
        <w:t>Placing Anodes</w:t>
      </w:r>
      <w:r w:rsidRPr="00F200E0">
        <w:rPr>
          <w:rFonts w:ascii="Trebuchet MS" w:hAnsi="Trebuchet MS"/>
          <w:sz w:val="24"/>
          <w:szCs w:val="24"/>
        </w:rPr>
        <w:t xml:space="preserve">. At least 10 working days before the start of repair work, the Contractor shall submit documentation of the anode manufacturer’s approval of the </w:t>
      </w:r>
      <w:r w:rsidR="002A3D3B" w:rsidRPr="00942B7C">
        <w:rPr>
          <w:rFonts w:ascii="Trebuchet MS" w:hAnsi="Trebuchet MS"/>
          <w:color w:val="000000" w:themeColor="text1"/>
          <w:sz w:val="24"/>
          <w:szCs w:val="24"/>
        </w:rPr>
        <w:t>patching</w:t>
      </w:r>
      <w:r w:rsidR="002A3D3B">
        <w:rPr>
          <w:rFonts w:ascii="Trebuchet MS" w:hAnsi="Trebuchet MS"/>
          <w:color w:val="FF0000"/>
          <w:sz w:val="24"/>
          <w:szCs w:val="24"/>
        </w:rPr>
        <w:t xml:space="preserve"> </w:t>
      </w:r>
      <w:r w:rsidR="00F91470" w:rsidRPr="00F200E0">
        <w:rPr>
          <w:rFonts w:ascii="Trebuchet MS" w:hAnsi="Trebuchet MS"/>
          <w:sz w:val="24"/>
          <w:szCs w:val="24"/>
        </w:rPr>
        <w:t xml:space="preserve">concrete </w:t>
      </w:r>
      <w:r w:rsidRPr="00F200E0">
        <w:rPr>
          <w:rFonts w:ascii="Trebuchet MS" w:hAnsi="Trebuchet MS"/>
          <w:sz w:val="24"/>
          <w:szCs w:val="24"/>
        </w:rPr>
        <w:t xml:space="preserve">compatibility with their anode system and any special treatment requirements and installation </w:t>
      </w:r>
      <w:r w:rsidR="00F91470" w:rsidRPr="00F200E0">
        <w:rPr>
          <w:rFonts w:ascii="Trebuchet MS" w:hAnsi="Trebuchet MS"/>
          <w:sz w:val="24"/>
          <w:szCs w:val="24"/>
        </w:rPr>
        <w:t>requirements</w:t>
      </w:r>
      <w:r w:rsidR="002A3D3B">
        <w:rPr>
          <w:rFonts w:ascii="Trebuchet MS" w:hAnsi="Trebuchet MS"/>
          <w:sz w:val="24"/>
          <w:szCs w:val="24"/>
        </w:rPr>
        <w:t>.</w:t>
      </w:r>
    </w:p>
    <w:p w14:paraId="6FF99361" w14:textId="77777777" w:rsidR="00FC428C" w:rsidRPr="00C33A56" w:rsidRDefault="00FC428C" w:rsidP="00FC428C">
      <w:pPr>
        <w:pStyle w:val="ListParagraph"/>
        <w:ind w:left="0"/>
        <w:rPr>
          <w:rFonts w:ascii="Trebuchet MS" w:hAnsi="Trebuchet MS"/>
          <w:sz w:val="24"/>
          <w:szCs w:val="24"/>
        </w:rPr>
      </w:pPr>
    </w:p>
    <w:p w14:paraId="5497D23E" w14:textId="2219CE52" w:rsidR="00FC428C" w:rsidRPr="00C33A56" w:rsidRDefault="00FC428C" w:rsidP="00FC428C">
      <w:pPr>
        <w:pStyle w:val="ListParagraph"/>
        <w:ind w:left="0"/>
        <w:rPr>
          <w:rFonts w:ascii="Trebuchet MS" w:hAnsi="Trebuchet MS"/>
          <w:sz w:val="24"/>
          <w:szCs w:val="24"/>
        </w:rPr>
      </w:pPr>
      <w:r w:rsidRPr="00C33A56">
        <w:rPr>
          <w:rFonts w:ascii="Trebuchet MS" w:hAnsi="Trebuchet MS"/>
          <w:sz w:val="24"/>
          <w:szCs w:val="24"/>
        </w:rPr>
        <w:t>Anodes used with patching material having resistivity greater than 15,000 Ohm-Centimeters (Ohm-cm) or not meeting compatibility requirements shall be specially treated and installed per manufacturer recommendations</w:t>
      </w:r>
      <w:r w:rsidR="00897316">
        <w:rPr>
          <w:rFonts w:ascii="Trebuchet MS" w:hAnsi="Trebuchet MS"/>
          <w:sz w:val="24"/>
          <w:szCs w:val="24"/>
        </w:rPr>
        <w:t xml:space="preserve"> such as grout encapsulation</w:t>
      </w:r>
      <w:r w:rsidR="000807B4">
        <w:rPr>
          <w:rFonts w:ascii="Trebuchet MS" w:hAnsi="Trebuchet MS"/>
          <w:sz w:val="24"/>
          <w:szCs w:val="24"/>
        </w:rPr>
        <w:t xml:space="preserve"> or bedding</w:t>
      </w:r>
      <w:r w:rsidR="00897316" w:rsidRPr="00C33A56">
        <w:rPr>
          <w:rFonts w:ascii="Trebuchet MS" w:hAnsi="Trebuchet MS"/>
          <w:sz w:val="24"/>
          <w:szCs w:val="24"/>
        </w:rPr>
        <w:t xml:space="preserve">.  </w:t>
      </w:r>
    </w:p>
    <w:p w14:paraId="5F6984D7" w14:textId="1C7E0B51" w:rsidR="00FC428C" w:rsidRPr="00C33A56" w:rsidRDefault="00FC428C" w:rsidP="00FC428C">
      <w:pPr>
        <w:pStyle w:val="ListParagraph"/>
        <w:ind w:left="0"/>
        <w:rPr>
          <w:rFonts w:ascii="Trebuchet MS" w:hAnsi="Trebuchet MS"/>
          <w:sz w:val="24"/>
          <w:szCs w:val="24"/>
        </w:rPr>
      </w:pPr>
    </w:p>
    <w:p w14:paraId="6E1A10A8" w14:textId="0309C1C0" w:rsidR="00FC428C" w:rsidRPr="00C33A56" w:rsidRDefault="00FC428C" w:rsidP="00776DB2">
      <w:pPr>
        <w:pStyle w:val="ListParagraph"/>
        <w:ind w:left="0"/>
        <w:rPr>
          <w:rFonts w:ascii="Trebuchet MS" w:hAnsi="Trebuchet MS"/>
          <w:sz w:val="24"/>
          <w:szCs w:val="24"/>
        </w:rPr>
      </w:pPr>
      <w:r w:rsidRPr="00C33A56">
        <w:rPr>
          <w:rFonts w:ascii="Trebuchet MS" w:hAnsi="Trebuchet MS"/>
          <w:sz w:val="24"/>
          <w:szCs w:val="24"/>
        </w:rPr>
        <w:t xml:space="preserve">Galvanic anodes shall be installed per manufacturer’s </w:t>
      </w:r>
      <w:r w:rsidR="00F91470" w:rsidRPr="00C33A56">
        <w:rPr>
          <w:rFonts w:ascii="Trebuchet MS" w:hAnsi="Trebuchet MS"/>
          <w:sz w:val="24"/>
          <w:szCs w:val="24"/>
        </w:rPr>
        <w:t>requirements</w:t>
      </w:r>
      <w:r w:rsidR="00E510D0" w:rsidRPr="00C33A56">
        <w:rPr>
          <w:rFonts w:ascii="Trebuchet MS" w:hAnsi="Trebuchet MS"/>
          <w:sz w:val="24"/>
          <w:szCs w:val="24"/>
        </w:rPr>
        <w:t xml:space="preserve">. </w:t>
      </w:r>
      <w:r w:rsidRPr="00C33A56">
        <w:rPr>
          <w:rFonts w:ascii="Trebuchet MS" w:hAnsi="Trebuchet MS"/>
          <w:sz w:val="24"/>
          <w:szCs w:val="24"/>
        </w:rPr>
        <w:t>Anodes shall be placed in each patch, 18 to 24 inches apart on the perimeter, based on rebar spacing</w:t>
      </w:r>
      <w:r w:rsidR="00897316">
        <w:rPr>
          <w:rFonts w:ascii="Trebuchet MS" w:hAnsi="Trebuchet MS"/>
          <w:sz w:val="24"/>
          <w:szCs w:val="24"/>
        </w:rPr>
        <w:t xml:space="preserve"> as per Manufacturer’s requirements</w:t>
      </w:r>
      <w:r w:rsidRPr="00C33A56">
        <w:rPr>
          <w:rFonts w:ascii="Trebuchet MS" w:hAnsi="Trebuchet MS"/>
          <w:sz w:val="24"/>
          <w:szCs w:val="24"/>
        </w:rPr>
        <w:t>. A minimum of one anode shall be placed in each patch and may be placed in the middle of the patching material area if the spac</w:t>
      </w:r>
      <w:r w:rsidR="00E510D0" w:rsidRPr="00C33A56">
        <w:rPr>
          <w:rFonts w:ascii="Trebuchet MS" w:hAnsi="Trebuchet MS"/>
          <w:sz w:val="24"/>
          <w:szCs w:val="24"/>
        </w:rPr>
        <w:t xml:space="preserve">ing requirement cannot be met. </w:t>
      </w:r>
      <w:r w:rsidRPr="00C33A56">
        <w:rPr>
          <w:rFonts w:ascii="Trebuchet MS" w:hAnsi="Trebuchet MS"/>
          <w:sz w:val="24"/>
          <w:szCs w:val="24"/>
        </w:rPr>
        <w:t xml:space="preserve">Each anode shall have a minimum </w:t>
      </w:r>
      <w:proofErr w:type="gramStart"/>
      <w:r w:rsidRPr="00C33A56">
        <w:rPr>
          <w:rFonts w:ascii="Trebuchet MS" w:hAnsi="Trebuchet MS"/>
          <w:sz w:val="24"/>
          <w:szCs w:val="24"/>
        </w:rPr>
        <w:t>1.5 inch</w:t>
      </w:r>
      <w:proofErr w:type="gramEnd"/>
      <w:r w:rsidRPr="00C33A56">
        <w:rPr>
          <w:rFonts w:ascii="Trebuchet MS" w:hAnsi="Trebuchet MS"/>
          <w:sz w:val="24"/>
          <w:szCs w:val="24"/>
        </w:rPr>
        <w:t xml:space="preserve"> top cover to </w:t>
      </w:r>
      <w:r w:rsidRPr="00C33A56">
        <w:rPr>
          <w:rFonts w:ascii="Trebuchet MS" w:hAnsi="Trebuchet MS"/>
          <w:sz w:val="24"/>
          <w:szCs w:val="24"/>
        </w:rPr>
        <w:lastRenderedPageBreak/>
        <w:t>the surface of the new concrete deck patch</w:t>
      </w:r>
      <w:r w:rsidR="006251FF">
        <w:rPr>
          <w:rFonts w:ascii="Trebuchet MS" w:hAnsi="Trebuchet MS"/>
          <w:sz w:val="24"/>
          <w:szCs w:val="24"/>
        </w:rPr>
        <w:t xml:space="preserve"> and </w:t>
      </w:r>
      <w:r w:rsidR="009E1A5F">
        <w:rPr>
          <w:rFonts w:ascii="Trebuchet MS" w:hAnsi="Trebuchet MS"/>
          <w:sz w:val="24"/>
          <w:szCs w:val="24"/>
        </w:rPr>
        <w:t xml:space="preserve">a </w:t>
      </w:r>
      <w:r w:rsidRPr="00C33A56">
        <w:rPr>
          <w:rFonts w:ascii="Trebuchet MS" w:hAnsi="Trebuchet MS"/>
          <w:sz w:val="24"/>
          <w:szCs w:val="24"/>
        </w:rPr>
        <w:t xml:space="preserve">minimum </w:t>
      </w:r>
      <w:r w:rsidR="004A0E43">
        <w:rPr>
          <w:rFonts w:ascii="Trebuchet MS" w:hAnsi="Trebuchet MS"/>
          <w:sz w:val="24"/>
          <w:szCs w:val="24"/>
        </w:rPr>
        <w:t>cover</w:t>
      </w:r>
      <w:r w:rsidR="00776DB2">
        <w:rPr>
          <w:rFonts w:ascii="Trebuchet MS" w:hAnsi="Trebuchet MS"/>
          <w:sz w:val="24"/>
          <w:szCs w:val="24"/>
        </w:rPr>
        <w:t xml:space="preserve"> of</w:t>
      </w:r>
      <w:r w:rsidR="009E1A5F">
        <w:rPr>
          <w:rFonts w:ascii="Trebuchet MS" w:hAnsi="Trebuchet MS"/>
          <w:sz w:val="24"/>
          <w:szCs w:val="24"/>
        </w:rPr>
        <w:t xml:space="preserve"> </w:t>
      </w:r>
      <w:r w:rsidR="00776DB2">
        <w:rPr>
          <w:rFonts w:ascii="Trebuchet MS" w:hAnsi="Trebuchet MS"/>
          <w:sz w:val="24"/>
          <w:szCs w:val="24"/>
        </w:rPr>
        <w:t>1</w:t>
      </w:r>
      <w:r w:rsidR="009E1A5F">
        <w:rPr>
          <w:rFonts w:ascii="Trebuchet MS" w:hAnsi="Trebuchet MS"/>
          <w:sz w:val="24"/>
          <w:szCs w:val="24"/>
        </w:rPr>
        <w:t>”</w:t>
      </w:r>
      <w:r w:rsidR="000E55A5">
        <w:rPr>
          <w:rFonts w:ascii="Trebuchet MS" w:hAnsi="Trebuchet MS"/>
          <w:sz w:val="24"/>
          <w:szCs w:val="24"/>
        </w:rPr>
        <w:t xml:space="preserve"> with</w:t>
      </w:r>
      <w:r w:rsidRPr="00C33A56">
        <w:rPr>
          <w:rFonts w:ascii="Trebuchet MS" w:hAnsi="Trebuchet MS"/>
          <w:sz w:val="24"/>
          <w:szCs w:val="24"/>
        </w:rPr>
        <w:t xml:space="preserve"> </w:t>
      </w:r>
      <w:r w:rsidR="004A0E43">
        <w:rPr>
          <w:rFonts w:ascii="Trebuchet MS" w:hAnsi="Trebuchet MS"/>
          <w:sz w:val="24"/>
          <w:szCs w:val="24"/>
        </w:rPr>
        <w:t>a</w:t>
      </w:r>
      <w:r w:rsidR="000E55A5">
        <w:rPr>
          <w:rFonts w:ascii="Trebuchet MS" w:hAnsi="Trebuchet MS"/>
          <w:sz w:val="24"/>
          <w:szCs w:val="24"/>
        </w:rPr>
        <w:t>dequate vibration to insure sufficient concrete flow</w:t>
      </w:r>
      <w:r w:rsidRPr="00C33A56">
        <w:rPr>
          <w:rFonts w:ascii="Trebuchet MS" w:hAnsi="Trebuchet MS"/>
          <w:sz w:val="24"/>
          <w:szCs w:val="24"/>
        </w:rPr>
        <w:t>.</w:t>
      </w:r>
      <w:r w:rsidR="00897316" w:rsidRPr="00897316">
        <w:rPr>
          <w:rFonts w:ascii="Trebuchet MS" w:hAnsi="Trebuchet MS"/>
          <w:sz w:val="24"/>
          <w:szCs w:val="24"/>
        </w:rPr>
        <w:t xml:space="preserve"> </w:t>
      </w:r>
      <w:r w:rsidR="000E55A5">
        <w:rPr>
          <w:rFonts w:ascii="Trebuchet MS" w:hAnsi="Trebuchet MS"/>
          <w:sz w:val="24"/>
          <w:szCs w:val="24"/>
        </w:rPr>
        <w:t xml:space="preserve">Clear </w:t>
      </w:r>
      <w:r w:rsidR="00897316">
        <w:rPr>
          <w:rFonts w:ascii="Trebuchet MS" w:hAnsi="Trebuchet MS"/>
          <w:sz w:val="24"/>
          <w:szCs w:val="24"/>
        </w:rPr>
        <w:t>covers less than</w:t>
      </w:r>
      <w:r w:rsidR="000E55A5">
        <w:rPr>
          <w:rFonts w:ascii="Trebuchet MS" w:hAnsi="Trebuchet MS"/>
          <w:sz w:val="24"/>
          <w:szCs w:val="24"/>
        </w:rPr>
        <w:t xml:space="preserve"> the aforementioned criteria</w:t>
      </w:r>
      <w:r w:rsidR="00897316">
        <w:rPr>
          <w:rFonts w:ascii="Trebuchet MS" w:hAnsi="Trebuchet MS"/>
          <w:sz w:val="24"/>
          <w:szCs w:val="24"/>
        </w:rPr>
        <w:t xml:space="preserve"> will require grout beds as shown in the drawings.</w:t>
      </w:r>
    </w:p>
    <w:p w14:paraId="303A10D0" w14:textId="1906985E" w:rsidR="00F91470" w:rsidRPr="00C33A56" w:rsidRDefault="00F91470" w:rsidP="00F200E0">
      <w:pPr>
        <w:spacing w:after="0"/>
        <w:rPr>
          <w:rFonts w:ascii="Trebuchet MS" w:hAnsi="Trebuchet MS"/>
          <w:b/>
          <w:sz w:val="24"/>
          <w:szCs w:val="24"/>
        </w:rPr>
      </w:pPr>
      <w:r w:rsidRPr="00C33A56">
        <w:rPr>
          <w:rFonts w:ascii="Trebuchet MS" w:hAnsi="Trebuchet MS"/>
          <w:sz w:val="24"/>
          <w:szCs w:val="24"/>
        </w:rPr>
        <w:t xml:space="preserve">The steel reinforcement shall be cleaned to bright metal where the anode tie wire connection will be installed. Anodes and encapsulation grout (if necessary) shall be installed within 8 hours after the preparation and cleaning of steel </w:t>
      </w:r>
      <w:r w:rsidR="00B64103" w:rsidRPr="00C33A56">
        <w:rPr>
          <w:rFonts w:ascii="Trebuchet MS" w:hAnsi="Trebuchet MS"/>
          <w:sz w:val="24"/>
          <w:szCs w:val="24"/>
        </w:rPr>
        <w:t>reinforcement.</w:t>
      </w:r>
    </w:p>
    <w:p w14:paraId="78FDF417" w14:textId="25BB7C14" w:rsidR="00FC428C" w:rsidRDefault="00897316" w:rsidP="00F200E0">
      <w:pPr>
        <w:spacing w:after="0"/>
        <w:rPr>
          <w:rFonts w:ascii="Trebuchet MS" w:hAnsi="Trebuchet MS"/>
          <w:sz w:val="24"/>
          <w:szCs w:val="24"/>
        </w:rPr>
      </w:pPr>
      <w:r>
        <w:rPr>
          <w:rFonts w:ascii="Trebuchet MS" w:hAnsi="Trebuchet MS"/>
          <w:sz w:val="24"/>
          <w:szCs w:val="24"/>
        </w:rPr>
        <w:t>Repair any damaged epoxy coating.</w:t>
      </w:r>
    </w:p>
    <w:p w14:paraId="2493D6F2" w14:textId="77777777" w:rsidR="00897316" w:rsidRPr="00C33A56" w:rsidRDefault="00897316" w:rsidP="00F200E0">
      <w:pPr>
        <w:spacing w:after="0"/>
        <w:rPr>
          <w:rFonts w:ascii="Trebuchet MS" w:hAnsi="Trebuchet MS"/>
          <w:sz w:val="24"/>
          <w:szCs w:val="24"/>
        </w:rPr>
      </w:pPr>
    </w:p>
    <w:p w14:paraId="418A0852" w14:textId="33D1C5CC" w:rsidR="00FC428C" w:rsidRDefault="00FC428C" w:rsidP="004A619F">
      <w:pPr>
        <w:spacing w:after="0"/>
        <w:rPr>
          <w:rFonts w:ascii="Trebuchet MS" w:hAnsi="Trebuchet MS"/>
          <w:sz w:val="24"/>
          <w:szCs w:val="24"/>
        </w:rPr>
      </w:pPr>
      <w:r w:rsidRPr="00C33A56">
        <w:rPr>
          <w:rFonts w:ascii="Trebuchet MS" w:hAnsi="Trebuchet MS"/>
          <w:sz w:val="24"/>
          <w:szCs w:val="24"/>
        </w:rPr>
        <w:t>Galvanic anodes shall be secured with anode tie wires as close as possible to the patch edge while achieving minimum cover requirements. The tie wires shall be wrapped around the cleaned reinforcing steel and twisted tight to allow little or no free movement.</w:t>
      </w:r>
    </w:p>
    <w:p w14:paraId="4A0BC72B" w14:textId="77777777" w:rsidR="004A619F" w:rsidRPr="00C33A56" w:rsidRDefault="004A619F" w:rsidP="00F200E0">
      <w:pPr>
        <w:spacing w:after="0"/>
        <w:rPr>
          <w:rFonts w:ascii="Trebuchet MS" w:hAnsi="Trebuchet MS"/>
          <w:sz w:val="24"/>
          <w:szCs w:val="24"/>
        </w:rPr>
      </w:pPr>
    </w:p>
    <w:p w14:paraId="676E1644" w14:textId="77777777" w:rsidR="00745BBE" w:rsidRPr="00C33A56" w:rsidRDefault="00745BBE" w:rsidP="00F200E0">
      <w:pPr>
        <w:spacing w:after="0"/>
        <w:rPr>
          <w:rFonts w:ascii="Trebuchet MS" w:hAnsi="Trebuchet MS"/>
          <w:sz w:val="24"/>
          <w:szCs w:val="24"/>
        </w:rPr>
      </w:pPr>
      <w:r w:rsidRPr="00C33A56">
        <w:rPr>
          <w:rFonts w:ascii="Trebuchet MS" w:hAnsi="Trebuchet MS"/>
          <w:sz w:val="24"/>
          <w:szCs w:val="24"/>
        </w:rPr>
        <w:t xml:space="preserve">Before placing new concrete, galvanic anodes shall be installed per the manufacturer’s recommendations and inspected for proper connection and continuity to reinforcing steel.  </w:t>
      </w:r>
    </w:p>
    <w:p w14:paraId="05591ECD" w14:textId="77777777" w:rsidR="00745BBE" w:rsidRPr="00C33A56" w:rsidRDefault="00745BBE" w:rsidP="00F200E0">
      <w:pPr>
        <w:spacing w:after="0"/>
        <w:rPr>
          <w:rFonts w:ascii="Trebuchet MS" w:hAnsi="Trebuchet MS"/>
          <w:sz w:val="24"/>
          <w:szCs w:val="24"/>
        </w:rPr>
      </w:pPr>
    </w:p>
    <w:p w14:paraId="61B10A89" w14:textId="22F963C6" w:rsidR="00745BBE" w:rsidRPr="00C33A56" w:rsidRDefault="00745BBE" w:rsidP="00F200E0">
      <w:pPr>
        <w:spacing w:after="0"/>
        <w:rPr>
          <w:rFonts w:ascii="Trebuchet MS" w:hAnsi="Trebuchet MS"/>
          <w:sz w:val="24"/>
          <w:szCs w:val="24"/>
        </w:rPr>
      </w:pPr>
      <w:r w:rsidRPr="00C33A56">
        <w:rPr>
          <w:rFonts w:ascii="Trebuchet MS" w:hAnsi="Trebuchet MS"/>
          <w:sz w:val="24"/>
          <w:szCs w:val="24"/>
        </w:rPr>
        <w:t xml:space="preserve">Electrical connection and continuity between anode tie wire and reinforcing steel shall be confirmed by measuring DC resistance (ohm) or potential with a multi-meter.  Electrical connection and continuity </w:t>
      </w:r>
      <w:r w:rsidR="00D0372E" w:rsidRPr="00C33A56">
        <w:rPr>
          <w:rFonts w:ascii="Trebuchet MS" w:hAnsi="Trebuchet MS"/>
          <w:sz w:val="24"/>
          <w:szCs w:val="24"/>
        </w:rPr>
        <w:t>are</w:t>
      </w:r>
      <w:r w:rsidRPr="00C33A56">
        <w:rPr>
          <w:rFonts w:ascii="Trebuchet MS" w:hAnsi="Trebuchet MS"/>
          <w:sz w:val="24"/>
          <w:szCs w:val="24"/>
        </w:rPr>
        <w:t xml:space="preserve"> acceptable if the DC resistance measured with a multimeter is less than 1 ohm or the DC potential is less than 1 mV.</w:t>
      </w:r>
    </w:p>
    <w:p w14:paraId="5FEE11C5" w14:textId="77777777" w:rsidR="00745BBE" w:rsidRPr="00C33A56" w:rsidRDefault="00745BBE" w:rsidP="00F200E0">
      <w:pPr>
        <w:spacing w:after="0"/>
        <w:rPr>
          <w:rFonts w:ascii="Trebuchet MS" w:hAnsi="Trebuchet MS"/>
          <w:sz w:val="24"/>
          <w:szCs w:val="24"/>
        </w:rPr>
      </w:pPr>
    </w:p>
    <w:p w14:paraId="4B2C90E7" w14:textId="65C66286" w:rsidR="00745BBE" w:rsidRPr="00C33A56" w:rsidRDefault="00745BBE" w:rsidP="00F200E0">
      <w:pPr>
        <w:spacing w:after="0"/>
        <w:rPr>
          <w:rFonts w:ascii="Trebuchet MS" w:hAnsi="Trebuchet MS"/>
          <w:sz w:val="24"/>
          <w:szCs w:val="24"/>
        </w:rPr>
      </w:pPr>
      <w:r w:rsidRPr="00C33A56">
        <w:rPr>
          <w:rFonts w:ascii="Trebuchet MS" w:hAnsi="Trebuchet MS"/>
          <w:sz w:val="24"/>
          <w:szCs w:val="24"/>
        </w:rPr>
        <w:t xml:space="preserve">All intersections of reinforcing steel </w:t>
      </w:r>
      <w:r w:rsidR="004A0E43">
        <w:rPr>
          <w:rFonts w:ascii="Trebuchet MS" w:hAnsi="Trebuchet MS"/>
          <w:sz w:val="24"/>
          <w:szCs w:val="24"/>
        </w:rPr>
        <w:t xml:space="preserve">at all patch locations </w:t>
      </w:r>
      <w:r w:rsidRPr="00C33A56">
        <w:rPr>
          <w:rFonts w:ascii="Trebuchet MS" w:hAnsi="Trebuchet MS"/>
          <w:sz w:val="24"/>
          <w:szCs w:val="24"/>
        </w:rPr>
        <w:t xml:space="preserve">shall </w:t>
      </w:r>
      <w:r w:rsidR="00E510D0" w:rsidRPr="00C33A56">
        <w:rPr>
          <w:rFonts w:ascii="Trebuchet MS" w:hAnsi="Trebuchet MS"/>
          <w:sz w:val="24"/>
          <w:szCs w:val="24"/>
        </w:rPr>
        <w:t xml:space="preserve">provide electrical continuity. </w:t>
      </w:r>
      <w:r w:rsidRPr="00C33A56">
        <w:rPr>
          <w:rFonts w:ascii="Trebuchet MS" w:hAnsi="Trebuchet MS"/>
          <w:sz w:val="24"/>
          <w:szCs w:val="24"/>
        </w:rPr>
        <w:t>The Contractor shall confirm continuity of at least three intersections per repair area on each structure or as directed by the Engineer.  Intersections with visible separation or lack of continuity shall be cleaned and tied with bare steel tie wire to achieve</w:t>
      </w:r>
      <w:r w:rsidR="00E510D0" w:rsidRPr="00C33A56">
        <w:rPr>
          <w:rFonts w:ascii="Trebuchet MS" w:hAnsi="Trebuchet MS"/>
          <w:sz w:val="24"/>
          <w:szCs w:val="24"/>
        </w:rPr>
        <w:t xml:space="preserve"> continuity. </w:t>
      </w:r>
      <w:r w:rsidRPr="00C33A56">
        <w:rPr>
          <w:rFonts w:ascii="Trebuchet MS" w:hAnsi="Trebuchet MS"/>
          <w:sz w:val="24"/>
          <w:szCs w:val="24"/>
        </w:rPr>
        <w:t>Additional continuity testing will be required as directed by the Engineer.  Electrical continuity within a repair area is acceptable if the DC resistance measured with a multimeter is less than 1 ohm or the potential is less than 1 mV.</w:t>
      </w:r>
    </w:p>
    <w:p w14:paraId="07BFBBB3" w14:textId="77777777" w:rsidR="00745BBE" w:rsidRPr="00C33A56" w:rsidRDefault="00745BBE" w:rsidP="00F200E0">
      <w:pPr>
        <w:spacing w:after="0"/>
        <w:rPr>
          <w:rFonts w:ascii="Trebuchet MS" w:hAnsi="Trebuchet MS"/>
          <w:sz w:val="24"/>
          <w:szCs w:val="24"/>
        </w:rPr>
      </w:pPr>
    </w:p>
    <w:p w14:paraId="619063F8" w14:textId="3D16C4B1" w:rsidR="00745BBE" w:rsidRPr="00C33A56" w:rsidRDefault="00745BBE" w:rsidP="00F200E0">
      <w:pPr>
        <w:spacing w:after="0"/>
        <w:rPr>
          <w:rFonts w:ascii="Trebuchet MS" w:hAnsi="Trebuchet MS"/>
          <w:sz w:val="24"/>
          <w:szCs w:val="24"/>
        </w:rPr>
      </w:pPr>
      <w:r w:rsidRPr="00C33A56">
        <w:rPr>
          <w:rFonts w:ascii="Trebuchet MS" w:hAnsi="Trebuchet MS"/>
          <w:sz w:val="24"/>
          <w:szCs w:val="24"/>
        </w:rPr>
        <w:t>The Contractor shall furnish the Department with a multimeter to independently ch</w:t>
      </w:r>
      <w:r w:rsidR="00E510D0" w:rsidRPr="00C33A56">
        <w:rPr>
          <w:rFonts w:ascii="Trebuchet MS" w:hAnsi="Trebuchet MS"/>
          <w:sz w:val="24"/>
          <w:szCs w:val="24"/>
        </w:rPr>
        <w:t xml:space="preserve">eck the electrical connection. </w:t>
      </w:r>
      <w:r w:rsidRPr="00C33A56">
        <w:rPr>
          <w:rFonts w:ascii="Trebuchet MS" w:hAnsi="Trebuchet MS"/>
          <w:sz w:val="24"/>
          <w:szCs w:val="24"/>
        </w:rPr>
        <w:t>The multimeter shall become the property of the Department.</w:t>
      </w:r>
    </w:p>
    <w:p w14:paraId="7B5805CB" w14:textId="3812BC54" w:rsidR="00745BBE" w:rsidRPr="00D0372E" w:rsidRDefault="009217AD" w:rsidP="00F200E0">
      <w:pPr>
        <w:pStyle w:val="Heading2"/>
        <w:spacing w:before="0"/>
      </w:pPr>
      <w:r w:rsidRPr="00D0372E">
        <w:t>Method of Measurement</w:t>
      </w:r>
    </w:p>
    <w:p w14:paraId="7B5DFFBE" w14:textId="2E44C68F" w:rsidR="00745BBE" w:rsidRPr="00F200E0" w:rsidRDefault="00745BBE" w:rsidP="00F200E0">
      <w:pPr>
        <w:pStyle w:val="ListParagraph"/>
        <w:numPr>
          <w:ilvl w:val="0"/>
          <w:numId w:val="3"/>
        </w:numPr>
        <w:spacing w:after="0"/>
        <w:ind w:left="0" w:firstLine="0"/>
        <w:rPr>
          <w:rFonts w:ascii="Trebuchet MS" w:hAnsi="Trebuchet MS"/>
          <w:sz w:val="24"/>
          <w:szCs w:val="24"/>
        </w:rPr>
      </w:pPr>
      <w:r w:rsidRPr="00F200E0">
        <w:rPr>
          <w:rFonts w:ascii="Trebuchet MS" w:hAnsi="Trebuchet MS"/>
          <w:sz w:val="24"/>
          <w:szCs w:val="24"/>
        </w:rPr>
        <w:t xml:space="preserve"> Galvanic Anodes will be measured as the actual quantity installed and accepted.  </w:t>
      </w:r>
    </w:p>
    <w:p w14:paraId="6029279D" w14:textId="41CFB5C3" w:rsidR="00745BBE" w:rsidRPr="00D0372E" w:rsidRDefault="009217AD" w:rsidP="00F200E0">
      <w:pPr>
        <w:pStyle w:val="Heading2"/>
        <w:spacing w:before="0"/>
      </w:pPr>
      <w:r w:rsidRPr="00D0372E">
        <w:t>Basis of Payment</w:t>
      </w:r>
    </w:p>
    <w:p w14:paraId="25E19B29" w14:textId="77777777" w:rsidR="00745BBE" w:rsidRPr="00C33A56" w:rsidRDefault="00745BBE" w:rsidP="00F200E0">
      <w:pPr>
        <w:spacing w:after="0"/>
        <w:jc w:val="center"/>
        <w:rPr>
          <w:rFonts w:ascii="Trebuchet MS" w:hAnsi="Trebuchet MS"/>
          <w:b/>
          <w:sz w:val="24"/>
          <w:szCs w:val="24"/>
        </w:rPr>
      </w:pPr>
    </w:p>
    <w:p w14:paraId="5B0A47AA" w14:textId="1A3B9313" w:rsidR="00745BBE" w:rsidRPr="00F200E0" w:rsidRDefault="00745BBE" w:rsidP="00F200E0">
      <w:pPr>
        <w:pStyle w:val="ListParagraph"/>
        <w:numPr>
          <w:ilvl w:val="0"/>
          <w:numId w:val="3"/>
        </w:numPr>
        <w:spacing w:after="0"/>
        <w:ind w:left="-90" w:firstLine="0"/>
        <w:rPr>
          <w:rFonts w:ascii="Trebuchet MS" w:hAnsi="Trebuchet MS"/>
          <w:sz w:val="24"/>
          <w:szCs w:val="24"/>
        </w:rPr>
      </w:pPr>
      <w:r w:rsidRPr="00F200E0">
        <w:rPr>
          <w:rFonts w:ascii="Trebuchet MS" w:hAnsi="Trebuchet MS"/>
          <w:sz w:val="24"/>
          <w:szCs w:val="24"/>
        </w:rPr>
        <w:lastRenderedPageBreak/>
        <w:t>The accepted quantities of Galvanic Anodes will be paid for at the contract unit price.</w:t>
      </w:r>
    </w:p>
    <w:p w14:paraId="346C2172" w14:textId="77777777" w:rsidR="00745BBE" w:rsidRPr="00C33A56" w:rsidRDefault="00745BBE" w:rsidP="00F200E0">
      <w:pPr>
        <w:spacing w:after="0"/>
        <w:jc w:val="center"/>
        <w:rPr>
          <w:rFonts w:ascii="Trebuchet MS" w:hAnsi="Trebuchet MS"/>
          <w:b/>
          <w:sz w:val="24"/>
          <w:szCs w:val="24"/>
        </w:rPr>
      </w:pPr>
    </w:p>
    <w:p w14:paraId="334BE057" w14:textId="6E77BFDA" w:rsidR="00745BBE" w:rsidRDefault="00745BBE" w:rsidP="00F200E0">
      <w:pPr>
        <w:spacing w:after="0"/>
        <w:rPr>
          <w:rFonts w:ascii="Trebuchet MS" w:hAnsi="Trebuchet MS"/>
          <w:sz w:val="24"/>
          <w:szCs w:val="24"/>
        </w:rPr>
      </w:pPr>
      <w:r w:rsidRPr="00C33A56">
        <w:rPr>
          <w:rFonts w:ascii="Trebuchet MS" w:hAnsi="Trebuchet MS"/>
          <w:sz w:val="24"/>
          <w:szCs w:val="24"/>
        </w:rPr>
        <w:t>Payment will be made under:</w:t>
      </w:r>
    </w:p>
    <w:p w14:paraId="030808DB" w14:textId="77777777" w:rsidR="0065283F" w:rsidRPr="00C33A56" w:rsidRDefault="0065283F" w:rsidP="00F200E0">
      <w:pPr>
        <w:spacing w:after="0"/>
        <w:rPr>
          <w:rFonts w:ascii="Trebuchet MS" w:hAnsi="Trebuchet MS"/>
          <w:sz w:val="24"/>
          <w:szCs w:val="24"/>
        </w:rPr>
      </w:pPr>
    </w:p>
    <w:tbl>
      <w:tblPr>
        <w:tblStyle w:val="PlainTable1"/>
        <w:tblW w:w="7180" w:type="dxa"/>
        <w:tblLook w:val="04A0" w:firstRow="1" w:lastRow="0" w:firstColumn="1" w:lastColumn="0" w:noHBand="0" w:noVBand="1"/>
        <w:tblCaption w:val="Section 602 Basis of Payment table"/>
        <w:tblDescription w:val="Contains Pay Item Name and Pay Unit for each cost item&#10;"/>
      </w:tblPr>
      <w:tblGrid>
        <w:gridCol w:w="5480"/>
        <w:gridCol w:w="1700"/>
      </w:tblGrid>
      <w:tr w:rsidR="009217AD" w:rsidRPr="009217AD" w14:paraId="4CFBA3CC" w14:textId="77777777" w:rsidTr="00F200E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80" w:type="dxa"/>
            <w:noWrap/>
            <w:hideMark/>
          </w:tcPr>
          <w:p w14:paraId="60A134BE" w14:textId="77777777" w:rsidR="009217AD" w:rsidRPr="009217AD" w:rsidRDefault="009217AD" w:rsidP="004A619F">
            <w:pPr>
              <w:rPr>
                <w:rFonts w:ascii="Trebuchet MS" w:eastAsia="Times New Roman" w:hAnsi="Trebuchet MS" w:cs="Calibri"/>
                <w:b w:val="0"/>
                <w:bCs w:val="0"/>
                <w:sz w:val="24"/>
                <w:szCs w:val="24"/>
              </w:rPr>
            </w:pPr>
            <w:r w:rsidRPr="009217AD">
              <w:rPr>
                <w:rFonts w:ascii="Trebuchet MS" w:eastAsia="Times New Roman" w:hAnsi="Trebuchet MS" w:cs="Calibri"/>
                <w:sz w:val="24"/>
                <w:szCs w:val="24"/>
              </w:rPr>
              <w:t>Pay Item</w:t>
            </w:r>
          </w:p>
        </w:tc>
        <w:tc>
          <w:tcPr>
            <w:tcW w:w="1700" w:type="dxa"/>
            <w:noWrap/>
            <w:hideMark/>
          </w:tcPr>
          <w:p w14:paraId="23714F4B" w14:textId="77777777" w:rsidR="009217AD" w:rsidRPr="009217AD" w:rsidRDefault="009217AD" w:rsidP="004A619F">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sz w:val="24"/>
                <w:szCs w:val="24"/>
              </w:rPr>
            </w:pPr>
            <w:r w:rsidRPr="009217AD">
              <w:rPr>
                <w:rFonts w:ascii="Trebuchet MS" w:eastAsia="Times New Roman" w:hAnsi="Trebuchet MS" w:cs="Calibri"/>
                <w:sz w:val="24"/>
                <w:szCs w:val="24"/>
              </w:rPr>
              <w:t>Pay Unit</w:t>
            </w:r>
          </w:p>
        </w:tc>
      </w:tr>
      <w:tr w:rsidR="009217AD" w:rsidRPr="009217AD" w14:paraId="0FC74692" w14:textId="77777777" w:rsidTr="00F200E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80" w:type="dxa"/>
            <w:hideMark/>
          </w:tcPr>
          <w:p w14:paraId="6CC7A1BF" w14:textId="7A239F94" w:rsidR="009217AD" w:rsidRPr="009217AD" w:rsidRDefault="002A3D3B" w:rsidP="004A619F">
            <w:pPr>
              <w:rPr>
                <w:rFonts w:ascii="Trebuchet MS" w:eastAsia="Times New Roman" w:hAnsi="Trebuchet MS" w:cs="Calibri"/>
                <w:color w:val="000000"/>
                <w:sz w:val="24"/>
                <w:szCs w:val="24"/>
              </w:rPr>
            </w:pPr>
            <w:r w:rsidRPr="002A3D3B">
              <w:rPr>
                <w:rFonts w:ascii="Trebuchet MS" w:eastAsia="Times New Roman" w:hAnsi="Trebuchet MS" w:cs="Calibri"/>
                <w:color w:val="000000"/>
                <w:sz w:val="24"/>
                <w:szCs w:val="24"/>
              </w:rPr>
              <w:t xml:space="preserve">602-51010 </w:t>
            </w:r>
            <w:r w:rsidR="009217AD" w:rsidRPr="009217AD">
              <w:rPr>
                <w:rFonts w:ascii="Trebuchet MS" w:eastAsia="Times New Roman" w:hAnsi="Trebuchet MS" w:cs="Calibri"/>
                <w:color w:val="000000"/>
                <w:sz w:val="24"/>
                <w:szCs w:val="24"/>
              </w:rPr>
              <w:t>Galvanic Anodes</w:t>
            </w:r>
          </w:p>
        </w:tc>
        <w:tc>
          <w:tcPr>
            <w:tcW w:w="1700" w:type="dxa"/>
            <w:hideMark/>
          </w:tcPr>
          <w:p w14:paraId="41951805" w14:textId="77777777" w:rsidR="009217AD" w:rsidRPr="009217AD" w:rsidRDefault="009217AD" w:rsidP="004A619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4"/>
                <w:szCs w:val="24"/>
              </w:rPr>
            </w:pPr>
            <w:r w:rsidRPr="009217AD">
              <w:rPr>
                <w:rFonts w:ascii="Trebuchet MS" w:eastAsia="Times New Roman" w:hAnsi="Trebuchet MS" w:cs="Calibri"/>
                <w:color w:val="000000"/>
                <w:sz w:val="24"/>
                <w:szCs w:val="24"/>
              </w:rPr>
              <w:t>Each</w:t>
            </w:r>
          </w:p>
        </w:tc>
      </w:tr>
    </w:tbl>
    <w:p w14:paraId="30189E8F" w14:textId="77777777" w:rsidR="00745BBE" w:rsidRPr="00C33A56" w:rsidRDefault="00745BBE" w:rsidP="00F200E0">
      <w:pPr>
        <w:spacing w:after="0"/>
        <w:rPr>
          <w:rFonts w:ascii="Trebuchet MS" w:hAnsi="Trebuchet MS"/>
          <w:sz w:val="24"/>
          <w:szCs w:val="24"/>
        </w:rPr>
      </w:pPr>
    </w:p>
    <w:p w14:paraId="3B87A745" w14:textId="77777777" w:rsidR="00745BBE" w:rsidRPr="00C33A56" w:rsidRDefault="00745BBE" w:rsidP="00F200E0">
      <w:pPr>
        <w:spacing w:after="0"/>
        <w:rPr>
          <w:rFonts w:ascii="Trebuchet MS" w:hAnsi="Trebuchet MS"/>
          <w:sz w:val="24"/>
          <w:szCs w:val="24"/>
        </w:rPr>
      </w:pPr>
      <w:r w:rsidRPr="00C33A56">
        <w:rPr>
          <w:rFonts w:ascii="Trebuchet MS" w:hAnsi="Trebuchet MS"/>
          <w:sz w:val="24"/>
          <w:szCs w:val="24"/>
        </w:rPr>
        <w:t>Payment for Galvanic Anodes will be full compensation for all labor, equipment, materials, and incidentals required to complete the item.</w:t>
      </w:r>
    </w:p>
    <w:p w14:paraId="5E28DB4E" w14:textId="77777777" w:rsidR="00745BBE" w:rsidRPr="00C33A56" w:rsidRDefault="00745BBE" w:rsidP="00F200E0">
      <w:pPr>
        <w:spacing w:after="0"/>
        <w:rPr>
          <w:rFonts w:ascii="Trebuchet MS" w:hAnsi="Trebuchet MS"/>
          <w:sz w:val="24"/>
          <w:szCs w:val="24"/>
        </w:rPr>
      </w:pPr>
    </w:p>
    <w:p w14:paraId="607225FC" w14:textId="77777777" w:rsidR="00745BBE" w:rsidRPr="00C33A56" w:rsidRDefault="00745BBE" w:rsidP="00F200E0">
      <w:pPr>
        <w:spacing w:after="0"/>
        <w:rPr>
          <w:rFonts w:ascii="Trebuchet MS" w:hAnsi="Trebuchet MS"/>
          <w:sz w:val="24"/>
          <w:szCs w:val="24"/>
        </w:rPr>
      </w:pPr>
      <w:r w:rsidRPr="00C33A56">
        <w:rPr>
          <w:rFonts w:ascii="Trebuchet MS" w:hAnsi="Trebuchet MS"/>
          <w:sz w:val="24"/>
          <w:szCs w:val="24"/>
        </w:rPr>
        <w:t>Electrical continuity tie wiring and testing will not be measured and paid for separately but shall be included in the work.</w:t>
      </w:r>
    </w:p>
    <w:p w14:paraId="16282EE8" w14:textId="77777777" w:rsidR="00745BBE" w:rsidRPr="00C33A56" w:rsidRDefault="00745BBE" w:rsidP="00F200E0">
      <w:pPr>
        <w:spacing w:after="0"/>
        <w:rPr>
          <w:rFonts w:ascii="Trebuchet MS" w:hAnsi="Trebuchet MS"/>
          <w:sz w:val="24"/>
          <w:szCs w:val="24"/>
        </w:rPr>
      </w:pPr>
    </w:p>
    <w:p w14:paraId="1E9C4583" w14:textId="77777777" w:rsidR="00745BBE" w:rsidRDefault="00745BBE" w:rsidP="004A619F">
      <w:pPr>
        <w:spacing w:after="0"/>
        <w:rPr>
          <w:rFonts w:ascii="Trebuchet MS" w:hAnsi="Trebuchet MS"/>
          <w:sz w:val="24"/>
          <w:szCs w:val="24"/>
        </w:rPr>
      </w:pPr>
      <w:r w:rsidRPr="00C33A56">
        <w:rPr>
          <w:rFonts w:ascii="Trebuchet MS" w:hAnsi="Trebuchet MS"/>
          <w:sz w:val="24"/>
          <w:szCs w:val="24"/>
        </w:rPr>
        <w:t>The multimeter will not be measured and paid for separately but shall be included in the work.</w:t>
      </w:r>
    </w:p>
    <w:p w14:paraId="028FA167" w14:textId="77777777" w:rsidR="009217AD" w:rsidRPr="00C33A56" w:rsidRDefault="009217AD" w:rsidP="00F200E0">
      <w:pPr>
        <w:spacing w:after="0"/>
        <w:rPr>
          <w:rFonts w:ascii="Trebuchet MS" w:hAnsi="Trebuchet MS"/>
          <w:sz w:val="24"/>
          <w:szCs w:val="24"/>
        </w:rPr>
      </w:pPr>
    </w:p>
    <w:p w14:paraId="6C237426" w14:textId="77777777" w:rsidR="00745BBE" w:rsidRPr="00C33A56" w:rsidRDefault="00745BBE" w:rsidP="00F200E0">
      <w:pPr>
        <w:pStyle w:val="ListParagraph"/>
        <w:spacing w:after="0"/>
        <w:ind w:left="0"/>
        <w:rPr>
          <w:rFonts w:ascii="Trebuchet MS" w:hAnsi="Trebuchet MS"/>
          <w:sz w:val="24"/>
          <w:szCs w:val="24"/>
        </w:rPr>
      </w:pPr>
      <w:r w:rsidRPr="00C33A56">
        <w:rPr>
          <w:rFonts w:ascii="Trebuchet MS" w:hAnsi="Trebuchet MS"/>
          <w:sz w:val="24"/>
          <w:szCs w:val="24"/>
        </w:rPr>
        <w:t>If additional anodes are required during construction, the additional anodes will be paid for at the original Contract unit price.</w:t>
      </w:r>
    </w:p>
    <w:p w14:paraId="272BD389" w14:textId="77777777" w:rsidR="00745BBE" w:rsidRPr="00C33A56" w:rsidRDefault="00745BBE" w:rsidP="00F200E0">
      <w:pPr>
        <w:pStyle w:val="ListParagraph"/>
        <w:spacing w:after="0"/>
        <w:ind w:left="0"/>
        <w:rPr>
          <w:rFonts w:ascii="Trebuchet MS" w:hAnsi="Trebuchet MS"/>
          <w:sz w:val="24"/>
          <w:szCs w:val="24"/>
        </w:rPr>
      </w:pPr>
    </w:p>
    <w:p w14:paraId="575F00D1" w14:textId="73FE0B45" w:rsidR="00745BBE" w:rsidRPr="00C33A56" w:rsidRDefault="00745BBE" w:rsidP="00F200E0">
      <w:pPr>
        <w:pStyle w:val="ListParagraph"/>
        <w:spacing w:after="0"/>
        <w:ind w:left="0"/>
        <w:rPr>
          <w:rFonts w:ascii="Trebuchet MS" w:hAnsi="Trebuchet MS"/>
          <w:sz w:val="24"/>
          <w:szCs w:val="24"/>
        </w:rPr>
      </w:pPr>
      <w:r w:rsidRPr="00C33A56">
        <w:rPr>
          <w:rFonts w:ascii="Trebuchet MS" w:hAnsi="Trebuchet MS"/>
          <w:sz w:val="24"/>
          <w:szCs w:val="24"/>
        </w:rPr>
        <w:t xml:space="preserve">Any special treatment or installation of the anodes that is required by </w:t>
      </w:r>
      <w:r w:rsidR="009217AD">
        <w:rPr>
          <w:rFonts w:ascii="Trebuchet MS" w:hAnsi="Trebuchet MS"/>
          <w:sz w:val="24"/>
          <w:szCs w:val="24"/>
        </w:rPr>
        <w:t xml:space="preserve">the </w:t>
      </w:r>
      <w:r w:rsidRPr="00C33A56">
        <w:rPr>
          <w:rFonts w:ascii="Trebuchet MS" w:hAnsi="Trebuchet MS"/>
          <w:sz w:val="24"/>
          <w:szCs w:val="24"/>
        </w:rPr>
        <w:t>anode supplier due to the type of patching material used, including but not limited to, grout beds between substrate and anode, or grout encapsulation of the anodes, will not be measured and paid for separately but shall be included in the work.</w:t>
      </w:r>
    </w:p>
    <w:p w14:paraId="72AF27CA" w14:textId="77777777" w:rsidR="00C30B0B" w:rsidRPr="00C33A56" w:rsidRDefault="00C30B0B" w:rsidP="004A619F">
      <w:pPr>
        <w:autoSpaceDE w:val="0"/>
        <w:autoSpaceDN w:val="0"/>
        <w:adjustRightInd w:val="0"/>
        <w:spacing w:after="0" w:line="240" w:lineRule="auto"/>
        <w:rPr>
          <w:rFonts w:ascii="Trebuchet MS" w:hAnsi="Trebuchet MS" w:cs="Trebuchet MS"/>
          <w:color w:val="000000"/>
          <w:sz w:val="24"/>
          <w:szCs w:val="24"/>
        </w:rPr>
      </w:pPr>
    </w:p>
    <w:p w14:paraId="14456E58" w14:textId="77777777" w:rsidR="0092002A" w:rsidRPr="00C33A56" w:rsidRDefault="0092002A" w:rsidP="004A619F">
      <w:pPr>
        <w:autoSpaceDE w:val="0"/>
        <w:autoSpaceDN w:val="0"/>
        <w:adjustRightInd w:val="0"/>
        <w:spacing w:after="0" w:line="240" w:lineRule="auto"/>
        <w:rPr>
          <w:rFonts w:ascii="Trebuchet MS" w:hAnsi="Trebuchet MS" w:cs="Trebuchet MS"/>
          <w:color w:val="000000"/>
          <w:sz w:val="24"/>
          <w:szCs w:val="24"/>
        </w:rPr>
      </w:pPr>
    </w:p>
    <w:p w14:paraId="69EF0C43" w14:textId="7403549E" w:rsidR="0092002A" w:rsidRPr="00F200E0" w:rsidRDefault="0092002A" w:rsidP="004A619F">
      <w:pPr>
        <w:autoSpaceDE w:val="0"/>
        <w:autoSpaceDN w:val="0"/>
        <w:adjustRightInd w:val="0"/>
        <w:spacing w:after="0" w:line="240" w:lineRule="auto"/>
        <w:rPr>
          <w:rFonts w:ascii="Trebuchet MS" w:hAnsi="Trebuchet MS" w:cs="Trebuchet MS"/>
          <w:b/>
          <w:bCs/>
          <w:color w:val="000000"/>
          <w:sz w:val="24"/>
          <w:szCs w:val="24"/>
        </w:rPr>
      </w:pPr>
      <w:r w:rsidRPr="00F200E0">
        <w:rPr>
          <w:rFonts w:ascii="Trebuchet MS" w:hAnsi="Trebuchet MS" w:cs="Trebuchet MS"/>
          <w:b/>
          <w:bCs/>
          <w:color w:val="000000"/>
          <w:sz w:val="24"/>
          <w:szCs w:val="24"/>
        </w:rPr>
        <w:t xml:space="preserve">Add the following </w:t>
      </w:r>
      <w:r w:rsidR="009217AD">
        <w:rPr>
          <w:rFonts w:ascii="Trebuchet MS" w:hAnsi="Trebuchet MS" w:cs="Trebuchet MS"/>
          <w:b/>
          <w:bCs/>
          <w:color w:val="000000"/>
          <w:sz w:val="24"/>
          <w:szCs w:val="24"/>
        </w:rPr>
        <w:t>new</w:t>
      </w:r>
      <w:r w:rsidR="009217AD" w:rsidRPr="00F200E0">
        <w:rPr>
          <w:rFonts w:ascii="Trebuchet MS" w:hAnsi="Trebuchet MS" w:cs="Trebuchet MS"/>
          <w:b/>
          <w:bCs/>
          <w:color w:val="000000"/>
          <w:sz w:val="24"/>
          <w:szCs w:val="24"/>
        </w:rPr>
        <w:t xml:space="preserve"> </w:t>
      </w:r>
      <w:r w:rsidRPr="00F200E0">
        <w:rPr>
          <w:rFonts w:ascii="Trebuchet MS" w:hAnsi="Trebuchet MS" w:cs="Trebuchet MS"/>
          <w:b/>
          <w:bCs/>
          <w:color w:val="000000"/>
          <w:sz w:val="24"/>
          <w:szCs w:val="24"/>
        </w:rPr>
        <w:t>Section 709</w:t>
      </w:r>
      <w:r w:rsidR="00C33A56">
        <w:rPr>
          <w:rFonts w:ascii="Trebuchet MS" w:hAnsi="Trebuchet MS" w:cs="Trebuchet MS"/>
          <w:b/>
          <w:bCs/>
          <w:color w:val="000000"/>
          <w:sz w:val="24"/>
          <w:szCs w:val="24"/>
        </w:rPr>
        <w:t>.04</w:t>
      </w:r>
      <w:r w:rsidRPr="00F200E0">
        <w:rPr>
          <w:rFonts w:ascii="Trebuchet MS" w:hAnsi="Trebuchet MS" w:cs="Trebuchet MS"/>
          <w:b/>
          <w:bCs/>
          <w:color w:val="000000"/>
          <w:sz w:val="24"/>
          <w:szCs w:val="24"/>
        </w:rPr>
        <w:t>:</w:t>
      </w:r>
    </w:p>
    <w:p w14:paraId="611E347C" w14:textId="77777777" w:rsidR="0092002A" w:rsidRPr="00C33A56" w:rsidRDefault="0092002A" w:rsidP="004A619F">
      <w:pPr>
        <w:autoSpaceDE w:val="0"/>
        <w:autoSpaceDN w:val="0"/>
        <w:adjustRightInd w:val="0"/>
        <w:spacing w:after="0" w:line="240" w:lineRule="auto"/>
        <w:rPr>
          <w:rFonts w:ascii="Trebuchet MS" w:hAnsi="Trebuchet MS" w:cs="Trebuchet MS"/>
          <w:color w:val="000000"/>
          <w:sz w:val="24"/>
          <w:szCs w:val="24"/>
        </w:rPr>
      </w:pPr>
    </w:p>
    <w:p w14:paraId="449676BB" w14:textId="4501A51C" w:rsidR="00C30B0B" w:rsidRDefault="00C30B0B" w:rsidP="00F200E0">
      <w:pPr>
        <w:pStyle w:val="ListParagraph"/>
        <w:spacing w:after="0"/>
        <w:ind w:left="0"/>
        <w:rPr>
          <w:rFonts w:ascii="Trebuchet MS" w:hAnsi="Trebuchet MS"/>
          <w:sz w:val="24"/>
          <w:szCs w:val="24"/>
        </w:rPr>
      </w:pPr>
      <w:r w:rsidRPr="00C33A56">
        <w:rPr>
          <w:rFonts w:ascii="Trebuchet MS" w:hAnsi="Trebuchet MS" w:cs="Trebuchet MS"/>
          <w:b/>
          <w:bCs/>
          <w:color w:val="000000"/>
          <w:sz w:val="23"/>
          <w:szCs w:val="23"/>
        </w:rPr>
        <w:t xml:space="preserve">709.04 Galvanic Anodes. </w:t>
      </w:r>
      <w:r w:rsidRPr="00C33A56">
        <w:rPr>
          <w:rFonts w:ascii="Trebuchet MS" w:hAnsi="Trebuchet MS"/>
          <w:sz w:val="24"/>
          <w:szCs w:val="24"/>
        </w:rPr>
        <w:t xml:space="preserve">Galvanic anodes shall </w:t>
      </w:r>
      <w:r w:rsidR="00803C6F" w:rsidRPr="00C33A56">
        <w:rPr>
          <w:rFonts w:ascii="Trebuchet MS" w:hAnsi="Trebuchet MS"/>
          <w:sz w:val="24"/>
          <w:szCs w:val="24"/>
        </w:rPr>
        <w:t xml:space="preserve">meet the requirements of ASTM B418, Type II, and </w:t>
      </w:r>
      <w:r w:rsidRPr="00C33A56">
        <w:rPr>
          <w:rFonts w:ascii="Trebuchet MS" w:hAnsi="Trebuchet MS"/>
          <w:sz w:val="24"/>
          <w:szCs w:val="24"/>
        </w:rPr>
        <w:t>consist of a minimum of 100 grams of zinc.</w:t>
      </w:r>
    </w:p>
    <w:p w14:paraId="7A67C569" w14:textId="6F2A1FDA" w:rsidR="00F46F57" w:rsidRDefault="00F46F57" w:rsidP="0073207F">
      <w:pPr>
        <w:pStyle w:val="ListParagraph"/>
        <w:spacing w:after="0"/>
        <w:ind w:left="0"/>
        <w:rPr>
          <w:rFonts w:ascii="Trebuchet MS" w:hAnsi="Trebuchet MS"/>
          <w:sz w:val="24"/>
          <w:szCs w:val="24"/>
        </w:rPr>
      </w:pPr>
    </w:p>
    <w:p w14:paraId="7476114C" w14:textId="70829109" w:rsidR="00DF6615" w:rsidRDefault="00DF6615">
      <w:pPr>
        <w:rPr>
          <w:rFonts w:ascii="Trebuchet MS" w:hAnsi="Trebuchet MS"/>
          <w:sz w:val="24"/>
          <w:szCs w:val="24"/>
        </w:rPr>
      </w:pPr>
      <w:r>
        <w:rPr>
          <w:rFonts w:ascii="Trebuchet MS" w:hAnsi="Trebuchet MS"/>
          <w:sz w:val="24"/>
          <w:szCs w:val="24"/>
        </w:rPr>
        <w:br w:type="page"/>
      </w:r>
    </w:p>
    <w:p w14:paraId="5C02ECFF" w14:textId="77777777" w:rsidR="00DF6615" w:rsidRDefault="00DF6615" w:rsidP="0073207F">
      <w:pPr>
        <w:pStyle w:val="ListParagraph"/>
        <w:spacing w:after="0"/>
        <w:ind w:left="0"/>
        <w:rPr>
          <w:rFonts w:ascii="Trebuchet MS" w:hAnsi="Trebuchet MS"/>
          <w:sz w:val="24"/>
          <w:szCs w:val="24"/>
        </w:rPr>
      </w:pPr>
    </w:p>
    <w:p w14:paraId="3E14F13F" w14:textId="5C4A0AEA" w:rsidR="00240C12" w:rsidRPr="00240C12" w:rsidRDefault="00240C12" w:rsidP="0073207F">
      <w:pPr>
        <w:pStyle w:val="ListParagraph"/>
        <w:spacing w:after="0"/>
        <w:ind w:left="0"/>
        <w:rPr>
          <w:rFonts w:ascii="Trebuchet MS" w:hAnsi="Trebuchet MS"/>
          <w:color w:val="2E74B5" w:themeColor="accent1" w:themeShade="BF"/>
          <w:sz w:val="24"/>
          <w:szCs w:val="24"/>
        </w:rPr>
      </w:pPr>
      <w:r w:rsidRPr="00240C12">
        <w:rPr>
          <w:rFonts w:ascii="Trebuchet MS" w:hAnsi="Trebuchet MS"/>
          <w:color w:val="2E74B5" w:themeColor="accent1" w:themeShade="BF"/>
          <w:sz w:val="24"/>
          <w:szCs w:val="24"/>
        </w:rPr>
        <w:t>********************************************************************************</w:t>
      </w:r>
    </w:p>
    <w:p w14:paraId="3A6B5F3C" w14:textId="77777777" w:rsidR="00240C12" w:rsidRPr="00240C12" w:rsidRDefault="00240C12" w:rsidP="0073207F">
      <w:pPr>
        <w:pStyle w:val="ListParagraph"/>
        <w:spacing w:after="0"/>
        <w:ind w:left="0"/>
        <w:rPr>
          <w:rFonts w:ascii="Trebuchet MS" w:hAnsi="Trebuchet MS"/>
          <w:color w:val="2E74B5" w:themeColor="accent1" w:themeShade="BF"/>
          <w:sz w:val="24"/>
          <w:szCs w:val="24"/>
        </w:rPr>
      </w:pPr>
    </w:p>
    <w:p w14:paraId="62708D5C" w14:textId="48387EF5" w:rsidR="006952D1" w:rsidRPr="00240C12" w:rsidRDefault="0073207F" w:rsidP="0073207F">
      <w:pPr>
        <w:pStyle w:val="ListParagraph"/>
        <w:spacing w:after="0"/>
        <w:ind w:left="0"/>
        <w:rPr>
          <w:rFonts w:ascii="Trebuchet MS" w:hAnsi="Trebuchet MS"/>
          <w:color w:val="2E74B5" w:themeColor="accent1" w:themeShade="BF"/>
          <w:sz w:val="24"/>
          <w:szCs w:val="24"/>
        </w:rPr>
      </w:pPr>
      <w:r w:rsidRPr="00240C12">
        <w:rPr>
          <w:rFonts w:ascii="Trebuchet MS" w:hAnsi="Trebuchet MS"/>
          <w:b/>
          <w:bCs/>
          <w:color w:val="2E74B5" w:themeColor="accent1" w:themeShade="BF"/>
          <w:sz w:val="24"/>
          <w:szCs w:val="24"/>
        </w:rPr>
        <w:t xml:space="preserve">INSTRUCTIONS </w:t>
      </w:r>
      <w:r w:rsidR="006952D1" w:rsidRPr="00240C12">
        <w:rPr>
          <w:rFonts w:ascii="Trebuchet MS" w:hAnsi="Trebuchet MS"/>
          <w:b/>
          <w:bCs/>
          <w:color w:val="2E74B5" w:themeColor="accent1" w:themeShade="BF"/>
          <w:sz w:val="24"/>
          <w:szCs w:val="24"/>
        </w:rPr>
        <w:t>TO DESIGNER</w:t>
      </w:r>
      <w:r w:rsidR="00F46F57" w:rsidRPr="00240C12">
        <w:rPr>
          <w:rFonts w:ascii="Trebuchet MS" w:hAnsi="Trebuchet MS"/>
          <w:b/>
          <w:bCs/>
          <w:color w:val="2E74B5" w:themeColor="accent1" w:themeShade="BF"/>
          <w:sz w:val="24"/>
          <w:szCs w:val="24"/>
        </w:rPr>
        <w:t>S</w:t>
      </w:r>
      <w:r w:rsidR="00F46F57" w:rsidRPr="00240C12">
        <w:rPr>
          <w:rFonts w:ascii="Trebuchet MS" w:hAnsi="Trebuchet MS"/>
          <w:color w:val="2E74B5" w:themeColor="accent1" w:themeShade="BF"/>
          <w:sz w:val="24"/>
          <w:szCs w:val="24"/>
        </w:rPr>
        <w:t xml:space="preserve"> (delete instructions and symbols from final draft):</w:t>
      </w:r>
    </w:p>
    <w:p w14:paraId="62C2E032" w14:textId="77777777" w:rsidR="00F46F57" w:rsidRPr="00240C12" w:rsidRDefault="00F46F57" w:rsidP="00F200E0">
      <w:pPr>
        <w:pStyle w:val="ListParagraph"/>
        <w:spacing w:after="0"/>
        <w:ind w:left="0"/>
        <w:rPr>
          <w:rFonts w:ascii="Trebuchet MS" w:hAnsi="Trebuchet MS"/>
          <w:color w:val="2E74B5" w:themeColor="accent1" w:themeShade="BF"/>
          <w:sz w:val="24"/>
          <w:szCs w:val="24"/>
        </w:rPr>
      </w:pPr>
    </w:p>
    <w:p w14:paraId="1771269A" w14:textId="00AD58C2" w:rsidR="00FC428C" w:rsidRDefault="006952D1" w:rsidP="00F95BF2">
      <w:pPr>
        <w:pStyle w:val="ListParagraph"/>
        <w:spacing w:after="0"/>
        <w:ind w:left="0"/>
        <w:rPr>
          <w:rFonts w:ascii="Trebuchet MS" w:hAnsi="Trebuchet MS"/>
          <w:color w:val="2E74B5" w:themeColor="accent1" w:themeShade="BF"/>
          <w:sz w:val="24"/>
          <w:szCs w:val="24"/>
        </w:rPr>
      </w:pPr>
      <w:r w:rsidRPr="00240C12">
        <w:rPr>
          <w:rFonts w:ascii="Trebuchet MS" w:hAnsi="Trebuchet MS"/>
          <w:color w:val="2E74B5" w:themeColor="accent1" w:themeShade="BF"/>
          <w:sz w:val="24"/>
          <w:szCs w:val="24"/>
        </w:rPr>
        <w:t>This spec</w:t>
      </w:r>
      <w:r w:rsidR="00F46F57" w:rsidRPr="00240C12">
        <w:rPr>
          <w:rFonts w:ascii="Trebuchet MS" w:hAnsi="Trebuchet MS"/>
          <w:color w:val="2E74B5" w:themeColor="accent1" w:themeShade="BF"/>
          <w:sz w:val="24"/>
          <w:szCs w:val="24"/>
        </w:rPr>
        <w:t>ification</w:t>
      </w:r>
      <w:r w:rsidRPr="00240C12">
        <w:rPr>
          <w:rFonts w:ascii="Trebuchet MS" w:hAnsi="Trebuchet MS"/>
          <w:color w:val="2E74B5" w:themeColor="accent1" w:themeShade="BF"/>
          <w:sz w:val="24"/>
          <w:szCs w:val="24"/>
        </w:rPr>
        <w:t xml:space="preserve"> should be added to all plan</w:t>
      </w:r>
      <w:r w:rsidR="00F46F57" w:rsidRPr="00240C12">
        <w:rPr>
          <w:rFonts w:ascii="Trebuchet MS" w:hAnsi="Trebuchet MS"/>
          <w:color w:val="2E74B5" w:themeColor="accent1" w:themeShade="BF"/>
          <w:sz w:val="24"/>
          <w:szCs w:val="24"/>
        </w:rPr>
        <w:t>s requiring the use of anodes for</w:t>
      </w:r>
      <w:r w:rsidRPr="00240C12">
        <w:rPr>
          <w:rFonts w:ascii="Trebuchet MS" w:hAnsi="Trebuchet MS"/>
          <w:color w:val="2E74B5" w:themeColor="accent1" w:themeShade="BF"/>
          <w:sz w:val="24"/>
          <w:szCs w:val="24"/>
        </w:rPr>
        <w:t xml:space="preserve"> concrete repairs where </w:t>
      </w:r>
      <w:r w:rsidR="00F46F57" w:rsidRPr="00240C12">
        <w:rPr>
          <w:rFonts w:ascii="Trebuchet MS" w:hAnsi="Trebuchet MS"/>
          <w:color w:val="2E74B5" w:themeColor="accent1" w:themeShade="BF"/>
          <w:sz w:val="24"/>
          <w:szCs w:val="24"/>
        </w:rPr>
        <w:t xml:space="preserve">non-epoxy </w:t>
      </w:r>
      <w:r w:rsidRPr="00240C12">
        <w:rPr>
          <w:rFonts w:ascii="Trebuchet MS" w:hAnsi="Trebuchet MS"/>
          <w:color w:val="2E74B5" w:themeColor="accent1" w:themeShade="BF"/>
          <w:sz w:val="24"/>
          <w:szCs w:val="24"/>
        </w:rPr>
        <w:t>rebar is exposed.</w:t>
      </w:r>
    </w:p>
    <w:p w14:paraId="1532B75D" w14:textId="3CB7FF48" w:rsidR="007B67DE" w:rsidRDefault="007B67DE" w:rsidP="00F95BF2">
      <w:pPr>
        <w:pStyle w:val="ListParagraph"/>
        <w:spacing w:after="0"/>
        <w:ind w:left="0"/>
        <w:rPr>
          <w:rFonts w:ascii="Trebuchet MS" w:hAnsi="Trebuchet MS"/>
          <w:color w:val="2E74B5" w:themeColor="accent1" w:themeShade="BF"/>
          <w:sz w:val="24"/>
          <w:szCs w:val="24"/>
        </w:rPr>
      </w:pPr>
    </w:p>
    <w:p w14:paraId="67C07C28" w14:textId="77777777" w:rsidR="007B67DE" w:rsidRPr="001E164C" w:rsidRDefault="007B67DE" w:rsidP="007B67DE">
      <w:pPr>
        <w:rPr>
          <w:rFonts w:ascii="Trebuchet MS" w:hAnsi="Trebuchet MS"/>
          <w:b/>
          <w:color w:val="0070C0"/>
          <w:sz w:val="24"/>
          <w:szCs w:val="24"/>
        </w:rPr>
      </w:pPr>
      <w:r w:rsidRPr="001E164C">
        <w:rPr>
          <w:rFonts w:ascii="Trebuchet MS" w:hAnsi="Trebuchet MS"/>
          <w:b/>
          <w:color w:val="0070C0"/>
          <w:sz w:val="24"/>
          <w:szCs w:val="24"/>
        </w:rPr>
        <w:t>PERMANENT CHANGES TO PROJECT DATED SPECIAL PROVISIONS</w:t>
      </w:r>
    </w:p>
    <w:p w14:paraId="5E67FF45" w14:textId="77777777" w:rsidR="007B67DE" w:rsidRPr="001E164C" w:rsidRDefault="007B67DE" w:rsidP="007B67DE">
      <w:pPr>
        <w:rPr>
          <w:rFonts w:ascii="Trebuchet MS" w:hAnsi="Trebuchet MS"/>
          <w:color w:val="0070C0"/>
          <w:sz w:val="24"/>
          <w:szCs w:val="24"/>
        </w:rPr>
      </w:pPr>
    </w:p>
    <w:p w14:paraId="56B8D3C1" w14:textId="616B7EA6" w:rsidR="007B67DE" w:rsidRPr="001E164C" w:rsidRDefault="007B67DE" w:rsidP="007B67DE">
      <w:pPr>
        <w:ind w:left="2880" w:hanging="2880"/>
        <w:rPr>
          <w:rFonts w:ascii="Trebuchet MS" w:hAnsi="Trebuchet MS"/>
          <w:color w:val="0070C0"/>
          <w:sz w:val="24"/>
          <w:szCs w:val="24"/>
        </w:rPr>
      </w:pPr>
      <w:r w:rsidRPr="001E164C">
        <w:rPr>
          <w:rFonts w:ascii="Trebuchet MS" w:hAnsi="Trebuchet MS"/>
          <w:b/>
          <w:color w:val="0070C0"/>
          <w:sz w:val="24"/>
          <w:szCs w:val="24"/>
        </w:rPr>
        <w:t>REVISION OF SECTION</w:t>
      </w:r>
      <w:r w:rsidRPr="001E164C">
        <w:rPr>
          <w:rFonts w:ascii="Trebuchet MS" w:hAnsi="Trebuchet MS"/>
          <w:color w:val="0070C0"/>
          <w:sz w:val="24"/>
          <w:szCs w:val="24"/>
        </w:rPr>
        <w:tab/>
        <w:t>60</w:t>
      </w:r>
      <w:r w:rsidR="00D55A70">
        <w:rPr>
          <w:rFonts w:ascii="Trebuchet MS" w:hAnsi="Trebuchet MS"/>
          <w:color w:val="0070C0"/>
          <w:sz w:val="24"/>
          <w:szCs w:val="24"/>
        </w:rPr>
        <w:t>2</w:t>
      </w:r>
      <w:r w:rsidRPr="001E164C">
        <w:rPr>
          <w:rFonts w:ascii="Trebuchet MS" w:hAnsi="Trebuchet MS"/>
          <w:color w:val="0070C0"/>
          <w:sz w:val="24"/>
          <w:szCs w:val="24"/>
        </w:rPr>
        <w:t xml:space="preserve"> GALVANIC ANODES</w:t>
      </w:r>
    </w:p>
    <w:p w14:paraId="0BA07D37" w14:textId="77777777" w:rsidR="007B67DE" w:rsidRPr="001E164C" w:rsidRDefault="007B67DE" w:rsidP="007B67DE">
      <w:pPr>
        <w:rPr>
          <w:rFonts w:ascii="Trebuchet MS" w:hAnsi="Trebuchet MS"/>
          <w:color w:val="0070C0"/>
          <w:sz w:val="24"/>
          <w:szCs w:val="24"/>
        </w:rPr>
      </w:pPr>
    </w:p>
    <w:p w14:paraId="26F06240" w14:textId="77777777" w:rsidR="007B67DE" w:rsidRPr="001E164C" w:rsidRDefault="007B67DE" w:rsidP="007B67DE">
      <w:pPr>
        <w:rPr>
          <w:rFonts w:ascii="Trebuchet MS" w:hAnsi="Trebuchet MS"/>
          <w:color w:val="0070C0"/>
          <w:sz w:val="24"/>
          <w:szCs w:val="24"/>
        </w:rPr>
      </w:pPr>
    </w:p>
    <w:p w14:paraId="6EF5FEB9" w14:textId="77777777" w:rsidR="007B67DE" w:rsidRPr="001E164C" w:rsidRDefault="007B67DE" w:rsidP="007B67DE">
      <w:pPr>
        <w:tabs>
          <w:tab w:val="left" w:pos="1440"/>
          <w:tab w:val="left" w:pos="3600"/>
          <w:tab w:val="left" w:pos="8640"/>
        </w:tabs>
        <w:ind w:left="3600" w:hanging="3600"/>
        <w:rPr>
          <w:rFonts w:ascii="Trebuchet MS" w:hAnsi="Trebuchet MS"/>
          <w:b/>
          <w:color w:val="0070C0"/>
          <w:sz w:val="24"/>
          <w:szCs w:val="24"/>
          <w:u w:val="single"/>
        </w:rPr>
      </w:pPr>
      <w:r w:rsidRPr="001E164C">
        <w:rPr>
          <w:rFonts w:ascii="Trebuchet MS" w:hAnsi="Trebuchet MS"/>
          <w:b/>
          <w:color w:val="0070C0"/>
          <w:sz w:val="24"/>
          <w:szCs w:val="24"/>
          <w:u w:val="single"/>
        </w:rPr>
        <w:t>DATE</w:t>
      </w:r>
      <w:r w:rsidRPr="001E164C">
        <w:rPr>
          <w:rFonts w:ascii="Trebuchet MS" w:hAnsi="Trebuchet MS"/>
          <w:b/>
          <w:color w:val="0070C0"/>
          <w:sz w:val="24"/>
          <w:szCs w:val="24"/>
          <w:u w:val="single"/>
        </w:rPr>
        <w:tab/>
        <w:t>AUTHOR</w:t>
      </w:r>
      <w:r w:rsidRPr="001E164C">
        <w:rPr>
          <w:rFonts w:ascii="Trebuchet MS" w:hAnsi="Trebuchet MS"/>
          <w:b/>
          <w:color w:val="0070C0"/>
          <w:sz w:val="24"/>
          <w:szCs w:val="24"/>
          <w:u w:val="single"/>
        </w:rPr>
        <w:tab/>
        <w:t>DESCRIPTION OF CHANGE</w:t>
      </w:r>
      <w:r w:rsidRPr="001E164C">
        <w:rPr>
          <w:rFonts w:ascii="Trebuchet MS" w:hAnsi="Trebuchet MS"/>
          <w:b/>
          <w:color w:val="0070C0"/>
          <w:sz w:val="24"/>
          <w:szCs w:val="24"/>
          <w:u w:val="single"/>
        </w:rPr>
        <w:tab/>
      </w:r>
    </w:p>
    <w:p w14:paraId="6E39F85D" w14:textId="77777777" w:rsidR="007B67DE" w:rsidRPr="001E164C" w:rsidRDefault="007B67DE" w:rsidP="007B67DE">
      <w:pPr>
        <w:rPr>
          <w:rFonts w:ascii="Trebuchet MS" w:hAnsi="Trebuchet MS"/>
          <w:color w:val="0070C0"/>
          <w:sz w:val="24"/>
          <w:szCs w:val="24"/>
        </w:rPr>
      </w:pPr>
    </w:p>
    <w:p w14:paraId="40F9FD0C" w14:textId="77777777" w:rsidR="007B67DE" w:rsidRDefault="007B67DE" w:rsidP="007B67DE">
      <w:pPr>
        <w:tabs>
          <w:tab w:val="left" w:pos="1440"/>
          <w:tab w:val="left" w:pos="3600"/>
          <w:tab w:val="left" w:pos="8640"/>
        </w:tabs>
        <w:ind w:left="3600" w:hanging="3600"/>
        <w:rPr>
          <w:rFonts w:ascii="Trebuchet MS" w:hAnsi="Trebuchet MS"/>
          <w:color w:val="0070C0"/>
          <w:sz w:val="24"/>
          <w:szCs w:val="24"/>
        </w:rPr>
      </w:pPr>
      <w:r w:rsidRPr="001E164C">
        <w:rPr>
          <w:rFonts w:ascii="Trebuchet MS" w:hAnsi="Trebuchet MS"/>
          <w:color w:val="0070C0"/>
          <w:sz w:val="24"/>
          <w:szCs w:val="24"/>
        </w:rPr>
        <w:t>1/14/19</w:t>
      </w:r>
      <w:r w:rsidRPr="001E164C">
        <w:rPr>
          <w:rFonts w:ascii="Trebuchet MS" w:hAnsi="Trebuchet MS"/>
          <w:color w:val="0070C0"/>
          <w:sz w:val="24"/>
          <w:szCs w:val="24"/>
        </w:rPr>
        <w:tab/>
        <w:t>BPM Cons.</w:t>
      </w:r>
      <w:r w:rsidRPr="001E164C">
        <w:rPr>
          <w:rFonts w:ascii="Trebuchet MS" w:hAnsi="Trebuchet MS"/>
          <w:color w:val="0070C0"/>
          <w:sz w:val="24"/>
          <w:szCs w:val="24"/>
        </w:rPr>
        <w:tab/>
        <w:t>Initial Website Issue</w:t>
      </w:r>
    </w:p>
    <w:p w14:paraId="516D998A" w14:textId="77777777" w:rsidR="007B67DE" w:rsidRDefault="007B67DE" w:rsidP="007B67DE">
      <w:pPr>
        <w:tabs>
          <w:tab w:val="left" w:pos="1440"/>
          <w:tab w:val="left" w:pos="3600"/>
          <w:tab w:val="left" w:pos="8640"/>
        </w:tabs>
        <w:ind w:left="3600" w:hanging="3600"/>
        <w:rPr>
          <w:rFonts w:ascii="Trebuchet MS" w:hAnsi="Trebuchet MS"/>
          <w:color w:val="0070C0"/>
          <w:sz w:val="24"/>
          <w:szCs w:val="24"/>
        </w:rPr>
      </w:pPr>
    </w:p>
    <w:p w14:paraId="74A81759" w14:textId="77777777" w:rsidR="007B67DE" w:rsidRPr="001E164C" w:rsidRDefault="007B67DE" w:rsidP="007B67DE">
      <w:pPr>
        <w:pStyle w:val="ChangeList"/>
        <w:rPr>
          <w:rFonts w:ascii="Trebuchet MS" w:hAnsi="Trebuchet MS"/>
          <w:color w:val="0070C0"/>
          <w:szCs w:val="24"/>
        </w:rPr>
      </w:pPr>
      <w:r w:rsidRPr="001E164C">
        <w:rPr>
          <w:rFonts w:ascii="Trebuchet MS" w:hAnsi="Trebuchet MS"/>
          <w:color w:val="0070C0"/>
          <w:szCs w:val="24"/>
        </w:rPr>
        <w:t>04.</w:t>
      </w:r>
      <w:r>
        <w:rPr>
          <w:rFonts w:ascii="Trebuchet MS" w:hAnsi="Trebuchet MS"/>
          <w:color w:val="0070C0"/>
          <w:szCs w:val="24"/>
        </w:rPr>
        <w:t>11</w:t>
      </w:r>
      <w:r w:rsidRPr="001E164C">
        <w:rPr>
          <w:rFonts w:ascii="Trebuchet MS" w:hAnsi="Trebuchet MS"/>
          <w:color w:val="0070C0"/>
          <w:szCs w:val="24"/>
        </w:rPr>
        <w:t>.2023</w:t>
      </w:r>
      <w:r w:rsidRPr="001E164C">
        <w:rPr>
          <w:rFonts w:ascii="Trebuchet MS" w:hAnsi="Trebuchet MS"/>
          <w:color w:val="0070C0"/>
          <w:szCs w:val="24"/>
        </w:rPr>
        <w:tab/>
        <w:t>M. Kayen</w:t>
      </w:r>
      <w:r w:rsidRPr="001E164C">
        <w:rPr>
          <w:rFonts w:ascii="Trebuchet MS" w:hAnsi="Trebuchet MS"/>
          <w:color w:val="0070C0"/>
          <w:szCs w:val="24"/>
        </w:rPr>
        <w:tab/>
        <w:t>Revisions to make spec online ADA-compliant.</w:t>
      </w:r>
      <w:r>
        <w:rPr>
          <w:rFonts w:ascii="Trebuchet MS" w:hAnsi="Trebuchet MS"/>
          <w:color w:val="0070C0"/>
          <w:szCs w:val="24"/>
        </w:rPr>
        <w:t xml:space="preserve"> 5.22.23 Additional ADA.</w:t>
      </w:r>
    </w:p>
    <w:p w14:paraId="382FF2F1" w14:textId="77777777" w:rsidR="007B67DE" w:rsidRDefault="007B67DE" w:rsidP="00F95BF2">
      <w:pPr>
        <w:pStyle w:val="ListParagraph"/>
        <w:spacing w:after="0"/>
        <w:ind w:left="0"/>
        <w:rPr>
          <w:rFonts w:ascii="Trebuchet MS" w:hAnsi="Trebuchet MS"/>
          <w:color w:val="2E74B5" w:themeColor="accent1" w:themeShade="BF"/>
          <w:sz w:val="24"/>
          <w:szCs w:val="24"/>
        </w:rPr>
      </w:pPr>
    </w:p>
    <w:p w14:paraId="79C935E9" w14:textId="34A215AE" w:rsidR="007B67DE" w:rsidRDefault="007B67DE" w:rsidP="007B67DE">
      <w:pPr>
        <w:pStyle w:val="ListParagraph"/>
        <w:tabs>
          <w:tab w:val="left" w:pos="3600"/>
        </w:tabs>
        <w:spacing w:after="0"/>
        <w:ind w:left="1440" w:hanging="1440"/>
        <w:rPr>
          <w:rFonts w:ascii="Trebuchet MS" w:hAnsi="Trebuchet MS"/>
          <w:color w:val="2E74B5" w:themeColor="accent1" w:themeShade="BF"/>
          <w:sz w:val="24"/>
          <w:szCs w:val="24"/>
        </w:rPr>
      </w:pPr>
      <w:r>
        <w:rPr>
          <w:rFonts w:ascii="Trebuchet MS" w:hAnsi="Trebuchet MS"/>
          <w:color w:val="2E74B5" w:themeColor="accent1" w:themeShade="BF"/>
          <w:sz w:val="24"/>
          <w:szCs w:val="24"/>
        </w:rPr>
        <w:t>09.20.2024</w:t>
      </w:r>
      <w:r>
        <w:rPr>
          <w:rFonts w:ascii="Trebuchet MS" w:hAnsi="Trebuchet MS"/>
          <w:color w:val="2E74B5" w:themeColor="accent1" w:themeShade="BF"/>
          <w:sz w:val="24"/>
          <w:szCs w:val="24"/>
        </w:rPr>
        <w:tab/>
        <w:t>A. Harajli</w:t>
      </w:r>
      <w:r>
        <w:rPr>
          <w:rFonts w:ascii="Trebuchet MS" w:hAnsi="Trebuchet MS"/>
          <w:color w:val="2E74B5" w:themeColor="accent1" w:themeShade="BF"/>
          <w:sz w:val="24"/>
          <w:szCs w:val="24"/>
        </w:rPr>
        <w:tab/>
        <w:t xml:space="preserve">Revision to rename the existing 601 spec to a </w:t>
      </w:r>
    </w:p>
    <w:p w14:paraId="15FB54D6" w14:textId="0951AA60" w:rsidR="007B67DE" w:rsidRPr="00240C12" w:rsidRDefault="007B67DE" w:rsidP="007B67DE">
      <w:pPr>
        <w:pStyle w:val="ListParagraph"/>
        <w:tabs>
          <w:tab w:val="left" w:pos="3600"/>
        </w:tabs>
        <w:spacing w:after="0"/>
        <w:ind w:left="1440" w:hanging="1440"/>
        <w:rPr>
          <w:rFonts w:ascii="Trebuchet MS" w:hAnsi="Trebuchet MS"/>
          <w:color w:val="2E74B5" w:themeColor="accent1" w:themeShade="BF"/>
          <w:sz w:val="24"/>
          <w:szCs w:val="24"/>
        </w:rPr>
      </w:pPr>
      <w:r>
        <w:rPr>
          <w:rFonts w:ascii="Trebuchet MS" w:hAnsi="Trebuchet MS"/>
          <w:color w:val="2E74B5" w:themeColor="accent1" w:themeShade="BF"/>
          <w:sz w:val="24"/>
          <w:szCs w:val="24"/>
        </w:rPr>
        <w:tab/>
      </w:r>
      <w:r>
        <w:rPr>
          <w:rFonts w:ascii="Trebuchet MS" w:hAnsi="Trebuchet MS"/>
          <w:color w:val="2E74B5" w:themeColor="accent1" w:themeShade="BF"/>
          <w:sz w:val="24"/>
          <w:szCs w:val="24"/>
        </w:rPr>
        <w:tab/>
        <w:t>new 602 Spec version.</w:t>
      </w:r>
    </w:p>
    <w:sectPr w:rsidR="007B67DE" w:rsidRPr="00240C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F7013" w14:textId="77777777" w:rsidR="008D48B4" w:rsidRDefault="008D48B4" w:rsidP="0092002A">
      <w:pPr>
        <w:spacing w:after="0" w:line="240" w:lineRule="auto"/>
      </w:pPr>
      <w:r>
        <w:separator/>
      </w:r>
    </w:p>
  </w:endnote>
  <w:endnote w:type="continuationSeparator" w:id="0">
    <w:p w14:paraId="0C322F5C" w14:textId="77777777" w:rsidR="008D48B4" w:rsidRDefault="008D48B4" w:rsidP="0092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816F1" w14:textId="77777777" w:rsidR="008D48B4" w:rsidRDefault="008D48B4" w:rsidP="0092002A">
      <w:pPr>
        <w:spacing w:after="0" w:line="240" w:lineRule="auto"/>
      </w:pPr>
      <w:r>
        <w:separator/>
      </w:r>
    </w:p>
  </w:footnote>
  <w:footnote w:type="continuationSeparator" w:id="0">
    <w:p w14:paraId="44273AE6" w14:textId="77777777" w:rsidR="008D48B4" w:rsidRDefault="008D48B4" w:rsidP="0092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D369" w14:textId="77777777" w:rsidR="00240C12" w:rsidRPr="001E164C" w:rsidRDefault="00240C12" w:rsidP="00240C12">
    <w:pPr>
      <w:pStyle w:val="Header"/>
      <w:tabs>
        <w:tab w:val="clear" w:pos="9360"/>
        <w:tab w:val="right" w:pos="10080"/>
      </w:tabs>
      <w:rPr>
        <w:rFonts w:ascii="Trebuchet MS" w:hAnsi="Trebuchet MS"/>
      </w:rPr>
    </w:pPr>
    <w:r w:rsidRPr="001E164C">
      <w:rPr>
        <w:rFonts w:ascii="Trebuchet MS" w:hAnsi="Trebuchet MS"/>
      </w:rPr>
      <w:t xml:space="preserve">COLORADO PROJECT NO. </w:t>
    </w:r>
    <w:r w:rsidRPr="001E164C">
      <w:rPr>
        <w:rFonts w:ascii="Trebuchet MS" w:hAnsi="Trebuchet MS"/>
      </w:rPr>
      <w:tab/>
      <w:t xml:space="preserve">                                                                                DATE</w:t>
    </w:r>
    <w:r w:rsidRPr="001E164C">
      <w:rPr>
        <w:rFonts w:ascii="Trebuchet MS" w:hAnsi="Trebuchet MS"/>
      </w:rPr>
      <w:tab/>
    </w:r>
  </w:p>
  <w:p w14:paraId="1FE134F8" w14:textId="77777777" w:rsidR="00240C12" w:rsidRPr="001E164C" w:rsidRDefault="00240C12" w:rsidP="00240C12">
    <w:pPr>
      <w:pStyle w:val="Header"/>
      <w:rPr>
        <w:rFonts w:ascii="Trebuchet MS" w:hAnsi="Trebuchet MS"/>
        <w:b/>
      </w:rPr>
    </w:pPr>
    <w:r w:rsidRPr="001E164C">
      <w:rPr>
        <w:rFonts w:ascii="Trebuchet MS" w:hAnsi="Trebuchet MS"/>
      </w:rPr>
      <w:t>PROJECT CODE XXXXX</w:t>
    </w:r>
  </w:p>
  <w:p w14:paraId="7F2CBBC3" w14:textId="6EE2E1D6" w:rsidR="0092002A" w:rsidRPr="00F200E0" w:rsidRDefault="0092002A" w:rsidP="0092002A">
    <w:pPr>
      <w:spacing w:after="0" w:line="240" w:lineRule="auto"/>
      <w:jc w:val="center"/>
      <w:rPr>
        <w:rFonts w:ascii="Trebuchet MS" w:hAnsi="Trebuchet MS" w:cs="Arial"/>
        <w:noProof/>
      </w:rPr>
    </w:pPr>
    <w:r w:rsidRPr="00F200E0">
      <w:rPr>
        <w:rFonts w:ascii="Trebuchet MS" w:hAnsi="Trebuchet MS" w:cs="Arial"/>
      </w:rPr>
      <w:fldChar w:fldCharType="begin"/>
    </w:r>
    <w:r w:rsidRPr="00F200E0">
      <w:rPr>
        <w:rFonts w:ascii="Trebuchet MS" w:hAnsi="Trebuchet MS" w:cs="Arial"/>
      </w:rPr>
      <w:instrText xml:space="preserve"> PAGE   \* MERGEFORMAT </w:instrText>
    </w:r>
    <w:r w:rsidRPr="00F200E0">
      <w:rPr>
        <w:rFonts w:ascii="Trebuchet MS" w:hAnsi="Trebuchet MS" w:cs="Arial"/>
      </w:rPr>
      <w:fldChar w:fldCharType="separate"/>
    </w:r>
    <w:r w:rsidR="009A7B9A">
      <w:rPr>
        <w:rFonts w:ascii="Trebuchet MS" w:hAnsi="Trebuchet MS" w:cs="Arial"/>
        <w:noProof/>
      </w:rPr>
      <w:t>3</w:t>
    </w:r>
    <w:r w:rsidRPr="00F200E0">
      <w:rPr>
        <w:rFonts w:ascii="Trebuchet MS" w:hAnsi="Trebuchet MS" w:cs="Arial"/>
        <w:noProof/>
      </w:rPr>
      <w:fldChar w:fldCharType="end"/>
    </w:r>
  </w:p>
  <w:p w14:paraId="722C2FC2" w14:textId="3ED229A9" w:rsidR="0092002A" w:rsidRPr="00F200E0" w:rsidRDefault="00C33A56" w:rsidP="0092002A">
    <w:pPr>
      <w:spacing w:after="0" w:line="240" w:lineRule="auto"/>
      <w:jc w:val="center"/>
      <w:rPr>
        <w:rFonts w:ascii="Trebuchet MS" w:hAnsi="Trebuchet MS" w:cs="Arial"/>
        <w:b/>
        <w:bCs/>
        <w:sz w:val="24"/>
        <w:szCs w:val="24"/>
      </w:rPr>
    </w:pPr>
    <w:r w:rsidRPr="00F200E0">
      <w:rPr>
        <w:rFonts w:ascii="Trebuchet MS" w:hAnsi="Trebuchet MS" w:cs="Arial"/>
        <w:b/>
        <w:bCs/>
        <w:sz w:val="24"/>
        <w:szCs w:val="24"/>
      </w:rPr>
      <w:t>Revision Of Sections 602 and 709</w:t>
    </w:r>
    <w:r w:rsidRPr="00F200E0">
      <w:rPr>
        <w:rFonts w:ascii="Trebuchet MS" w:hAnsi="Trebuchet MS" w:cs="Arial"/>
        <w:b/>
        <w:bCs/>
        <w:sz w:val="24"/>
        <w:szCs w:val="24"/>
      </w:rPr>
      <w:br/>
      <w:t>Galvanic Anodes</w:t>
    </w:r>
  </w:p>
  <w:p w14:paraId="36483203" w14:textId="77777777" w:rsidR="0092002A" w:rsidRDefault="00920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0053"/>
    <w:multiLevelType w:val="hybridMultilevel"/>
    <w:tmpl w:val="36CA3052"/>
    <w:lvl w:ilvl="0" w:tplc="1A742D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15387"/>
    <w:multiLevelType w:val="hybridMultilevel"/>
    <w:tmpl w:val="4866F492"/>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B0F1D"/>
    <w:multiLevelType w:val="hybridMultilevel"/>
    <w:tmpl w:val="F0CAF4E0"/>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C43E2"/>
    <w:multiLevelType w:val="hybridMultilevel"/>
    <w:tmpl w:val="D33E9FC6"/>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35798"/>
    <w:multiLevelType w:val="hybridMultilevel"/>
    <w:tmpl w:val="5516AABC"/>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E5784"/>
    <w:multiLevelType w:val="hybridMultilevel"/>
    <w:tmpl w:val="1B4EE948"/>
    <w:lvl w:ilvl="0" w:tplc="E39205BE">
      <w:start w:val="9"/>
      <w:numFmt w:val="decimalZero"/>
      <w:lvlText w:val="602.%1"/>
      <w:lvlJc w:val="left"/>
      <w:pPr>
        <w:ind w:left="1170" w:hanging="360"/>
      </w:pPr>
      <w:rPr>
        <w:rFonts w:ascii="Trebuchet MS" w:hAnsi="Trebuchet MS" w:cs="Arial" w:hint="default"/>
        <w:b/>
        <w:i w:val="0"/>
        <w:color w:val="auto"/>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52A0BD7"/>
    <w:multiLevelType w:val="hybridMultilevel"/>
    <w:tmpl w:val="D1BCD2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350443">
    <w:abstractNumId w:val="6"/>
  </w:num>
  <w:num w:numId="2" w16cid:durableId="177938086">
    <w:abstractNumId w:val="0"/>
  </w:num>
  <w:num w:numId="3" w16cid:durableId="1853568834">
    <w:abstractNumId w:val="5"/>
  </w:num>
  <w:num w:numId="4" w16cid:durableId="1281690107">
    <w:abstractNumId w:val="2"/>
  </w:num>
  <w:num w:numId="5" w16cid:durableId="1788308065">
    <w:abstractNumId w:val="1"/>
  </w:num>
  <w:num w:numId="6" w16cid:durableId="306594017">
    <w:abstractNumId w:val="4"/>
  </w:num>
  <w:num w:numId="7" w16cid:durableId="38282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35"/>
    <w:rsid w:val="000807B4"/>
    <w:rsid w:val="000B24FB"/>
    <w:rsid w:val="000E55A5"/>
    <w:rsid w:val="0013590C"/>
    <w:rsid w:val="001931EB"/>
    <w:rsid w:val="001E1A80"/>
    <w:rsid w:val="002161DB"/>
    <w:rsid w:val="00240C12"/>
    <w:rsid w:val="00293DD1"/>
    <w:rsid w:val="002A3D3B"/>
    <w:rsid w:val="002B1289"/>
    <w:rsid w:val="002C6D04"/>
    <w:rsid w:val="002E3EDA"/>
    <w:rsid w:val="002E438A"/>
    <w:rsid w:val="002F02A1"/>
    <w:rsid w:val="003457CF"/>
    <w:rsid w:val="003C332C"/>
    <w:rsid w:val="00453250"/>
    <w:rsid w:val="00462A15"/>
    <w:rsid w:val="00471C77"/>
    <w:rsid w:val="00480DB3"/>
    <w:rsid w:val="00480DB6"/>
    <w:rsid w:val="004A0E43"/>
    <w:rsid w:val="004A619F"/>
    <w:rsid w:val="00526D83"/>
    <w:rsid w:val="00554648"/>
    <w:rsid w:val="00560E14"/>
    <w:rsid w:val="005E5C34"/>
    <w:rsid w:val="006251FF"/>
    <w:rsid w:val="00631313"/>
    <w:rsid w:val="0065283F"/>
    <w:rsid w:val="006952D1"/>
    <w:rsid w:val="006E2805"/>
    <w:rsid w:val="007241C6"/>
    <w:rsid w:val="0073207F"/>
    <w:rsid w:val="00745BBE"/>
    <w:rsid w:val="00776DB2"/>
    <w:rsid w:val="007B67DE"/>
    <w:rsid w:val="00803C6F"/>
    <w:rsid w:val="0080657A"/>
    <w:rsid w:val="008426CD"/>
    <w:rsid w:val="00880075"/>
    <w:rsid w:val="008804FF"/>
    <w:rsid w:val="00897316"/>
    <w:rsid w:val="008B3149"/>
    <w:rsid w:val="008C17ED"/>
    <w:rsid w:val="008D48B4"/>
    <w:rsid w:val="008E3A21"/>
    <w:rsid w:val="0092002A"/>
    <w:rsid w:val="009217AD"/>
    <w:rsid w:val="00924019"/>
    <w:rsid w:val="00942B7C"/>
    <w:rsid w:val="00957C44"/>
    <w:rsid w:val="00974281"/>
    <w:rsid w:val="009A7B9A"/>
    <w:rsid w:val="009C12E2"/>
    <w:rsid w:val="009E1A5F"/>
    <w:rsid w:val="00A434DA"/>
    <w:rsid w:val="00A46235"/>
    <w:rsid w:val="00A67A72"/>
    <w:rsid w:val="00A73D1D"/>
    <w:rsid w:val="00AC5A4C"/>
    <w:rsid w:val="00B64103"/>
    <w:rsid w:val="00BB0455"/>
    <w:rsid w:val="00BC0E11"/>
    <w:rsid w:val="00BE4E4E"/>
    <w:rsid w:val="00C30B0B"/>
    <w:rsid w:val="00C33A56"/>
    <w:rsid w:val="00C4583A"/>
    <w:rsid w:val="00CA4566"/>
    <w:rsid w:val="00D0372E"/>
    <w:rsid w:val="00D460F9"/>
    <w:rsid w:val="00D55A70"/>
    <w:rsid w:val="00D6477F"/>
    <w:rsid w:val="00DF6615"/>
    <w:rsid w:val="00E510D0"/>
    <w:rsid w:val="00F16346"/>
    <w:rsid w:val="00F200E0"/>
    <w:rsid w:val="00F221CA"/>
    <w:rsid w:val="00F34D91"/>
    <w:rsid w:val="00F46ED0"/>
    <w:rsid w:val="00F46F57"/>
    <w:rsid w:val="00F565C4"/>
    <w:rsid w:val="00F91470"/>
    <w:rsid w:val="00F95BF2"/>
    <w:rsid w:val="00FC428C"/>
    <w:rsid w:val="00FF328C"/>
    <w:rsid w:val="00FF5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9366"/>
  <w15:chartTrackingRefBased/>
  <w15:docId w15:val="{79A0313C-C077-4F2F-AC64-DAC7D098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72E"/>
    <w:pPr>
      <w:outlineLvl w:val="0"/>
    </w:pPr>
    <w:rPr>
      <w:rFonts w:ascii="Trebuchet MS" w:hAnsi="Trebuchet MS"/>
      <w:b/>
      <w:bCs/>
      <w:sz w:val="24"/>
      <w:szCs w:val="24"/>
    </w:rPr>
  </w:style>
  <w:style w:type="paragraph" w:styleId="Heading2">
    <w:name w:val="heading 2"/>
    <w:basedOn w:val="Normal"/>
    <w:next w:val="Normal"/>
    <w:link w:val="Heading2Char"/>
    <w:uiPriority w:val="9"/>
    <w:unhideWhenUsed/>
    <w:qFormat/>
    <w:rsid w:val="00A46235"/>
    <w:pPr>
      <w:keepNext/>
      <w:keepLines/>
      <w:spacing w:before="40" w:after="0" w:line="240" w:lineRule="auto"/>
      <w:jc w:val="center"/>
      <w:outlineLvl w:val="1"/>
    </w:pPr>
    <w:rPr>
      <w:rFonts w:ascii="Trebuchet MS" w:eastAsiaTheme="majorEastAsia" w:hAnsi="Trebuchet M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35"/>
    <w:pPr>
      <w:ind w:left="720"/>
      <w:contextualSpacing/>
    </w:pPr>
  </w:style>
  <w:style w:type="paragraph" w:styleId="NoSpacing">
    <w:name w:val="No Spacing"/>
    <w:uiPriority w:val="1"/>
    <w:qFormat/>
    <w:rsid w:val="00A46235"/>
    <w:pPr>
      <w:spacing w:after="0" w:line="240" w:lineRule="auto"/>
    </w:pPr>
  </w:style>
  <w:style w:type="character" w:customStyle="1" w:styleId="Heading2Char">
    <w:name w:val="Heading 2 Char"/>
    <w:basedOn w:val="DefaultParagraphFont"/>
    <w:link w:val="Heading2"/>
    <w:uiPriority w:val="9"/>
    <w:rsid w:val="00A46235"/>
    <w:rPr>
      <w:rFonts w:ascii="Trebuchet MS" w:eastAsiaTheme="majorEastAsia" w:hAnsi="Trebuchet MS" w:cstheme="majorBidi"/>
      <w:b/>
      <w:sz w:val="28"/>
      <w:szCs w:val="26"/>
    </w:rPr>
  </w:style>
  <w:style w:type="paragraph" w:customStyle="1" w:styleId="Default">
    <w:name w:val="Default"/>
    <w:rsid w:val="00A46235"/>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8B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372E"/>
    <w:rPr>
      <w:rFonts w:ascii="Trebuchet MS" w:hAnsi="Trebuchet MS"/>
      <w:b/>
      <w:bCs/>
      <w:sz w:val="24"/>
      <w:szCs w:val="24"/>
    </w:rPr>
  </w:style>
  <w:style w:type="character" w:styleId="CommentReference">
    <w:name w:val="annotation reference"/>
    <w:basedOn w:val="DefaultParagraphFont"/>
    <w:uiPriority w:val="99"/>
    <w:semiHidden/>
    <w:unhideWhenUsed/>
    <w:rsid w:val="00471C77"/>
    <w:rPr>
      <w:sz w:val="16"/>
      <w:szCs w:val="16"/>
    </w:rPr>
  </w:style>
  <w:style w:type="paragraph" w:styleId="CommentText">
    <w:name w:val="annotation text"/>
    <w:basedOn w:val="Normal"/>
    <w:link w:val="CommentTextChar"/>
    <w:uiPriority w:val="99"/>
    <w:unhideWhenUsed/>
    <w:rsid w:val="00471C77"/>
    <w:pPr>
      <w:spacing w:line="240" w:lineRule="auto"/>
    </w:pPr>
    <w:rPr>
      <w:sz w:val="20"/>
      <w:szCs w:val="20"/>
    </w:rPr>
  </w:style>
  <w:style w:type="character" w:customStyle="1" w:styleId="CommentTextChar">
    <w:name w:val="Comment Text Char"/>
    <w:basedOn w:val="DefaultParagraphFont"/>
    <w:link w:val="CommentText"/>
    <w:uiPriority w:val="99"/>
    <w:rsid w:val="00471C77"/>
    <w:rPr>
      <w:sz w:val="20"/>
      <w:szCs w:val="20"/>
    </w:rPr>
  </w:style>
  <w:style w:type="paragraph" w:styleId="CommentSubject">
    <w:name w:val="annotation subject"/>
    <w:basedOn w:val="CommentText"/>
    <w:next w:val="CommentText"/>
    <w:link w:val="CommentSubjectChar"/>
    <w:uiPriority w:val="99"/>
    <w:semiHidden/>
    <w:unhideWhenUsed/>
    <w:rsid w:val="00471C77"/>
    <w:rPr>
      <w:b/>
      <w:bCs/>
    </w:rPr>
  </w:style>
  <w:style w:type="character" w:customStyle="1" w:styleId="CommentSubjectChar">
    <w:name w:val="Comment Subject Char"/>
    <w:basedOn w:val="CommentTextChar"/>
    <w:link w:val="CommentSubject"/>
    <w:uiPriority w:val="99"/>
    <w:semiHidden/>
    <w:rsid w:val="00471C77"/>
    <w:rPr>
      <w:b/>
      <w:bCs/>
      <w:sz w:val="20"/>
      <w:szCs w:val="20"/>
    </w:rPr>
  </w:style>
  <w:style w:type="paragraph" w:styleId="BalloonText">
    <w:name w:val="Balloon Text"/>
    <w:basedOn w:val="Normal"/>
    <w:link w:val="BalloonTextChar"/>
    <w:uiPriority w:val="99"/>
    <w:semiHidden/>
    <w:unhideWhenUsed/>
    <w:rsid w:val="00471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77"/>
    <w:rPr>
      <w:rFonts w:ascii="Segoe UI" w:hAnsi="Segoe UI" w:cs="Segoe UI"/>
      <w:sz w:val="18"/>
      <w:szCs w:val="18"/>
    </w:rPr>
  </w:style>
  <w:style w:type="character" w:styleId="Hyperlink">
    <w:name w:val="Hyperlink"/>
    <w:basedOn w:val="DefaultParagraphFont"/>
    <w:uiPriority w:val="99"/>
    <w:semiHidden/>
    <w:unhideWhenUsed/>
    <w:rsid w:val="003457CF"/>
    <w:rPr>
      <w:color w:val="0000FF"/>
      <w:u w:val="single"/>
    </w:rPr>
  </w:style>
  <w:style w:type="character" w:styleId="Strong">
    <w:name w:val="Strong"/>
    <w:basedOn w:val="DefaultParagraphFont"/>
    <w:uiPriority w:val="22"/>
    <w:qFormat/>
    <w:rsid w:val="003457CF"/>
    <w:rPr>
      <w:b/>
      <w:bCs/>
    </w:rPr>
  </w:style>
  <w:style w:type="paragraph" w:styleId="Revision">
    <w:name w:val="Revision"/>
    <w:hidden/>
    <w:uiPriority w:val="99"/>
    <w:semiHidden/>
    <w:rsid w:val="001E1A80"/>
    <w:pPr>
      <w:spacing w:after="0" w:line="240" w:lineRule="auto"/>
    </w:pPr>
  </w:style>
  <w:style w:type="paragraph" w:styleId="Header">
    <w:name w:val="header"/>
    <w:basedOn w:val="Normal"/>
    <w:link w:val="HeaderChar"/>
    <w:uiPriority w:val="99"/>
    <w:unhideWhenUsed/>
    <w:rsid w:val="00920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02A"/>
  </w:style>
  <w:style w:type="paragraph" w:styleId="Footer">
    <w:name w:val="footer"/>
    <w:basedOn w:val="Normal"/>
    <w:link w:val="FooterChar"/>
    <w:uiPriority w:val="99"/>
    <w:unhideWhenUsed/>
    <w:rsid w:val="00920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02A"/>
  </w:style>
  <w:style w:type="table" w:styleId="PlainTable1">
    <w:name w:val="Plain Table 1"/>
    <w:basedOn w:val="TableNormal"/>
    <w:uiPriority w:val="41"/>
    <w:rsid w:val="00F200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ngeList">
    <w:name w:val="Change List"/>
    <w:basedOn w:val="Normal"/>
    <w:rsid w:val="007B67DE"/>
    <w:pPr>
      <w:tabs>
        <w:tab w:val="left" w:pos="1440"/>
        <w:tab w:val="left" w:pos="3600"/>
        <w:tab w:val="left" w:pos="8640"/>
      </w:tabs>
      <w:spacing w:after="0" w:line="240" w:lineRule="auto"/>
      <w:ind w:left="3600" w:hanging="360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32616">
      <w:bodyDiv w:val="1"/>
      <w:marLeft w:val="0"/>
      <w:marRight w:val="0"/>
      <w:marTop w:val="0"/>
      <w:marBottom w:val="0"/>
      <w:divBdr>
        <w:top w:val="none" w:sz="0" w:space="0" w:color="auto"/>
        <w:left w:val="none" w:sz="0" w:space="0" w:color="auto"/>
        <w:bottom w:val="none" w:sz="0" w:space="0" w:color="auto"/>
        <w:right w:val="none" w:sz="0" w:space="0" w:color="auto"/>
      </w:divBdr>
      <w:divsChild>
        <w:div w:id="1634096783">
          <w:marLeft w:val="0"/>
          <w:marRight w:val="0"/>
          <w:marTop w:val="0"/>
          <w:marBottom w:val="0"/>
          <w:divBdr>
            <w:top w:val="none" w:sz="0" w:space="0" w:color="auto"/>
            <w:left w:val="none" w:sz="0" w:space="0" w:color="auto"/>
            <w:bottom w:val="none" w:sz="0" w:space="0" w:color="auto"/>
            <w:right w:val="none" w:sz="0" w:space="0" w:color="auto"/>
          </w:divBdr>
          <w:divsChild>
            <w:div w:id="626350055">
              <w:marLeft w:val="0"/>
              <w:marRight w:val="0"/>
              <w:marTop w:val="0"/>
              <w:marBottom w:val="0"/>
              <w:divBdr>
                <w:top w:val="none" w:sz="0" w:space="0" w:color="auto"/>
                <w:left w:val="none" w:sz="0" w:space="0" w:color="auto"/>
                <w:bottom w:val="none" w:sz="0" w:space="0" w:color="auto"/>
                <w:right w:val="none" w:sz="0" w:space="0" w:color="auto"/>
              </w:divBdr>
              <w:divsChild>
                <w:div w:id="1846744613">
                  <w:marLeft w:val="0"/>
                  <w:marRight w:val="0"/>
                  <w:marTop w:val="0"/>
                  <w:marBottom w:val="0"/>
                  <w:divBdr>
                    <w:top w:val="none" w:sz="0" w:space="0" w:color="auto"/>
                    <w:left w:val="none" w:sz="0" w:space="0" w:color="auto"/>
                    <w:bottom w:val="none" w:sz="0" w:space="0" w:color="auto"/>
                    <w:right w:val="none" w:sz="0" w:space="0" w:color="auto"/>
                  </w:divBdr>
                  <w:divsChild>
                    <w:div w:id="970789682">
                      <w:marLeft w:val="0"/>
                      <w:marRight w:val="0"/>
                      <w:marTop w:val="0"/>
                      <w:marBottom w:val="0"/>
                      <w:divBdr>
                        <w:top w:val="none" w:sz="0" w:space="0" w:color="auto"/>
                        <w:left w:val="none" w:sz="0" w:space="0" w:color="auto"/>
                        <w:bottom w:val="none" w:sz="0" w:space="0" w:color="auto"/>
                        <w:right w:val="none" w:sz="0" w:space="0" w:color="auto"/>
                      </w:divBdr>
                      <w:divsChild>
                        <w:div w:id="1750467038">
                          <w:marLeft w:val="0"/>
                          <w:marRight w:val="0"/>
                          <w:marTop w:val="0"/>
                          <w:marBottom w:val="0"/>
                          <w:divBdr>
                            <w:top w:val="none" w:sz="0" w:space="0" w:color="auto"/>
                            <w:left w:val="none" w:sz="0" w:space="0" w:color="auto"/>
                            <w:bottom w:val="none" w:sz="0" w:space="0" w:color="auto"/>
                            <w:right w:val="none" w:sz="0" w:space="0" w:color="auto"/>
                          </w:divBdr>
                          <w:divsChild>
                            <w:div w:id="2046054221">
                              <w:marLeft w:val="0"/>
                              <w:marRight w:val="0"/>
                              <w:marTop w:val="0"/>
                              <w:marBottom w:val="0"/>
                              <w:divBdr>
                                <w:top w:val="none" w:sz="0" w:space="0" w:color="auto"/>
                                <w:left w:val="none" w:sz="0" w:space="0" w:color="auto"/>
                                <w:bottom w:val="none" w:sz="0" w:space="0" w:color="auto"/>
                                <w:right w:val="none" w:sz="0" w:space="0" w:color="auto"/>
                              </w:divBdr>
                              <w:divsChild>
                                <w:div w:id="1230386502">
                                  <w:marLeft w:val="0"/>
                                  <w:marRight w:val="0"/>
                                  <w:marTop w:val="0"/>
                                  <w:marBottom w:val="0"/>
                                  <w:divBdr>
                                    <w:top w:val="none" w:sz="0" w:space="0" w:color="auto"/>
                                    <w:left w:val="none" w:sz="0" w:space="0" w:color="auto"/>
                                    <w:bottom w:val="none" w:sz="0" w:space="0" w:color="auto"/>
                                    <w:right w:val="none" w:sz="0" w:space="0" w:color="auto"/>
                                  </w:divBdr>
                                </w:div>
                                <w:div w:id="1497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1020">
          <w:blockQuote w:val="1"/>
          <w:marLeft w:val="600"/>
          <w:marRight w:val="0"/>
          <w:marTop w:val="0"/>
          <w:marBottom w:val="0"/>
          <w:divBdr>
            <w:top w:val="none" w:sz="0" w:space="0" w:color="auto"/>
            <w:left w:val="none" w:sz="0" w:space="0" w:color="auto"/>
            <w:bottom w:val="none" w:sz="0" w:space="0" w:color="auto"/>
            <w:right w:val="none" w:sz="0" w:space="0" w:color="auto"/>
          </w:divBdr>
          <w:divsChild>
            <w:div w:id="2075198257">
              <w:marLeft w:val="0"/>
              <w:marRight w:val="0"/>
              <w:marTop w:val="0"/>
              <w:marBottom w:val="0"/>
              <w:divBdr>
                <w:top w:val="none" w:sz="0" w:space="0" w:color="auto"/>
                <w:left w:val="none" w:sz="0" w:space="0" w:color="auto"/>
                <w:bottom w:val="none" w:sz="0" w:space="0" w:color="auto"/>
                <w:right w:val="none" w:sz="0" w:space="0" w:color="auto"/>
              </w:divBdr>
              <w:divsChild>
                <w:div w:id="492375594">
                  <w:marLeft w:val="0"/>
                  <w:marRight w:val="0"/>
                  <w:marTop w:val="0"/>
                  <w:marBottom w:val="0"/>
                  <w:divBdr>
                    <w:top w:val="none" w:sz="0" w:space="0" w:color="auto"/>
                    <w:left w:val="none" w:sz="0" w:space="0" w:color="auto"/>
                    <w:bottom w:val="none" w:sz="0" w:space="0" w:color="auto"/>
                    <w:right w:val="none" w:sz="0" w:space="0" w:color="auto"/>
                  </w:divBdr>
                  <w:divsChild>
                    <w:div w:id="1879387627">
                      <w:marLeft w:val="0"/>
                      <w:marRight w:val="0"/>
                      <w:marTop w:val="0"/>
                      <w:marBottom w:val="0"/>
                      <w:divBdr>
                        <w:top w:val="none" w:sz="0" w:space="0" w:color="auto"/>
                        <w:left w:val="none" w:sz="0" w:space="0" w:color="auto"/>
                        <w:bottom w:val="none" w:sz="0" w:space="0" w:color="auto"/>
                        <w:right w:val="none" w:sz="0" w:space="0" w:color="auto"/>
                      </w:divBdr>
                      <w:divsChild>
                        <w:div w:id="1934704884">
                          <w:marLeft w:val="0"/>
                          <w:marRight w:val="0"/>
                          <w:marTop w:val="0"/>
                          <w:marBottom w:val="0"/>
                          <w:divBdr>
                            <w:top w:val="none" w:sz="0" w:space="0" w:color="auto"/>
                            <w:left w:val="none" w:sz="0" w:space="0" w:color="auto"/>
                            <w:bottom w:val="none" w:sz="0" w:space="0" w:color="auto"/>
                            <w:right w:val="none" w:sz="0" w:space="0" w:color="auto"/>
                          </w:divBdr>
                          <w:divsChild>
                            <w:div w:id="300426312">
                              <w:marLeft w:val="0"/>
                              <w:marRight w:val="0"/>
                              <w:marTop w:val="0"/>
                              <w:marBottom w:val="0"/>
                              <w:divBdr>
                                <w:top w:val="none" w:sz="0" w:space="0" w:color="auto"/>
                                <w:left w:val="none" w:sz="0" w:space="0" w:color="auto"/>
                                <w:bottom w:val="none" w:sz="0" w:space="0" w:color="auto"/>
                                <w:right w:val="none" w:sz="0" w:space="0" w:color="auto"/>
                              </w:divBdr>
                              <w:divsChild>
                                <w:div w:id="1408990334">
                                  <w:marLeft w:val="0"/>
                                  <w:marRight w:val="0"/>
                                  <w:marTop w:val="0"/>
                                  <w:marBottom w:val="0"/>
                                  <w:divBdr>
                                    <w:top w:val="none" w:sz="0" w:space="0" w:color="auto"/>
                                    <w:left w:val="none" w:sz="0" w:space="0" w:color="auto"/>
                                    <w:bottom w:val="none" w:sz="0" w:space="0" w:color="auto"/>
                                    <w:right w:val="none" w:sz="0" w:space="0" w:color="auto"/>
                                  </w:divBdr>
                                  <w:divsChild>
                                    <w:div w:id="489709880">
                                      <w:marLeft w:val="0"/>
                                      <w:marRight w:val="0"/>
                                      <w:marTop w:val="0"/>
                                      <w:marBottom w:val="0"/>
                                      <w:divBdr>
                                        <w:top w:val="none" w:sz="0" w:space="0" w:color="auto"/>
                                        <w:left w:val="none" w:sz="0" w:space="0" w:color="auto"/>
                                        <w:bottom w:val="none" w:sz="0" w:space="0" w:color="auto"/>
                                        <w:right w:val="none" w:sz="0" w:space="0" w:color="auto"/>
                                      </w:divBdr>
                                      <w:divsChild>
                                        <w:div w:id="15039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453073">
      <w:bodyDiv w:val="1"/>
      <w:marLeft w:val="0"/>
      <w:marRight w:val="0"/>
      <w:marTop w:val="0"/>
      <w:marBottom w:val="0"/>
      <w:divBdr>
        <w:top w:val="none" w:sz="0" w:space="0" w:color="auto"/>
        <w:left w:val="none" w:sz="0" w:space="0" w:color="auto"/>
        <w:bottom w:val="none" w:sz="0" w:space="0" w:color="auto"/>
        <w:right w:val="none" w:sz="0" w:space="0" w:color="auto"/>
      </w:divBdr>
    </w:div>
    <w:div w:id="1320646032">
      <w:bodyDiv w:val="1"/>
      <w:marLeft w:val="0"/>
      <w:marRight w:val="0"/>
      <w:marTop w:val="0"/>
      <w:marBottom w:val="0"/>
      <w:divBdr>
        <w:top w:val="none" w:sz="0" w:space="0" w:color="auto"/>
        <w:left w:val="none" w:sz="0" w:space="0" w:color="auto"/>
        <w:bottom w:val="none" w:sz="0" w:space="0" w:color="auto"/>
        <w:right w:val="none" w:sz="0" w:space="0" w:color="auto"/>
      </w:divBdr>
    </w:div>
    <w:div w:id="13560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893</Words>
  <Characters>4934</Characters>
  <Application>Microsoft Office Word</Application>
  <DocSecurity>0</DocSecurity>
  <Lines>133</Lines>
  <Paragraphs>54</Paragraphs>
  <ScaleCrop>false</ScaleCrop>
  <HeadingPairs>
    <vt:vector size="2" baseType="variant">
      <vt:variant>
        <vt:lpstr>Title</vt:lpstr>
      </vt:variant>
      <vt:variant>
        <vt:i4>1</vt:i4>
      </vt:variant>
    </vt:vector>
  </HeadingPairs>
  <TitlesOfParts>
    <vt:vector size="1" baseType="lpstr">
      <vt:lpstr>Rev of 602 and 709 Cathodic Anodes PSP becoming SSP</vt:lpstr>
    </vt:vector>
  </TitlesOfParts>
  <Company>CDOT</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of 602 and 709 Cathodic Anodes PSP becoming SSP</dc:title>
  <dc:subject/>
  <dc:creator>Harajli, Ali</dc:creator>
  <cp:keywords/>
  <dc:description/>
  <cp:lastModifiedBy>Pott, Andrew</cp:lastModifiedBy>
  <cp:revision>10</cp:revision>
  <dcterms:created xsi:type="dcterms:W3CDTF">2024-09-19T20:29:00Z</dcterms:created>
  <dcterms:modified xsi:type="dcterms:W3CDTF">2024-09-20T16:20:00Z</dcterms:modified>
</cp:coreProperties>
</file>