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14:paraId="351262CA" w14:textId="77777777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14:paraId="596FE789" w14:textId="7C6045C2" w:rsidR="00512112" w:rsidRPr="00E8665D" w:rsidRDefault="00546DDE" w:rsidP="00546DDE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Managing </w:t>
            </w:r>
            <w:r w:rsidR="00D806FA">
              <w:rPr>
                <w:rFonts w:ascii="Calibri" w:hAnsi="Calibri" w:cs="Calibri"/>
                <w:sz w:val="28"/>
                <w:szCs w:val="28"/>
              </w:rPr>
              <w:t>time and leave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Approval</w:t>
            </w:r>
          </w:p>
        </w:tc>
      </w:tr>
      <w:tr w:rsidR="00512112" w:rsidRPr="00E8665D" w14:paraId="703356AA" w14:textId="77777777" w:rsidTr="00304A9B">
        <w:trPr>
          <w:trHeight w:val="417"/>
        </w:trPr>
        <w:tc>
          <w:tcPr>
            <w:tcW w:w="3132" w:type="dxa"/>
            <w:shd w:val="pct20" w:color="auto" w:fill="FFFFFF"/>
          </w:tcPr>
          <w:p w14:paraId="1D64A811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14:paraId="39904EFF" w14:textId="14612FF8" w:rsidR="00512112" w:rsidRPr="00E8665D" w:rsidRDefault="00546DDE" w:rsidP="00E95CAA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Managing</w:t>
            </w:r>
            <w:r w:rsidR="00D46F26">
              <w:rPr>
                <w:rFonts w:cs="Calibri"/>
                <w:b/>
              </w:rPr>
              <w:t xml:space="preserve"> Time and Leave</w:t>
            </w:r>
            <w:r>
              <w:rPr>
                <w:rFonts w:cs="Calibri"/>
                <w:b/>
              </w:rPr>
              <w:t xml:space="preserve"> Approval</w:t>
            </w:r>
          </w:p>
        </w:tc>
      </w:tr>
      <w:tr w:rsidR="00512112" w:rsidRPr="00E8665D" w14:paraId="25E85126" w14:textId="77777777" w:rsidTr="00304A9B">
        <w:trPr>
          <w:trHeight w:val="903"/>
        </w:trPr>
        <w:tc>
          <w:tcPr>
            <w:tcW w:w="3132" w:type="dxa"/>
            <w:shd w:val="pct20" w:color="auto" w:fill="FFFFFF"/>
          </w:tcPr>
          <w:p w14:paraId="7C90A347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14:paraId="53D4CDCF" w14:textId="11169257" w:rsidR="00512112" w:rsidRPr="00E8665D" w:rsidRDefault="00913E33" w:rsidP="00D46F26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</w:rPr>
              <w:t>This course is designed to</w:t>
            </w:r>
            <w:r w:rsidR="00492694">
              <w:t xml:space="preserve"> </w:t>
            </w:r>
            <w:r w:rsidR="00492694" w:rsidRPr="00E8665D">
              <w:rPr>
                <w:rFonts w:cs="Calibri"/>
              </w:rPr>
              <w:t xml:space="preserve">teach </w:t>
            </w:r>
            <w:r w:rsidR="00492694">
              <w:rPr>
                <w:rFonts w:cs="Calibri"/>
              </w:rPr>
              <w:t>Supervisors</w:t>
            </w:r>
            <w:r w:rsidR="00492694" w:rsidRPr="00E8665D">
              <w:rPr>
                <w:rFonts w:cs="Calibri"/>
              </w:rPr>
              <w:t xml:space="preserve"> </w:t>
            </w:r>
            <w:r w:rsidR="00492694">
              <w:rPr>
                <w:rFonts w:cs="Calibri"/>
              </w:rPr>
              <w:t xml:space="preserve">the </w:t>
            </w:r>
            <w:r w:rsidR="00492694" w:rsidRPr="00E8665D">
              <w:rPr>
                <w:rFonts w:cs="Calibri"/>
              </w:rPr>
              <w:t>skil</w:t>
            </w:r>
            <w:r w:rsidR="00492694">
              <w:rPr>
                <w:rFonts w:cs="Calibri"/>
              </w:rPr>
              <w:t>ls and</w:t>
            </w:r>
            <w:r w:rsidR="00492694">
              <w:t xml:space="preserve"> tools required to evaluate</w:t>
            </w:r>
            <w:r w:rsidR="00D46F26">
              <w:t xml:space="preserve"> and approve</w:t>
            </w:r>
            <w:r w:rsidR="00492694">
              <w:t xml:space="preserve"> timesheet entries in compliance with applicable time and leave rules and to troubleshoot timesheet errors</w:t>
            </w:r>
            <w:r w:rsidRPr="00E8665D">
              <w:rPr>
                <w:rFonts w:cs="Calibri"/>
              </w:rPr>
              <w:t xml:space="preserve"> </w:t>
            </w:r>
            <w:r w:rsidR="00D46F26">
              <w:rPr>
                <w:rFonts w:cs="Calibri"/>
              </w:rPr>
              <w:t>to ensure</w:t>
            </w:r>
            <w:r>
              <w:rPr>
                <w:rFonts w:cs="Calibri"/>
                <w:color w:val="000000"/>
              </w:rPr>
              <w:t xml:space="preserve"> employees </w:t>
            </w:r>
            <w:r w:rsidR="00D46F26">
              <w:rPr>
                <w:rFonts w:cs="Calibri"/>
                <w:color w:val="000000"/>
              </w:rPr>
              <w:t>are</w:t>
            </w:r>
            <w:r w:rsidR="0049269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paid correctly.</w:t>
            </w:r>
          </w:p>
        </w:tc>
      </w:tr>
      <w:tr w:rsidR="00512112" w:rsidRPr="00E8665D" w14:paraId="714FF123" w14:textId="77777777" w:rsidTr="00304A9B">
        <w:trPr>
          <w:trHeight w:val="522"/>
        </w:trPr>
        <w:tc>
          <w:tcPr>
            <w:tcW w:w="3132" w:type="dxa"/>
            <w:shd w:val="pct20" w:color="auto" w:fill="FFFFFF"/>
          </w:tcPr>
          <w:p w14:paraId="5C7DD534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14:paraId="626900C8" w14:textId="29F8C4AF" w:rsidR="00512112" w:rsidRPr="00E8665D" w:rsidRDefault="00AC20FE" w:rsidP="00D46F26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Supervisors who approve time</w:t>
            </w:r>
            <w:r w:rsidR="00492694">
              <w:rPr>
                <w:rFonts w:cs="Calibri"/>
                <w:color w:val="000000"/>
              </w:rPr>
              <w:t xml:space="preserve"> (approx. 500)</w:t>
            </w:r>
          </w:p>
        </w:tc>
      </w:tr>
      <w:tr w:rsidR="00512112" w:rsidRPr="00E8665D" w14:paraId="20CB92E3" w14:textId="77777777" w:rsidTr="00304A9B">
        <w:trPr>
          <w:trHeight w:val="480"/>
        </w:trPr>
        <w:tc>
          <w:tcPr>
            <w:tcW w:w="3132" w:type="dxa"/>
            <w:shd w:val="pct20" w:color="auto" w:fill="FFFFFF"/>
          </w:tcPr>
          <w:p w14:paraId="22E2CEEB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14:paraId="7228C2F1" w14:textId="689A3BF7"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and Leave</w:t>
            </w:r>
            <w:r w:rsidR="00371EDB">
              <w:rPr>
                <w:rFonts w:cs="Calibri"/>
                <w:color w:val="000000"/>
              </w:rPr>
              <w:t xml:space="preserve"> Approval</w:t>
            </w:r>
          </w:p>
        </w:tc>
      </w:tr>
      <w:tr w:rsidR="00512112" w:rsidRPr="00E8665D" w14:paraId="2EF570F9" w14:textId="77777777" w:rsidTr="00304A9B">
        <w:trPr>
          <w:trHeight w:val="588"/>
        </w:trPr>
        <w:tc>
          <w:tcPr>
            <w:tcW w:w="3132" w:type="dxa"/>
            <w:shd w:val="pct20" w:color="auto" w:fill="FFFFFF"/>
          </w:tcPr>
          <w:p w14:paraId="3CCEC157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14:paraId="62DC0D41" w14:textId="77777777"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Payroll</w:t>
            </w:r>
          </w:p>
        </w:tc>
      </w:tr>
      <w:tr w:rsidR="00512112" w:rsidRPr="00E8665D" w14:paraId="2E4DE376" w14:textId="77777777" w:rsidTr="00304A9B">
        <w:trPr>
          <w:trHeight w:val="1128"/>
        </w:trPr>
        <w:tc>
          <w:tcPr>
            <w:tcW w:w="3132" w:type="dxa"/>
            <w:shd w:val="pct20" w:color="auto" w:fill="FFFFFF"/>
          </w:tcPr>
          <w:p w14:paraId="18FBCBB0" w14:textId="77777777"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14:paraId="0EC1E081" w14:textId="77777777" w:rsidR="00E8665D" w:rsidRDefault="00477B03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Course </w:t>
            </w:r>
            <w:r w:rsidR="00512112" w:rsidRPr="00E8665D">
              <w:rPr>
                <w:rFonts w:cs="Calibri"/>
                <w:color w:val="000000"/>
              </w:rPr>
              <w:t>Overview</w:t>
            </w:r>
          </w:p>
          <w:p w14:paraId="3ECE65DE" w14:textId="77777777" w:rsidR="00E95CAA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Introduction to Time Management</w:t>
            </w:r>
          </w:p>
          <w:p w14:paraId="7897E69B" w14:textId="7FFB5B40" w:rsidR="002A1544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Working Time Leave Entry </w:t>
            </w:r>
          </w:p>
          <w:p w14:paraId="7676BB8C" w14:textId="77777777" w:rsidR="002A1544" w:rsidRDefault="002A154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Additional Time Related Errors</w:t>
            </w:r>
          </w:p>
          <w:p w14:paraId="4405D1C9" w14:textId="77777777" w:rsidR="00492694" w:rsidRPr="00E8665D" w:rsidRDefault="00492694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Approving Time </w:t>
            </w:r>
          </w:p>
        </w:tc>
      </w:tr>
      <w:tr w:rsidR="00BA07DF" w:rsidRPr="00E8665D" w14:paraId="7410927B" w14:textId="77777777" w:rsidTr="00FE140B">
        <w:trPr>
          <w:trHeight w:val="708"/>
        </w:trPr>
        <w:tc>
          <w:tcPr>
            <w:tcW w:w="3132" w:type="dxa"/>
            <w:shd w:val="pct20" w:color="auto" w:fill="FFFFFF"/>
          </w:tcPr>
          <w:p w14:paraId="7D1BFEBB" w14:textId="77777777"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14:paraId="3608361C" w14:textId="77777777" w:rsidR="00BA07DF" w:rsidRDefault="00D806FA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2.25</w:t>
            </w:r>
            <w:r w:rsidR="00BA07DF">
              <w:rPr>
                <w:rFonts w:cs="Calibri"/>
              </w:rPr>
              <w:t xml:space="preserve"> hours</w:t>
            </w:r>
          </w:p>
        </w:tc>
      </w:tr>
      <w:tr w:rsidR="00512112" w:rsidRPr="00E8665D" w14:paraId="583185FD" w14:textId="77777777" w:rsidTr="00304A9B">
        <w:trPr>
          <w:trHeight w:val="432"/>
        </w:trPr>
        <w:tc>
          <w:tcPr>
            <w:tcW w:w="3132" w:type="dxa"/>
            <w:shd w:val="pct20" w:color="auto" w:fill="FFFFFF"/>
          </w:tcPr>
          <w:p w14:paraId="3AD06F5F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14:paraId="694D5E8F" w14:textId="77777777"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  <w:r w:rsidR="00421A3A">
              <w:rPr>
                <w:rFonts w:cs="Calibri"/>
              </w:rPr>
              <w:t xml:space="preserve"> (Articulate)</w:t>
            </w:r>
          </w:p>
        </w:tc>
      </w:tr>
      <w:tr w:rsidR="00512112" w:rsidRPr="00E8665D" w14:paraId="6F0AF2CC" w14:textId="77777777" w:rsidTr="00304A9B">
        <w:trPr>
          <w:trHeight w:val="615"/>
        </w:trPr>
        <w:tc>
          <w:tcPr>
            <w:tcW w:w="3132" w:type="dxa"/>
            <w:shd w:val="pct20" w:color="auto" w:fill="FFFFFF"/>
          </w:tcPr>
          <w:p w14:paraId="7EEE2647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14:paraId="113F7D2A" w14:textId="035D5272" w:rsidR="00512112" w:rsidRPr="00421A3A" w:rsidRDefault="00D46F26" w:rsidP="00421A3A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Employee </w:t>
            </w:r>
            <w:r w:rsidR="00421A3A" w:rsidRPr="00421A3A">
              <w:rPr>
                <w:rFonts w:cs="Calibri"/>
                <w:color w:val="000000"/>
              </w:rPr>
              <w:t xml:space="preserve">Time Entry </w:t>
            </w:r>
          </w:p>
          <w:p w14:paraId="4BB1620A" w14:textId="2E30845B" w:rsidR="00421A3A" w:rsidRPr="00421A3A" w:rsidRDefault="00421A3A" w:rsidP="00371EDB">
            <w:pPr>
              <w:pStyle w:val="ListParagraph"/>
              <w:spacing w:beforeLines="60" w:before="144" w:afterLines="60" w:after="144"/>
              <w:ind w:left="360" w:right="187"/>
              <w:rPr>
                <w:rFonts w:cs="Calibri"/>
              </w:rPr>
            </w:pPr>
          </w:p>
        </w:tc>
      </w:tr>
      <w:tr w:rsidR="00512112" w:rsidRPr="00E8665D" w14:paraId="66799B0D" w14:textId="77777777" w:rsidTr="00304A9B">
        <w:trPr>
          <w:trHeight w:val="717"/>
        </w:trPr>
        <w:tc>
          <w:tcPr>
            <w:tcW w:w="3132" w:type="dxa"/>
            <w:shd w:val="pct20" w:color="auto" w:fill="FFFFFF"/>
          </w:tcPr>
          <w:p w14:paraId="12115BCC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14:paraId="3EFB52F0" w14:textId="77777777" w:rsidR="00C058AF" w:rsidRDefault="00C058AF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  <w:p w14:paraId="4AA99302" w14:textId="77777777" w:rsidR="00392117" w:rsidRPr="00E8665D" w:rsidRDefault="00AC20FE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Beverly Wyatt</w:t>
            </w:r>
          </w:p>
        </w:tc>
      </w:tr>
      <w:tr w:rsidR="00512112" w:rsidRPr="00E8665D" w14:paraId="1951ABEF" w14:textId="77777777" w:rsidTr="00304A9B">
        <w:trPr>
          <w:trHeight w:val="708"/>
        </w:trPr>
        <w:tc>
          <w:tcPr>
            <w:tcW w:w="3132" w:type="dxa"/>
            <w:shd w:val="pct20" w:color="auto" w:fill="FFFFFF"/>
          </w:tcPr>
          <w:p w14:paraId="623E2E11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14:paraId="067A350B" w14:textId="77777777" w:rsidR="00512112" w:rsidRPr="00E8665D" w:rsidRDefault="00AC20F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Jason Prince</w:t>
            </w:r>
          </w:p>
        </w:tc>
      </w:tr>
      <w:tr w:rsidR="00512112" w:rsidRPr="00E8665D" w14:paraId="13A3C75C" w14:textId="77777777" w:rsidTr="00304A9B">
        <w:trPr>
          <w:trHeight w:val="708"/>
        </w:trPr>
        <w:tc>
          <w:tcPr>
            <w:tcW w:w="3132" w:type="dxa"/>
            <w:shd w:val="pct20" w:color="auto" w:fill="FFFFFF"/>
          </w:tcPr>
          <w:p w14:paraId="6D3DA77E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Instructor(s)</w:t>
            </w:r>
          </w:p>
        </w:tc>
        <w:tc>
          <w:tcPr>
            <w:tcW w:w="7200" w:type="dxa"/>
          </w:tcPr>
          <w:p w14:paraId="714F8B66" w14:textId="77777777"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14:paraId="19EC5C59" w14:textId="77777777" w:rsidTr="00304A9B">
        <w:trPr>
          <w:trHeight w:val="708"/>
        </w:trPr>
        <w:tc>
          <w:tcPr>
            <w:tcW w:w="3132" w:type="dxa"/>
            <w:shd w:val="pct20" w:color="auto" w:fill="FFFFFF"/>
          </w:tcPr>
          <w:p w14:paraId="0D23DF47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14:paraId="34396BE1" w14:textId="77777777" w:rsidR="00512112" w:rsidRPr="00E8665D" w:rsidRDefault="000D1D9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Once and On</w:t>
            </w:r>
            <w:r w:rsidR="00AC20FE">
              <w:rPr>
                <w:rFonts w:cs="Calibri"/>
              </w:rPr>
              <w:t xml:space="preserve"> Demand as required</w:t>
            </w:r>
          </w:p>
        </w:tc>
      </w:tr>
      <w:tr w:rsidR="00512112" w:rsidRPr="00E8665D" w14:paraId="2A849DE6" w14:textId="77777777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14:paraId="1B9F925C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Content Reviewer(s) and Approver</w:t>
            </w:r>
          </w:p>
        </w:tc>
        <w:tc>
          <w:tcPr>
            <w:tcW w:w="7200" w:type="dxa"/>
          </w:tcPr>
          <w:p w14:paraId="53BE8699" w14:textId="77777777" w:rsidR="00E95CAA" w:rsidRDefault="0071106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Beverly Wyatt</w:t>
            </w:r>
          </w:p>
          <w:p w14:paraId="4F3E77BE" w14:textId="77777777" w:rsidR="00803A39" w:rsidRPr="00E8665D" w:rsidRDefault="00E95CAA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lastRenderedPageBreak/>
              <w:t>Rachel Grafton</w:t>
            </w:r>
          </w:p>
        </w:tc>
      </w:tr>
      <w:tr w:rsidR="00512112" w:rsidRPr="00E8665D" w14:paraId="448AB44F" w14:textId="77777777" w:rsidTr="00304A9B">
        <w:trPr>
          <w:trHeight w:val="708"/>
        </w:trPr>
        <w:tc>
          <w:tcPr>
            <w:tcW w:w="3132" w:type="dxa"/>
            <w:shd w:val="pct20" w:color="auto" w:fill="FFFFFF"/>
          </w:tcPr>
          <w:p w14:paraId="3CAA4D48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Location</w:t>
            </w:r>
          </w:p>
        </w:tc>
        <w:tc>
          <w:tcPr>
            <w:tcW w:w="7200" w:type="dxa"/>
          </w:tcPr>
          <w:p w14:paraId="6C639CFE" w14:textId="77777777" w:rsidR="00512112" w:rsidRPr="00E8665D" w:rsidRDefault="0071106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</w:p>
        </w:tc>
      </w:tr>
      <w:tr w:rsidR="00512112" w:rsidRPr="00E8665D" w14:paraId="02D93BE4" w14:textId="77777777" w:rsidTr="00304A9B">
        <w:trPr>
          <w:trHeight w:val="708"/>
        </w:trPr>
        <w:tc>
          <w:tcPr>
            <w:tcW w:w="3132" w:type="dxa"/>
            <w:shd w:val="pct20" w:color="auto" w:fill="FFFFFF"/>
          </w:tcPr>
          <w:p w14:paraId="1834143E" w14:textId="77777777"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List of Training Materials Required to Support Course Delivery</w:t>
            </w:r>
          </w:p>
        </w:tc>
        <w:tc>
          <w:tcPr>
            <w:tcW w:w="7200" w:type="dxa"/>
          </w:tcPr>
          <w:p w14:paraId="20F94453" w14:textId="77777777"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Point</w:t>
            </w:r>
          </w:p>
          <w:p w14:paraId="15BEE7AA" w14:textId="77777777"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Instructions</w:t>
            </w:r>
          </w:p>
          <w:p w14:paraId="57CA317C" w14:textId="77777777" w:rsidR="00971D55" w:rsidRPr="00304A9B" w:rsidRDefault="00304A9B" w:rsidP="00304A9B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 w:rsidRPr="00304A9B">
              <w:rPr>
                <w:rFonts w:asciiTheme="minorHAnsi" w:hAnsiTheme="minorHAnsi" w:cstheme="minorHAnsi"/>
              </w:rPr>
              <w:t>Exercises</w:t>
            </w:r>
          </w:p>
        </w:tc>
      </w:tr>
      <w:tr w:rsidR="00512112" w:rsidRPr="00E8665D" w14:paraId="1E2E1698" w14:textId="77777777" w:rsidTr="00304A9B">
        <w:trPr>
          <w:trHeight w:val="708"/>
        </w:trPr>
        <w:tc>
          <w:tcPr>
            <w:tcW w:w="3132" w:type="dxa"/>
            <w:shd w:val="pct20" w:color="auto" w:fill="FFFFFF"/>
          </w:tcPr>
          <w:p w14:paraId="62DB4523" w14:textId="77777777" w:rsidR="00512112" w:rsidRPr="00E8665D" w:rsidRDefault="00711069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List of Supporting Materials</w:t>
            </w:r>
          </w:p>
        </w:tc>
        <w:tc>
          <w:tcPr>
            <w:tcW w:w="7200" w:type="dxa"/>
          </w:tcPr>
          <w:p w14:paraId="10F8291C" w14:textId="77777777" w:rsidR="00512112" w:rsidRDefault="00D806FA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Timesheet Review Checklist</w:t>
            </w:r>
          </w:p>
          <w:p w14:paraId="1B4DD60A" w14:textId="77777777" w:rsidR="00D806FA" w:rsidRDefault="00D806FA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Timeline of Time Approver Events</w:t>
            </w:r>
          </w:p>
          <w:p w14:paraId="14190052" w14:textId="77777777" w:rsidR="00D806FA" w:rsidRPr="00E8665D" w:rsidRDefault="00D806FA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Required Timesheet field by role</w:t>
            </w:r>
          </w:p>
        </w:tc>
      </w:tr>
    </w:tbl>
    <w:p w14:paraId="69257FA9" w14:textId="77777777" w:rsidR="000D1D9E" w:rsidRPr="00E8665D" w:rsidRDefault="000D1D9E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425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305"/>
      </w:tblGrid>
      <w:tr w:rsidR="00512112" w:rsidRPr="00E8665D" w14:paraId="24BE3277" w14:textId="77777777" w:rsidTr="008D4FC5">
        <w:trPr>
          <w:gridAfter w:val="2"/>
          <w:wAfter w:w="7365" w:type="dxa"/>
        </w:trPr>
        <w:tc>
          <w:tcPr>
            <w:tcW w:w="3060" w:type="dxa"/>
            <w:shd w:val="pct15" w:color="auto" w:fill="FFFFFF"/>
          </w:tcPr>
          <w:p w14:paraId="5E9F6A4F" w14:textId="77777777"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14:paraId="1329B356" w14:textId="77777777" w:rsidTr="008D4FC5">
        <w:trPr>
          <w:trHeight w:val="768"/>
        </w:trPr>
        <w:tc>
          <w:tcPr>
            <w:tcW w:w="10425" w:type="dxa"/>
            <w:gridSpan w:val="3"/>
          </w:tcPr>
          <w:p w14:paraId="2FA2C9EF" w14:textId="29B26E0D" w:rsidR="00512112" w:rsidRPr="00E8665D" w:rsidRDefault="00512112" w:rsidP="0040578F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</w:t>
            </w:r>
            <w:r w:rsidR="00D806FA">
              <w:rPr>
                <w:rFonts w:cs="Calibri"/>
              </w:rPr>
              <w:t>Supervisors</w:t>
            </w:r>
            <w:r w:rsidRPr="00E8665D">
              <w:rPr>
                <w:rFonts w:cs="Calibri"/>
              </w:rPr>
              <w:t xml:space="preserve">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</w:t>
            </w:r>
            <w:r w:rsidR="00546DDE">
              <w:rPr>
                <w:rFonts w:cs="Calibri"/>
              </w:rPr>
              <w:t>evaluate and approve</w:t>
            </w:r>
            <w:r w:rsidR="00421A3A">
              <w:rPr>
                <w:rFonts w:cs="Calibri"/>
                <w:color w:val="000000"/>
              </w:rPr>
              <w:t xml:space="preserve"> timesheet </w:t>
            </w:r>
            <w:r w:rsidR="00546DDE">
              <w:rPr>
                <w:rFonts w:cs="Calibri"/>
                <w:color w:val="000000"/>
              </w:rPr>
              <w:t xml:space="preserve">entries </w:t>
            </w:r>
            <w:r w:rsidR="00421A3A">
              <w:rPr>
                <w:rFonts w:cs="Calibri"/>
                <w:color w:val="000000"/>
              </w:rPr>
              <w:t>to ensure their employees are paid correctly.</w:t>
            </w:r>
          </w:p>
        </w:tc>
      </w:tr>
      <w:tr w:rsidR="00512112" w:rsidRPr="00E8665D" w14:paraId="25903FFF" w14:textId="77777777" w:rsidTr="008D4FC5">
        <w:trPr>
          <w:gridAfter w:val="2"/>
          <w:wAfter w:w="7365" w:type="dxa"/>
        </w:trPr>
        <w:tc>
          <w:tcPr>
            <w:tcW w:w="3060" w:type="dxa"/>
            <w:shd w:val="pct15" w:color="auto" w:fill="FFFFFF"/>
          </w:tcPr>
          <w:p w14:paraId="41D1B818" w14:textId="77777777"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14:paraId="659D159D" w14:textId="77777777" w:rsidTr="008D4FC5">
        <w:trPr>
          <w:trHeight w:val="2487"/>
        </w:trPr>
        <w:tc>
          <w:tcPr>
            <w:tcW w:w="10425" w:type="dxa"/>
            <w:gridSpan w:val="3"/>
          </w:tcPr>
          <w:p w14:paraId="29F3D3DC" w14:textId="77777777"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14:paraId="0A135792" w14:textId="77777777" w:rsidR="0010394E" w:rsidRPr="00371EDB" w:rsidRDefault="00D46F26" w:rsidP="00371EDB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>
              <w:t xml:space="preserve">Understand </w:t>
            </w:r>
            <w:r w:rsidR="00F966F0">
              <w:t>the Supervisor’s role</w:t>
            </w:r>
            <w:r w:rsidR="00012F25">
              <w:t xml:space="preserve"> within the </w:t>
            </w:r>
            <w:r w:rsidR="00F966F0">
              <w:t xml:space="preserve">time entry and approval </w:t>
            </w:r>
            <w:r w:rsidR="00012F25">
              <w:t>process</w:t>
            </w:r>
            <w:r w:rsidR="00F966F0">
              <w:t xml:space="preserve">, </w:t>
            </w:r>
            <w:r>
              <w:t>why it is important</w:t>
            </w:r>
            <w:r w:rsidR="00F966F0">
              <w:t>,</w:t>
            </w:r>
            <w:r>
              <w:t xml:space="preserve"> </w:t>
            </w:r>
            <w:r w:rsidR="00012F25">
              <w:t xml:space="preserve">and </w:t>
            </w:r>
            <w:r w:rsidR="00F966F0">
              <w:t xml:space="preserve">any </w:t>
            </w:r>
            <w:r w:rsidR="00012F25" w:rsidRPr="00371EDB">
              <w:rPr>
                <w:rFonts w:cs="Calibri"/>
              </w:rPr>
              <w:t>budgetary impacts</w:t>
            </w:r>
          </w:p>
          <w:p w14:paraId="23133BCE" w14:textId="77777777" w:rsidR="00E435C5" w:rsidRPr="00371EDB" w:rsidRDefault="0010394E" w:rsidP="00371EDB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Understand w</w:t>
            </w:r>
            <w:r w:rsidR="00E435C5" w:rsidRPr="00371EDB">
              <w:rPr>
                <w:rFonts w:cs="Calibri"/>
              </w:rPr>
              <w:t xml:space="preserve">ork </w:t>
            </w:r>
            <w:r>
              <w:rPr>
                <w:rFonts w:cs="Calibri"/>
              </w:rPr>
              <w:t>s</w:t>
            </w:r>
            <w:r w:rsidR="00E435C5" w:rsidRPr="00371EDB">
              <w:rPr>
                <w:rFonts w:cs="Calibri"/>
              </w:rPr>
              <w:t>chedules</w:t>
            </w:r>
            <w:r>
              <w:rPr>
                <w:rFonts w:cs="Calibri"/>
              </w:rPr>
              <w:t xml:space="preserve"> and their relevance to time approval</w:t>
            </w:r>
          </w:p>
          <w:p w14:paraId="33EA176B" w14:textId="6A0CB4C1" w:rsidR="00C02C7B" w:rsidRPr="00D46F26" w:rsidRDefault="00F96ABC" w:rsidP="00371EDB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</w:pPr>
            <w:r>
              <w:rPr>
                <w:rFonts w:cs="Calibri"/>
              </w:rPr>
              <w:t>Evaluate</w:t>
            </w:r>
            <w:r>
              <w:t xml:space="preserve"> </w:t>
            </w:r>
            <w:r w:rsidR="00012F25">
              <w:t>timesheet</w:t>
            </w:r>
            <w:r>
              <w:t xml:space="preserve"> entries</w:t>
            </w:r>
            <w:r w:rsidR="00012F25">
              <w:t xml:space="preserve"> (attendance, leave, and special pay)</w:t>
            </w:r>
            <w:r>
              <w:t xml:space="preserve"> to ensure compliance with CDOT time policies and FLSA regulations</w:t>
            </w:r>
            <w:r w:rsidR="00AB670A">
              <w:t xml:space="preserve"> when approving time</w:t>
            </w:r>
          </w:p>
          <w:p w14:paraId="107E0084" w14:textId="1F82485A" w:rsidR="004F42F2" w:rsidRDefault="00012F25" w:rsidP="00D46F26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 xml:space="preserve">Describe the types of reports available </w:t>
            </w:r>
            <w:r w:rsidR="0010394E">
              <w:rPr>
                <w:rFonts w:cs="Calibri"/>
              </w:rPr>
              <w:t>to assist with time approval</w:t>
            </w:r>
          </w:p>
          <w:p w14:paraId="4CE68D7C" w14:textId="77777777" w:rsidR="00012F25" w:rsidRDefault="00012F25" w:rsidP="0040578F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>
              <w:t>Approve and reject time in SAP within applicable deadlines</w:t>
            </w:r>
          </w:p>
          <w:p w14:paraId="43CEBD77" w14:textId="77777777" w:rsidR="0010394E" w:rsidRDefault="0010394E" w:rsidP="0010394E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D46F26">
              <w:rPr>
                <w:rFonts w:cs="Calibri"/>
              </w:rPr>
              <w:t>esolve common employee</w:t>
            </w:r>
            <w:r w:rsidRPr="00012F25">
              <w:rPr>
                <w:rFonts w:cs="Calibri"/>
              </w:rPr>
              <w:t xml:space="preserve"> time</w:t>
            </w:r>
            <w:r>
              <w:rPr>
                <w:rFonts w:cs="Calibri"/>
              </w:rPr>
              <w:t xml:space="preserve"> and leave</w:t>
            </w:r>
            <w:r w:rsidRPr="00012F25">
              <w:rPr>
                <w:rFonts w:cs="Calibri"/>
              </w:rPr>
              <w:t xml:space="preserve"> entry</w:t>
            </w:r>
            <w:r>
              <w:rPr>
                <w:rFonts w:cs="Calibri"/>
              </w:rPr>
              <w:t xml:space="preserve"> </w:t>
            </w:r>
            <w:r w:rsidRPr="00012F25">
              <w:rPr>
                <w:rFonts w:cs="Calibri"/>
              </w:rPr>
              <w:t>errors and issues</w:t>
            </w:r>
          </w:p>
          <w:p w14:paraId="6D475BE3" w14:textId="641E5878" w:rsidR="003649AF" w:rsidRPr="0040578F" w:rsidRDefault="00E435C5" w:rsidP="0040578F">
            <w:pPr>
              <w:numPr>
                <w:ilvl w:val="0"/>
                <w:numId w:val="4"/>
              </w:num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Access resources to manage special leave situations and exceptions</w:t>
            </w:r>
          </w:p>
        </w:tc>
      </w:tr>
      <w:tr w:rsidR="00512112" w:rsidRPr="00E8665D" w14:paraId="0793C51B" w14:textId="77777777" w:rsidTr="008D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531581" w14:textId="77777777"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Content Outline</w:t>
            </w: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4C6CDE2A" w14:textId="77777777"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14:paraId="7C7DAADD" w14:textId="77777777" w:rsidTr="008D4FC5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AFD5A19" w14:textId="77777777"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</w:t>
            </w:r>
            <w:r w:rsidR="00AC10EF">
              <w:rPr>
                <w:rFonts w:ascii="Calibri" w:hAnsi="Calibri" w:cs="Calibri"/>
                <w:sz w:val="22"/>
                <w:szCs w:val="22"/>
              </w:rPr>
              <w:t xml:space="preserve">Course 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>Overview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476613F" w14:textId="77777777" w:rsidR="00512112" w:rsidRPr="00E8665D" w:rsidRDefault="00512112" w:rsidP="00BA07D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 </w:t>
            </w:r>
            <w:r w:rsidR="00BA07DF">
              <w:rPr>
                <w:rFonts w:cs="Calibri"/>
              </w:rPr>
              <w:t>15</w:t>
            </w:r>
            <w:r w:rsidR="0030363D">
              <w:rPr>
                <w:rFonts w:cs="Calibri"/>
              </w:rPr>
              <w:t xml:space="preserve"> minutes</w:t>
            </w:r>
          </w:p>
        </w:tc>
      </w:tr>
      <w:tr w:rsidR="00512112" w:rsidRPr="00E8665D" w14:paraId="236A70A8" w14:textId="77777777" w:rsidTr="008D4FC5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10DF96" w14:textId="77777777"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2940" w14:textId="3A40ED81" w:rsidR="00371EDB" w:rsidRDefault="00371EDB" w:rsidP="00FA7E1E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Provide overview of the time and leave approval process</w:t>
            </w:r>
            <w:r w:rsidR="00B53F01">
              <w:rPr>
                <w:rFonts w:cs="Calibri"/>
              </w:rPr>
              <w:t xml:space="preserve"> (L2)</w:t>
            </w:r>
          </w:p>
          <w:p w14:paraId="5941E1ED" w14:textId="38FD0E39" w:rsidR="00371EDB" w:rsidRDefault="00371EDB" w:rsidP="00371EDB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the roles and responsibilities of the supervisor in the approval process</w:t>
            </w:r>
            <w:r w:rsidR="000644DE">
              <w:rPr>
                <w:rFonts w:cs="Calibri"/>
              </w:rPr>
              <w:t xml:space="preserve"> (L2)</w:t>
            </w:r>
          </w:p>
          <w:p w14:paraId="2130EB1C" w14:textId="77777777" w:rsidR="00E168D7" w:rsidRDefault="00E168D7" w:rsidP="00E168D7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why you as a supervisor need to accurately approve time</w:t>
            </w:r>
          </w:p>
          <w:p w14:paraId="5E7B022A" w14:textId="77777777" w:rsidR="00E168D7" w:rsidRDefault="00E168D7" w:rsidP="00E168D7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the consequences of incorrect time entry and unapproved times for the employee and CDOT</w:t>
            </w:r>
          </w:p>
          <w:p w14:paraId="2E5E6EB6" w14:textId="3D43432E" w:rsidR="004F42F2" w:rsidRDefault="008065E3" w:rsidP="00371EDB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the </w:t>
            </w:r>
            <w:r w:rsidR="007F2C38">
              <w:rPr>
                <w:rFonts w:cs="Calibri"/>
              </w:rPr>
              <w:t xml:space="preserve">importance of time </w:t>
            </w:r>
            <w:r w:rsidR="00546DDE">
              <w:rPr>
                <w:rFonts w:cs="Calibri"/>
              </w:rPr>
              <w:t>approval</w:t>
            </w:r>
            <w:r w:rsidR="00E168D7">
              <w:rPr>
                <w:rFonts w:cs="Calibri"/>
              </w:rPr>
              <w:t xml:space="preserve"> and budget consequences</w:t>
            </w:r>
            <w:r w:rsidR="00B53F01">
              <w:rPr>
                <w:rFonts w:cs="Calibri"/>
              </w:rPr>
              <w:t xml:space="preserve"> </w:t>
            </w:r>
          </w:p>
          <w:p w14:paraId="14F5592B" w14:textId="36700430" w:rsidR="00371EDB" w:rsidRPr="00371EDB" w:rsidRDefault="00371EDB" w:rsidP="00371EDB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</w:p>
        </w:tc>
      </w:tr>
      <w:tr w:rsidR="00512112" w:rsidRPr="00E8665D" w14:paraId="65B0AC8A" w14:textId="77777777" w:rsidTr="008D4FC5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570B30D" w14:textId="4F8516E4"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C148" w14:textId="0952BC48" w:rsidR="00512112" w:rsidRPr="00E8665D" w:rsidRDefault="00E95CAA" w:rsidP="00371ED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Time </w:t>
            </w:r>
            <w:r w:rsidR="00371EDB">
              <w:rPr>
                <w:rFonts w:cs="Calibri"/>
              </w:rPr>
              <w:t>Approval</w:t>
            </w:r>
          </w:p>
        </w:tc>
      </w:tr>
      <w:tr w:rsidR="00512112" w:rsidRPr="00E8665D" w14:paraId="00C58E1C" w14:textId="77777777" w:rsidTr="008D4FC5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5D80B9D" w14:textId="77777777"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AB38" w14:textId="2963984E" w:rsidR="00E168D7" w:rsidRDefault="00E168D7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Special Pay</w:t>
            </w:r>
            <w:r w:rsidR="004E4614">
              <w:rPr>
                <w:rFonts w:cs="Calibri"/>
              </w:rPr>
              <w:t xml:space="preserve"> – </w:t>
            </w:r>
            <w:r w:rsidR="009B34A1">
              <w:rPr>
                <w:rFonts w:cs="Calibri"/>
              </w:rPr>
              <w:t>Any a</w:t>
            </w:r>
            <w:r w:rsidR="004E4614">
              <w:rPr>
                <w:rFonts w:cs="Calibri"/>
              </w:rPr>
              <w:t xml:space="preserve">dditional payment to an employee </w:t>
            </w:r>
            <w:r w:rsidR="009B34A1">
              <w:rPr>
                <w:rFonts w:cs="Calibri"/>
              </w:rPr>
              <w:t>for work performed outside of</w:t>
            </w:r>
            <w:r w:rsidR="004E4614">
              <w:rPr>
                <w:rFonts w:cs="Calibri"/>
              </w:rPr>
              <w:t xml:space="preserve"> their regular working time such as overtime, shift and on-call pay.</w:t>
            </w:r>
          </w:p>
          <w:p w14:paraId="6B0D8573" w14:textId="3FA42C4E" w:rsidR="00C02C7B" w:rsidRPr="000C6274" w:rsidRDefault="00C02C7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  <w:r w:rsidR="009B34A1">
              <w:rPr>
                <w:rFonts w:cs="Calibri"/>
              </w:rPr>
              <w:t xml:space="preserve"> – The deadlines by which an employee must submit working time and the manager must approve the working time for the employee to be paid.</w:t>
            </w:r>
          </w:p>
        </w:tc>
      </w:tr>
    </w:tbl>
    <w:p w14:paraId="35E96911" w14:textId="77777777"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80"/>
        <w:gridCol w:w="1350"/>
        <w:gridCol w:w="990"/>
        <w:gridCol w:w="1414"/>
        <w:gridCol w:w="8"/>
      </w:tblGrid>
      <w:tr w:rsidR="00512112" w:rsidRPr="00E8665D" w14:paraId="4DF26FC5" w14:textId="77777777" w:rsidTr="003B7ACE">
        <w:trPr>
          <w:gridAfter w:val="1"/>
          <w:wAfter w:w="8" w:type="dxa"/>
          <w:cantSplit/>
        </w:trPr>
        <w:tc>
          <w:tcPr>
            <w:tcW w:w="6120" w:type="dxa"/>
            <w:gridSpan w:val="3"/>
            <w:shd w:val="pct10" w:color="auto" w:fill="FFFFFF"/>
          </w:tcPr>
          <w:p w14:paraId="5670810D" w14:textId="77A1DD00" w:rsidR="00512112" w:rsidRPr="00E8665D" w:rsidRDefault="00971D55" w:rsidP="00714457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714457">
              <w:rPr>
                <w:rFonts w:ascii="Calibri" w:hAnsi="Calibri" w:cs="Calibri"/>
                <w:sz w:val="22"/>
                <w:szCs w:val="22"/>
              </w:rPr>
              <w:t xml:space="preserve">Introduction to Time and Leave </w:t>
            </w:r>
          </w:p>
        </w:tc>
        <w:tc>
          <w:tcPr>
            <w:tcW w:w="4132" w:type="dxa"/>
            <w:gridSpan w:val="5"/>
            <w:shd w:val="pct10" w:color="auto" w:fill="FFFFFF"/>
          </w:tcPr>
          <w:p w14:paraId="3513A6CA" w14:textId="77777777"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="0030363D">
              <w:rPr>
                <w:rFonts w:cs="Calibri"/>
              </w:rPr>
              <w:t xml:space="preserve"> </w:t>
            </w:r>
            <w:r w:rsidR="00696A1E">
              <w:rPr>
                <w:rFonts w:cs="Calibri"/>
              </w:rPr>
              <w:t xml:space="preserve"> 30</w:t>
            </w:r>
            <w:r w:rsidR="00DB029E">
              <w:rPr>
                <w:rFonts w:cs="Calibri"/>
              </w:rPr>
              <w:t xml:space="preserve"> minutes</w:t>
            </w:r>
          </w:p>
        </w:tc>
      </w:tr>
      <w:tr w:rsidR="00512112" w:rsidRPr="00E8665D" w14:paraId="438BF408" w14:textId="77777777" w:rsidTr="003B7ACE">
        <w:trPr>
          <w:gridAfter w:val="1"/>
          <w:wAfter w:w="8" w:type="dxa"/>
          <w:cantSplit/>
          <w:trHeight w:val="615"/>
        </w:trPr>
        <w:tc>
          <w:tcPr>
            <w:tcW w:w="3060" w:type="dxa"/>
            <w:shd w:val="pct10" w:color="auto" w:fill="FFFFFF"/>
          </w:tcPr>
          <w:p w14:paraId="68B6B0FB" w14:textId="77777777"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192" w:type="dxa"/>
            <w:gridSpan w:val="7"/>
          </w:tcPr>
          <w:p w14:paraId="1BD11267" w14:textId="090546CD" w:rsidR="00F34D9E" w:rsidRDefault="00D932EC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Recognized different employee groups and subgroups (Monthly, Bi-weekly, Exempt, Non-Exempt, Temporary)</w:t>
            </w:r>
          </w:p>
          <w:p w14:paraId="236016B1" w14:textId="69C005E5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Understand the impact of different employee groups on time evaluation and approval</w:t>
            </w:r>
          </w:p>
          <w:p w14:paraId="11AFC038" w14:textId="3AB071DD" w:rsidR="00714457" w:rsidRPr="00714457" w:rsidRDefault="00714457" w:rsidP="0071445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additional factors that impact time (Exempt Employees and Non-Exempt employees, Flex Schedule) and which employees are impacted</w:t>
            </w:r>
          </w:p>
          <w:p w14:paraId="17DB9461" w14:textId="280893A8" w:rsidR="001F02D0" w:rsidRDefault="005D041B" w:rsidP="00BD7278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Describe the </w:t>
            </w:r>
            <w:r w:rsidR="00C41693">
              <w:rPr>
                <w:rFonts w:cs="Calibri"/>
              </w:rPr>
              <w:t>Work Schedule (</w:t>
            </w:r>
            <w:r w:rsidR="00250FD0">
              <w:rPr>
                <w:rFonts w:cs="Calibri"/>
              </w:rPr>
              <w:t>why it is important</w:t>
            </w:r>
            <w:r w:rsidR="00C41693">
              <w:rPr>
                <w:rFonts w:cs="Calibri"/>
              </w:rPr>
              <w:t>)</w:t>
            </w:r>
          </w:p>
          <w:p w14:paraId="5DD80B5A" w14:textId="77777777" w:rsidR="00AC10EF" w:rsidRPr="000518FF" w:rsidRDefault="00AC10EF" w:rsidP="00AC10E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  <w:color w:val="FF0000"/>
              </w:rPr>
            </w:pPr>
            <w:r w:rsidRPr="000518FF">
              <w:rPr>
                <w:rFonts w:cs="Calibri"/>
                <w:color w:val="FF0000"/>
              </w:rPr>
              <w:t>Describe help resources and what kind of help they can offer (Payroll, Timekeeper, HR Employees)</w:t>
            </w:r>
          </w:p>
          <w:p w14:paraId="025D6E0C" w14:textId="55537635" w:rsidR="009B4DD3" w:rsidRDefault="009B4DD3" w:rsidP="00AC10E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Introduce CAPP and how run transaction to view entries for approval (L2)</w:t>
            </w:r>
          </w:p>
          <w:p w14:paraId="44386BCA" w14:textId="77777777" w:rsidR="005D041B" w:rsidRPr="00435C16" w:rsidRDefault="005D041B" w:rsidP="00D932EC">
            <w:pPr>
              <w:pStyle w:val="Header"/>
              <w:keepNext/>
              <w:keepLines/>
              <w:spacing w:beforeLines="60" w:before="144" w:afterLines="60" w:after="144"/>
              <w:ind w:left="360"/>
              <w:rPr>
                <w:rFonts w:cs="Calibri"/>
              </w:rPr>
            </w:pPr>
          </w:p>
        </w:tc>
      </w:tr>
      <w:tr w:rsidR="00512112" w:rsidRPr="00E8665D" w14:paraId="7AF61F35" w14:textId="77777777" w:rsidTr="003B7ACE">
        <w:trPr>
          <w:gridAfter w:val="1"/>
          <w:wAfter w:w="8" w:type="dxa"/>
          <w:cantSplit/>
          <w:trHeight w:val="615"/>
        </w:trPr>
        <w:tc>
          <w:tcPr>
            <w:tcW w:w="3060" w:type="dxa"/>
            <w:shd w:val="pct10" w:color="auto" w:fill="FFFFFF"/>
          </w:tcPr>
          <w:p w14:paraId="6B1DB3F7" w14:textId="50664578"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192" w:type="dxa"/>
            <w:gridSpan w:val="7"/>
          </w:tcPr>
          <w:p w14:paraId="6D8DFB7F" w14:textId="719CE0F1" w:rsidR="00317ECB" w:rsidRPr="00E8665D" w:rsidRDefault="00317EC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</w:p>
        </w:tc>
      </w:tr>
      <w:tr w:rsidR="00880F59" w:rsidRPr="00E8665D" w14:paraId="0CD27185" w14:textId="77777777" w:rsidTr="003B7ACE">
        <w:trPr>
          <w:gridAfter w:val="1"/>
          <w:wAfter w:w="8" w:type="dxa"/>
          <w:cantSplit/>
          <w:trHeight w:val="615"/>
        </w:trPr>
        <w:tc>
          <w:tcPr>
            <w:tcW w:w="3060" w:type="dxa"/>
            <w:shd w:val="pct10" w:color="auto" w:fill="FFFFFF"/>
          </w:tcPr>
          <w:p w14:paraId="4F183FFF" w14:textId="77777777"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192" w:type="dxa"/>
            <w:gridSpan w:val="7"/>
          </w:tcPr>
          <w:p w14:paraId="705BEA55" w14:textId="7ED94A6B" w:rsidR="00176ECF" w:rsidRPr="00176ECF" w:rsidRDefault="004B2603" w:rsidP="00176EC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 – The work hours and time assigned to the employee.</w:t>
            </w:r>
          </w:p>
          <w:p w14:paraId="4F859DCD" w14:textId="3124BE3D" w:rsidR="0094753A" w:rsidRPr="00A53614" w:rsidRDefault="00D932EC" w:rsidP="0094753A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Exempt Employees </w:t>
            </w:r>
            <w:r w:rsidR="00153BE9">
              <w:rPr>
                <w:rFonts w:eastAsiaTheme="minorHAnsi" w:cs="Calibri"/>
              </w:rPr>
              <w:t xml:space="preserve">- </w:t>
            </w:r>
            <w:r w:rsidR="00153BE9" w:rsidRPr="0094753A">
              <w:rPr>
                <w:rFonts w:eastAsiaTheme="minorHAnsi" w:cs="Calibri"/>
              </w:rPr>
              <w:t xml:space="preserve">Any employee whose position has been determined in accordance with the </w:t>
            </w:r>
            <w:r w:rsidR="00153BE9" w:rsidRPr="0094753A">
              <w:rPr>
                <w:rFonts w:eastAsiaTheme="minorHAnsi" w:cs="Calibri"/>
              </w:rPr>
              <w:t xml:space="preserve">Fair Labor Standards Act (FLSA) </w:t>
            </w:r>
            <w:r w:rsidR="00153BE9" w:rsidRPr="0094753A">
              <w:rPr>
                <w:rFonts w:eastAsiaTheme="minorHAnsi" w:cs="Calibri"/>
              </w:rPr>
              <w:t>to be exempt from overtime compensation. The exempt category inc</w:t>
            </w:r>
            <w:r w:rsidR="00153BE9" w:rsidRPr="0094753A">
              <w:rPr>
                <w:rFonts w:eastAsiaTheme="minorHAnsi" w:cs="Calibri"/>
              </w:rPr>
              <w:t xml:space="preserve">ludes executive, administrative </w:t>
            </w:r>
            <w:r w:rsidR="00153BE9" w:rsidRPr="0094753A">
              <w:rPr>
                <w:rFonts w:eastAsiaTheme="minorHAnsi" w:cs="Calibri"/>
              </w:rPr>
              <w:t>professional and professional positions. Employees in these positions are not</w:t>
            </w:r>
            <w:r w:rsidR="00153BE9" w:rsidRPr="0094753A">
              <w:rPr>
                <w:rFonts w:eastAsiaTheme="minorHAnsi" w:cs="Calibri"/>
              </w:rPr>
              <w:t xml:space="preserve"> eligible to accumulate, use or r</w:t>
            </w:r>
            <w:r w:rsidR="00153BE9" w:rsidRPr="0094753A">
              <w:rPr>
                <w:rFonts w:eastAsiaTheme="minorHAnsi" w:cs="Calibri"/>
              </w:rPr>
              <w:t xml:space="preserve">eceive compensation for hours worked in excess of forty per week. </w:t>
            </w:r>
          </w:p>
          <w:p w14:paraId="0A769352" w14:textId="201986B1" w:rsidR="00D932EC" w:rsidRPr="0094753A" w:rsidRDefault="00D932EC" w:rsidP="0094753A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94753A">
              <w:rPr>
                <w:rFonts w:eastAsiaTheme="minorHAnsi" w:cs="Calibri"/>
              </w:rPr>
              <w:t>Non-exempt Employee</w:t>
            </w:r>
            <w:r w:rsidR="0094753A" w:rsidRPr="0094753A">
              <w:rPr>
                <w:rFonts w:eastAsiaTheme="minorHAnsi" w:cs="Calibri"/>
              </w:rPr>
              <w:t xml:space="preserve"> - </w:t>
            </w:r>
            <w:r w:rsidR="0094753A" w:rsidRPr="0094753A">
              <w:rPr>
                <w:rFonts w:eastAsiaTheme="minorHAnsi" w:cs="Calibri"/>
              </w:rPr>
              <w:t>Any employee whose position has been determined, in accordance with t</w:t>
            </w:r>
            <w:r w:rsidR="0094753A" w:rsidRPr="0094753A">
              <w:rPr>
                <w:rFonts w:eastAsiaTheme="minorHAnsi" w:cs="Calibri"/>
              </w:rPr>
              <w:t xml:space="preserve">he FLSA, as eligible to receive </w:t>
            </w:r>
            <w:r w:rsidR="0094753A" w:rsidRPr="0094753A">
              <w:rPr>
                <w:rFonts w:eastAsiaTheme="minorHAnsi" w:cs="Calibri"/>
              </w:rPr>
              <w:t xml:space="preserve">overtime compensation or compensatory time off for all hours worked in </w:t>
            </w:r>
            <w:r w:rsidR="0094753A" w:rsidRPr="0094753A">
              <w:rPr>
                <w:rFonts w:eastAsiaTheme="minorHAnsi" w:cs="Calibri"/>
              </w:rPr>
              <w:t xml:space="preserve">excess of forty per established </w:t>
            </w:r>
            <w:r w:rsidR="0094753A" w:rsidRPr="0094753A">
              <w:rPr>
                <w:rFonts w:eastAsiaTheme="minorHAnsi" w:cs="Calibri"/>
              </w:rPr>
              <w:t>work week.</w:t>
            </w:r>
          </w:p>
          <w:p w14:paraId="7211F5E3" w14:textId="53AF95A8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Temporary</w:t>
            </w:r>
            <w:r w:rsidR="00A53614">
              <w:rPr>
                <w:rFonts w:eastAsiaTheme="minorHAnsi" w:cs="Calibri"/>
              </w:rPr>
              <w:t xml:space="preserve"> - </w:t>
            </w:r>
            <w:r w:rsidR="00A53614">
              <w:rPr>
                <w:rFonts w:eastAsiaTheme="minorHAnsi" w:cs="Calibri"/>
                <w:color w:val="000000"/>
              </w:rPr>
              <w:t>Temporary employees hold a non-permanent position at CDOT.  They are eligible to work 9 months within a 12 month period and are eligible (non-exempt) for overtime.</w:t>
            </w:r>
          </w:p>
          <w:p w14:paraId="3612F6FB" w14:textId="56168AAB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Permanent Part Time</w:t>
            </w:r>
            <w:r w:rsidR="00A53614">
              <w:rPr>
                <w:rFonts w:eastAsiaTheme="minorHAnsi" w:cs="Calibri"/>
              </w:rPr>
              <w:t xml:space="preserve"> – Employees who work year round, but are funded to work less than 40 hours a week.</w:t>
            </w:r>
          </w:p>
          <w:p w14:paraId="6AEB64B0" w14:textId="78AB4E07" w:rsidR="00A53614" w:rsidRDefault="00A53614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Permanent Full Time – Employees funded to work 40 hours a week.</w:t>
            </w:r>
          </w:p>
          <w:p w14:paraId="120D2673" w14:textId="67D1DA29" w:rsidR="00A53614" w:rsidRDefault="00A53614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  <w:color w:val="000000"/>
              </w:rPr>
              <w:t xml:space="preserve">Winter Permanent Part-time </w:t>
            </w:r>
            <w:r>
              <w:rPr>
                <w:rFonts w:eastAsiaTheme="minorHAnsi" w:cs="Calibri"/>
                <w:color w:val="000000"/>
              </w:rPr>
              <w:t>- E</w:t>
            </w:r>
            <w:r>
              <w:rPr>
                <w:rFonts w:eastAsiaTheme="minorHAnsi" w:cs="Calibri"/>
                <w:color w:val="000000"/>
              </w:rPr>
              <w:t>mployees funded to work full time during part of the year.  Typically, they work November-April to help out during the winter season.  They are eligible for overtime (non-exempt).</w:t>
            </w:r>
          </w:p>
          <w:p w14:paraId="677D8276" w14:textId="46EA2A97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  <w:r w:rsidR="004B2603">
              <w:rPr>
                <w:rFonts w:eastAsiaTheme="minorHAnsi" w:cs="Calibri"/>
              </w:rPr>
              <w:t xml:space="preserve"> – Time off offered to non-exempt Employees in lieu of additional pay.</w:t>
            </w:r>
          </w:p>
          <w:p w14:paraId="5502CEC5" w14:textId="08AABC81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Exempt </w:t>
            </w:r>
            <w:r w:rsidR="00153BE9">
              <w:rPr>
                <w:rFonts w:eastAsiaTheme="minorHAnsi" w:cs="Calibri"/>
              </w:rPr>
              <w:t>Time Off</w:t>
            </w:r>
            <w:r>
              <w:rPr>
                <w:rFonts w:eastAsiaTheme="minorHAnsi" w:cs="Calibri"/>
              </w:rPr>
              <w:t xml:space="preserve"> </w:t>
            </w:r>
            <w:r w:rsidR="00153BE9">
              <w:rPr>
                <w:rFonts w:eastAsiaTheme="minorHAnsi" w:cs="Calibri"/>
              </w:rPr>
              <w:t>–</w:t>
            </w:r>
            <w:r w:rsidR="004B2603">
              <w:rPr>
                <w:rFonts w:eastAsiaTheme="minorHAnsi" w:cs="Calibri"/>
              </w:rPr>
              <w:t xml:space="preserve"> </w:t>
            </w:r>
            <w:r w:rsidR="00153BE9">
              <w:rPr>
                <w:rFonts w:eastAsiaTheme="minorHAnsi" w:cs="Calibri"/>
              </w:rPr>
              <w:t xml:space="preserve">Time off awarded to an exempt employee by an Appointing authority for a significant amount of additional hours in a work week. </w:t>
            </w:r>
          </w:p>
          <w:p w14:paraId="58337005" w14:textId="48B7E171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Shift Differential</w:t>
            </w:r>
            <w:r w:rsidR="00153BE9">
              <w:rPr>
                <w:rFonts w:eastAsiaTheme="minorHAnsi" w:cs="Calibri"/>
              </w:rPr>
              <w:t xml:space="preserve"> – A type of premium pay based on the work schedule of the employee which allows</w:t>
            </w:r>
          </w:p>
          <w:p w14:paraId="33FE8E8A" w14:textId="3D45A358" w:rsidR="00D932EC" w:rsidRPr="00153BE9" w:rsidRDefault="00D932EC" w:rsidP="00153BE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Essential</w:t>
            </w:r>
            <w:r w:rsidR="00153BE9">
              <w:rPr>
                <w:rFonts w:eastAsiaTheme="minorHAnsi" w:cs="Calibri"/>
              </w:rPr>
              <w:t xml:space="preserve"> Position - </w:t>
            </w:r>
            <w:r w:rsidR="00153BE9" w:rsidRPr="00153BE9">
              <w:rPr>
                <w:rFonts w:eastAsiaTheme="minorHAnsi" w:cs="Calibri"/>
              </w:rPr>
              <w:t>Non-exempt positions required to perform critical work or emergency services without delay or disruption.</w:t>
            </w:r>
            <w:r w:rsidR="00153BE9">
              <w:rPr>
                <w:rFonts w:eastAsiaTheme="minorHAnsi" w:cs="Calibri"/>
              </w:rPr>
              <w:t xml:space="preserve">  </w:t>
            </w:r>
            <w:r w:rsidR="00153BE9" w:rsidRPr="00153BE9">
              <w:rPr>
                <w:rFonts w:eastAsiaTheme="minorHAnsi" w:cs="Calibri"/>
              </w:rPr>
              <w:t>These positions are critical to the preservation of the health, safety or welfare of CDOT employees and the</w:t>
            </w:r>
            <w:r w:rsidR="00153BE9" w:rsidRPr="00153BE9">
              <w:rPr>
                <w:rFonts w:eastAsiaTheme="minorHAnsi" w:cs="Calibri"/>
              </w:rPr>
              <w:t xml:space="preserve"> </w:t>
            </w:r>
            <w:r w:rsidR="00153BE9" w:rsidRPr="00153BE9">
              <w:rPr>
                <w:rFonts w:eastAsiaTheme="minorHAnsi" w:cs="Calibri"/>
              </w:rPr>
              <w:t>traveling public</w:t>
            </w:r>
          </w:p>
          <w:p w14:paraId="2A444602" w14:textId="17751DD7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On Call </w:t>
            </w:r>
            <w:r w:rsidR="004B2603">
              <w:rPr>
                <w:rFonts w:eastAsiaTheme="minorHAnsi" w:cs="Calibri"/>
              </w:rPr>
              <w:t>– Pay premium driven by the employee’s immediate availability for work.</w:t>
            </w:r>
          </w:p>
          <w:p w14:paraId="67C3369A" w14:textId="2FF2A65B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Scheduled Time </w:t>
            </w:r>
            <w:r w:rsidR="004B2603">
              <w:rPr>
                <w:rFonts w:eastAsiaTheme="minorHAnsi" w:cs="Calibri"/>
              </w:rPr>
              <w:t>– Hours worked within the employees scheduled time.</w:t>
            </w:r>
          </w:p>
          <w:p w14:paraId="60D3262C" w14:textId="1BA75E4C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Unscheduled Time</w:t>
            </w:r>
            <w:r w:rsidR="004B2603">
              <w:rPr>
                <w:rFonts w:eastAsiaTheme="minorHAnsi" w:cs="Calibri"/>
              </w:rPr>
              <w:t xml:space="preserve"> – Hours worked outside of the employee’s assigned work schedule.</w:t>
            </w:r>
          </w:p>
          <w:p w14:paraId="1F6C618B" w14:textId="3E69F1BC" w:rsid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Monthly </w:t>
            </w:r>
            <w:r w:rsidR="00A53614">
              <w:rPr>
                <w:rFonts w:eastAsiaTheme="minorHAnsi" w:cs="Calibri"/>
              </w:rPr>
              <w:t>– Employees who are compensated monthly.</w:t>
            </w:r>
          </w:p>
          <w:p w14:paraId="65C334EE" w14:textId="016B7CA9" w:rsidR="00D932EC" w:rsidRPr="00D932EC" w:rsidRDefault="00D932EC" w:rsidP="00D932E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Bi-weekly</w:t>
            </w:r>
            <w:r w:rsidR="00A53614">
              <w:rPr>
                <w:rFonts w:eastAsiaTheme="minorHAnsi" w:cs="Calibri"/>
              </w:rPr>
              <w:t xml:space="preserve"> – Employees who are compensated every two weeks.</w:t>
            </w:r>
          </w:p>
        </w:tc>
      </w:tr>
      <w:tr w:rsidR="00971D55" w:rsidRPr="00E8665D" w14:paraId="18048EA0" w14:textId="77777777" w:rsidTr="003B7ACE">
        <w:trPr>
          <w:gridAfter w:val="1"/>
          <w:wAfter w:w="8" w:type="dxa"/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14:paraId="0059B3BE" w14:textId="1BE6D921"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Transaction (Name and T-code)</w:t>
            </w:r>
          </w:p>
        </w:tc>
        <w:tc>
          <w:tcPr>
            <w:tcW w:w="1350" w:type="dxa"/>
            <w:gridSpan w:val="3"/>
            <w:tcBorders>
              <w:bottom w:val="nil"/>
            </w:tcBorders>
            <w:shd w:val="pct10" w:color="auto" w:fill="FFFFFF"/>
          </w:tcPr>
          <w:p w14:paraId="0C512AE3" w14:textId="77777777"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350" w:type="dxa"/>
            <w:shd w:val="pct10" w:color="auto" w:fill="FFFFFF"/>
          </w:tcPr>
          <w:p w14:paraId="20E6F60C" w14:textId="77777777"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14:paraId="5779F953" w14:textId="77777777" w:rsidR="00971D55" w:rsidRDefault="000D74F0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</w:t>
            </w:r>
          </w:p>
          <w:p w14:paraId="7D5EC0F9" w14:textId="77777777" w:rsidR="000D74F0" w:rsidRPr="00E8665D" w:rsidRDefault="000D74F0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sheet</w:t>
            </w:r>
          </w:p>
        </w:tc>
        <w:tc>
          <w:tcPr>
            <w:tcW w:w="1414" w:type="dxa"/>
            <w:shd w:val="pct10" w:color="auto" w:fill="FFFFFF"/>
          </w:tcPr>
          <w:p w14:paraId="371E147B" w14:textId="77777777" w:rsidR="00971D55" w:rsidRPr="00E8665D" w:rsidRDefault="009A062B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D60033" w:rsidRPr="00E8665D" w14:paraId="65E914EB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67F" w14:textId="17CBEEF2" w:rsidR="00D60033" w:rsidRDefault="00D60033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9D52" w14:textId="77777777"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1BB2" w14:textId="77777777"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4B64" w14:textId="66D1C052"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8FE" w14:textId="77777777"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D03786" w:rsidRPr="00E8665D" w14:paraId="53B533D8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463BF" w14:textId="77777777" w:rsidR="00D03786" w:rsidRDefault="00D03786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37134" w14:textId="77777777" w:rsidR="00D03786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A9110" w14:textId="77777777" w:rsidR="00D03786" w:rsidRPr="00E8665D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BDCFE" w14:textId="77777777" w:rsidR="00D03786" w:rsidRPr="00E8665D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9CF5F" w14:textId="77777777" w:rsidR="00D03786" w:rsidRDefault="00D03786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BB071D" w:rsidRPr="00E8665D" w14:paraId="14A6102B" w14:textId="77777777" w:rsidTr="003B7ACE">
        <w:trPr>
          <w:gridAfter w:val="1"/>
          <w:wAfter w:w="8" w:type="dxa"/>
          <w:cantSplit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992D87B" w14:textId="68237ED7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3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714457">
              <w:rPr>
                <w:rFonts w:ascii="Calibri" w:hAnsi="Calibri" w:cs="Calibri"/>
                <w:sz w:val="22"/>
                <w:szCs w:val="22"/>
              </w:rPr>
              <w:t xml:space="preserve"> Approving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Working Time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187DFEB" w14:textId="77777777" w:rsidR="00BB071D" w:rsidRPr="00DB029E" w:rsidRDefault="00BB071D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696A1E">
              <w:rPr>
                <w:rFonts w:cs="Calibri"/>
              </w:rPr>
              <w:t>30</w:t>
            </w:r>
            <w:r>
              <w:rPr>
                <w:rFonts w:cs="Calibri"/>
              </w:rPr>
              <w:t xml:space="preserve"> minutes</w:t>
            </w:r>
          </w:p>
        </w:tc>
      </w:tr>
      <w:tr w:rsidR="00BB071D" w:rsidRPr="00E8665D" w14:paraId="179253A3" w14:textId="77777777" w:rsidTr="003B7ACE">
        <w:trPr>
          <w:gridAfter w:val="1"/>
          <w:wAfter w:w="8" w:type="dxa"/>
          <w:cantSplit/>
          <w:trHeight w:val="615"/>
        </w:trPr>
        <w:tc>
          <w:tcPr>
            <w:tcW w:w="3060" w:type="dxa"/>
            <w:tcBorders>
              <w:top w:val="single" w:sz="4" w:space="0" w:color="auto"/>
            </w:tcBorders>
            <w:shd w:val="pct10" w:color="auto" w:fill="FFFFFF"/>
          </w:tcPr>
          <w:p w14:paraId="41C6F446" w14:textId="77777777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192" w:type="dxa"/>
            <w:gridSpan w:val="7"/>
            <w:tcBorders>
              <w:top w:val="single" w:sz="4" w:space="0" w:color="auto"/>
            </w:tcBorders>
          </w:tcPr>
          <w:p w14:paraId="1BA2B159" w14:textId="0FD0753D" w:rsidR="00D25055" w:rsidRDefault="00D25055" w:rsidP="00D25055">
            <w:pPr>
              <w:numPr>
                <w:ilvl w:val="0"/>
                <w:numId w:val="5"/>
              </w:numPr>
              <w:spacing w:beforeLines="60" w:before="144" w:afterLines="60" w:after="144"/>
              <w:ind w:left="334" w:right="187"/>
              <w:rPr>
                <w:rFonts w:cs="Calibri"/>
              </w:rPr>
            </w:pPr>
            <w:r>
              <w:rPr>
                <w:rFonts w:cs="Calibri"/>
              </w:rPr>
              <w:t>Understand rules and policy associated with working time entry (Regular time, overtime, comp time, alternate holiday)</w:t>
            </w:r>
          </w:p>
          <w:p w14:paraId="31BA2567" w14:textId="77777777" w:rsidR="008C618D" w:rsidRDefault="008C618D" w:rsidP="008C618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3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if working time entries have been entered on the timesheet correctly </w:t>
            </w:r>
          </w:p>
          <w:p w14:paraId="7B9EE5B4" w14:textId="107DF0C6" w:rsidR="00BB071D" w:rsidRDefault="00714457" w:rsidP="00D2505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3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Evaluate timesheet to determine if </w:t>
            </w:r>
            <w:r w:rsidR="00392245">
              <w:rPr>
                <w:rFonts w:cs="Calibri"/>
              </w:rPr>
              <w:t>an employee has</w:t>
            </w:r>
            <w:r w:rsidR="00490942">
              <w:rPr>
                <w:rFonts w:cs="Calibri"/>
              </w:rPr>
              <w:t xml:space="preserve"> worked their full working time based on work schedule and work week </w:t>
            </w:r>
          </w:p>
          <w:p w14:paraId="0C4835FE" w14:textId="77777777" w:rsidR="00D25055" w:rsidRDefault="00714457" w:rsidP="00D2505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3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Evaluate timesheet to identify when an employee is eligible for overtime</w:t>
            </w:r>
            <w:r w:rsidR="00D25055">
              <w:rPr>
                <w:rFonts w:cs="Calibri"/>
              </w:rPr>
              <w:t>, comp time and alternate holiday</w:t>
            </w:r>
          </w:p>
          <w:p w14:paraId="5E1FCDE3" w14:textId="578A02F4" w:rsidR="008C618D" w:rsidRDefault="008C618D" w:rsidP="00D2505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3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Understand when wage types should be used and evaluate </w:t>
            </w:r>
            <w:r w:rsidR="00250FD0">
              <w:rPr>
                <w:rFonts w:cs="Calibri"/>
              </w:rPr>
              <w:t>if they have been used correctly on the timesheet</w:t>
            </w:r>
          </w:p>
          <w:p w14:paraId="612364A5" w14:textId="7284E36C" w:rsidR="008C618D" w:rsidRPr="008C618D" w:rsidRDefault="00D25055" w:rsidP="008C618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3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what to look for during the approval of time coded over midnight</w:t>
            </w:r>
          </w:p>
          <w:p w14:paraId="624BF8BD" w14:textId="4FD7AF16" w:rsidR="006811A4" w:rsidRPr="00D25055" w:rsidRDefault="00714457" w:rsidP="00D25055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3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budget impact as a result of approving working time (shift differential during unscheduled hours, overtime)</w:t>
            </w:r>
          </w:p>
        </w:tc>
      </w:tr>
      <w:tr w:rsidR="00BB071D" w:rsidRPr="00E8665D" w14:paraId="2143DB10" w14:textId="77777777" w:rsidTr="003B7ACE">
        <w:trPr>
          <w:gridAfter w:val="1"/>
          <w:wAfter w:w="8" w:type="dxa"/>
          <w:cantSplit/>
          <w:trHeight w:val="615"/>
        </w:trPr>
        <w:tc>
          <w:tcPr>
            <w:tcW w:w="3060" w:type="dxa"/>
            <w:shd w:val="pct10" w:color="auto" w:fill="FFFFFF"/>
          </w:tcPr>
          <w:p w14:paraId="639F5A0C" w14:textId="133CF913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192" w:type="dxa"/>
            <w:gridSpan w:val="7"/>
          </w:tcPr>
          <w:p w14:paraId="13FCE39B" w14:textId="15CDB287" w:rsidR="00D25055" w:rsidRDefault="00D25055" w:rsidP="007C0636">
            <w:pPr>
              <w:pStyle w:val="Header"/>
              <w:keepNext/>
              <w:keepLines/>
              <w:spacing w:beforeLines="60" w:before="144" w:afterLines="60" w:after="144"/>
              <w:ind w:left="42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  <w:r w:rsidR="001A0E6E">
              <w:rPr>
                <w:rFonts w:cs="Calibri"/>
              </w:rPr>
              <w:t xml:space="preserve"> to Pay Process – The process where employees enter their time and leave, managers approve the time and leave and the employee is paid.  </w:t>
            </w:r>
          </w:p>
          <w:p w14:paraId="734E6349" w14:textId="2CFAAC19" w:rsidR="00D25055" w:rsidRPr="00E8665D" w:rsidRDefault="00D25055" w:rsidP="007C0636">
            <w:pPr>
              <w:pStyle w:val="Header"/>
              <w:keepNext/>
              <w:keepLines/>
              <w:spacing w:beforeLines="60" w:before="144" w:afterLines="60" w:after="144"/>
              <w:ind w:left="424"/>
              <w:rPr>
                <w:rFonts w:cs="Calibri"/>
              </w:rPr>
            </w:pPr>
            <w:r>
              <w:rPr>
                <w:rFonts w:cs="Calibri"/>
              </w:rPr>
              <w:t>Comp Time Agreement</w:t>
            </w:r>
            <w:r w:rsidR="001A0E6E">
              <w:rPr>
                <w:rFonts w:cs="Calibri"/>
              </w:rPr>
              <w:t xml:space="preserve"> – A form </w:t>
            </w:r>
            <w:r w:rsidR="00DD24DE">
              <w:rPr>
                <w:rFonts w:cs="Calibri"/>
              </w:rPr>
              <w:t>used by non-represented employees outlining how compensatory time is used and paid.</w:t>
            </w:r>
          </w:p>
        </w:tc>
      </w:tr>
      <w:tr w:rsidR="00BB071D" w:rsidRPr="00E8665D" w14:paraId="59F4EF21" w14:textId="77777777" w:rsidTr="003B7ACE">
        <w:trPr>
          <w:gridAfter w:val="1"/>
          <w:wAfter w:w="8" w:type="dxa"/>
          <w:cantSplit/>
          <w:trHeight w:val="615"/>
        </w:trPr>
        <w:tc>
          <w:tcPr>
            <w:tcW w:w="3060" w:type="dxa"/>
            <w:shd w:val="pct10" w:color="auto" w:fill="FFFFFF"/>
          </w:tcPr>
          <w:p w14:paraId="4337ABE3" w14:textId="3AC4339D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192" w:type="dxa"/>
            <w:gridSpan w:val="7"/>
          </w:tcPr>
          <w:p w14:paraId="0F8CB0ED" w14:textId="09B8215E" w:rsidR="007C0636" w:rsidRDefault="007C0636" w:rsidP="007C0636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424"/>
              <w:rPr>
                <w:rFonts w:cs="Calibri"/>
              </w:rPr>
            </w:pPr>
            <w:r>
              <w:rPr>
                <w:rFonts w:cs="Calibri"/>
              </w:rPr>
              <w:t>Fair Labor Standards Act</w:t>
            </w:r>
            <w:r w:rsidR="00DD24DE">
              <w:rPr>
                <w:rFonts w:cs="Calibri"/>
              </w:rPr>
              <w:t xml:space="preserve"> - </w:t>
            </w:r>
            <w:r w:rsidR="00DD24DE">
              <w:t>The Fair Labor Standards Act identifies basic rules covering employee compensation. These include regulations about minimum wage, child labor, recordkeeping and overtime pay.</w:t>
            </w:r>
          </w:p>
          <w:p w14:paraId="5D880D06" w14:textId="4A2C52DF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Centers</w:t>
            </w:r>
            <w:r w:rsidR="00DC31AB">
              <w:rPr>
                <w:rFonts w:eastAsiaTheme="minorHAnsi" w:cs="Calibri"/>
              </w:rPr>
              <w:t xml:space="preserve"> – A person or a group of people and equipment which perform maintenance work.</w:t>
            </w:r>
          </w:p>
          <w:p w14:paraId="4768895A" w14:textId="2ACE19C7" w:rsidR="00D932EC" w:rsidRPr="00FC5D02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Number</w:t>
            </w:r>
            <w:r w:rsidR="00C80A7C">
              <w:rPr>
                <w:rFonts w:eastAsiaTheme="minorHAnsi" w:cs="Calibri"/>
              </w:rPr>
              <w:t xml:space="preserve"> – Used to plan, schedule, review </w:t>
            </w:r>
            <w:r w:rsidR="00DC31AB">
              <w:rPr>
                <w:rFonts w:eastAsiaTheme="minorHAnsi" w:cs="Calibri"/>
              </w:rPr>
              <w:t>and authorize work prior to it being performed.</w:t>
            </w:r>
          </w:p>
          <w:p w14:paraId="23DECCE7" w14:textId="17EAA06A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Personnel Number </w:t>
            </w:r>
            <w:r w:rsidR="00DD24DE">
              <w:rPr>
                <w:rFonts w:eastAsiaTheme="minorHAnsi" w:cs="Calibri"/>
              </w:rPr>
              <w:t xml:space="preserve">- </w:t>
            </w:r>
            <w:r w:rsidR="00DD24DE">
              <w:t>Unique number used to identify an employee.</w:t>
            </w:r>
          </w:p>
          <w:p w14:paraId="35678539" w14:textId="3B68EC3F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A/A Type</w:t>
            </w:r>
            <w:r w:rsidR="00DD24DE">
              <w:rPr>
                <w:rFonts w:eastAsiaTheme="minorHAnsi" w:cs="Calibri"/>
              </w:rPr>
              <w:t xml:space="preserve"> - </w:t>
            </w:r>
            <w:r w:rsidR="00DD24DE">
              <w:t>Describes the reason for the attendance or absence. Absence types describe an employee’s leave in more detail whereas attendance types document employees' work type, such as regular vs overtime.</w:t>
            </w:r>
          </w:p>
          <w:p w14:paraId="6F158A56" w14:textId="790A72B5" w:rsidR="008C618D" w:rsidRDefault="00DD24DE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Wage Type - </w:t>
            </w:r>
            <w:r>
              <w:t>Code used to capture on call or shift premium pay.</w:t>
            </w:r>
          </w:p>
          <w:p w14:paraId="5F6EA43C" w14:textId="3CB65042" w:rsidR="00D932EC" w:rsidRPr="004A305B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  <w:color w:val="FF0000"/>
              </w:rPr>
            </w:pPr>
            <w:r w:rsidRPr="004A305B">
              <w:rPr>
                <w:rFonts w:eastAsiaTheme="minorHAnsi" w:cs="Calibri"/>
                <w:color w:val="FF0000"/>
              </w:rPr>
              <w:t>Date Hours</w:t>
            </w:r>
            <w:r w:rsidR="00DD24DE">
              <w:rPr>
                <w:rFonts w:eastAsiaTheme="minorHAnsi" w:cs="Calibri"/>
                <w:color w:val="FF0000"/>
              </w:rPr>
              <w:t xml:space="preserve"> - </w:t>
            </w:r>
            <w:r w:rsidR="00DD24DE">
              <w:t>Hours worked on the calendar day.</w:t>
            </w:r>
          </w:p>
          <w:p w14:paraId="329F8B68" w14:textId="26E11EDC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Start and Stop Time</w:t>
            </w:r>
            <w:r w:rsidR="00DD24DE">
              <w:rPr>
                <w:rFonts w:eastAsiaTheme="minorHAnsi" w:cs="Calibri"/>
              </w:rPr>
              <w:t xml:space="preserve"> - </w:t>
            </w:r>
            <w:r w:rsidR="00DD24DE">
              <w:t>Start and stop time for the work. Significant when calculating shift differential.</w:t>
            </w:r>
          </w:p>
          <w:p w14:paraId="2DB3E70E" w14:textId="0B873E2E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Receiver Cost Center</w:t>
            </w:r>
            <w:r w:rsidR="00DD24DE">
              <w:rPr>
                <w:rFonts w:eastAsiaTheme="minorHAnsi" w:cs="Calibri"/>
              </w:rPr>
              <w:t xml:space="preserve"> - </w:t>
            </w:r>
            <w:r w:rsidR="00DD24DE">
              <w:t>Cost center to which time entry costs are charged.</w:t>
            </w:r>
          </w:p>
          <w:p w14:paraId="69B3C87E" w14:textId="0674FEB5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Receiver Functional Area</w:t>
            </w:r>
            <w:r w:rsidR="00DD24DE">
              <w:rPr>
                <w:rFonts w:eastAsiaTheme="minorHAnsi" w:cs="Calibri"/>
              </w:rPr>
              <w:t xml:space="preserve"> - </w:t>
            </w:r>
            <w:r w:rsidR="00DD24DE">
              <w:t>Functional Area to which time entry costs are charged.</w:t>
            </w:r>
          </w:p>
          <w:p w14:paraId="311F83C2" w14:textId="2A1B6162" w:rsidR="00D932EC" w:rsidRDefault="003B7ACE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Receiver</w:t>
            </w:r>
            <w:r w:rsidR="00DD24DE">
              <w:rPr>
                <w:rFonts w:eastAsiaTheme="minorHAnsi" w:cs="Calibri"/>
              </w:rPr>
              <w:t xml:space="preserve"> Order - </w:t>
            </w:r>
            <w:r w:rsidR="00DD24DE">
              <w:t>Work order used to receive the cost of the time. Links the time entry and the MLOS budget.</w:t>
            </w:r>
          </w:p>
          <w:p w14:paraId="210E783A" w14:textId="34EB4202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WBS</w:t>
            </w:r>
            <w:r w:rsidR="00DD24DE">
              <w:rPr>
                <w:rFonts w:eastAsiaTheme="minorHAnsi" w:cs="Calibri"/>
              </w:rPr>
              <w:t xml:space="preserve"> - </w:t>
            </w:r>
            <w:r w:rsidR="00DD24DE">
              <w:t>Work Breakdown Structure. Identifies project and phase to which time entry costs are charged.</w:t>
            </w:r>
          </w:p>
          <w:p w14:paraId="4798000D" w14:textId="445E7A73" w:rsidR="00714457" w:rsidRDefault="00714457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Regular Working Time</w:t>
            </w:r>
            <w:r w:rsidR="00DC31AB">
              <w:rPr>
                <w:rFonts w:eastAsiaTheme="minorHAnsi" w:cs="Calibri"/>
              </w:rPr>
              <w:t xml:space="preserve"> – The time an employee is required to account for using a combination of work time and leave.</w:t>
            </w:r>
          </w:p>
          <w:p w14:paraId="743C4197" w14:textId="3C573E4F" w:rsidR="00D932EC" w:rsidRDefault="00D932EC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Additional Regular Time</w:t>
            </w:r>
            <w:r w:rsidR="00DC31AB">
              <w:rPr>
                <w:rFonts w:eastAsiaTheme="minorHAnsi" w:cs="Calibri"/>
              </w:rPr>
              <w:t xml:space="preserve"> –</w:t>
            </w:r>
            <w:r w:rsidR="009E08E3">
              <w:rPr>
                <w:rFonts w:eastAsiaTheme="minorHAnsi" w:cs="Calibri"/>
              </w:rPr>
              <w:t xml:space="preserve"> Hour that exceed the 40 compensated hours for a workweek, but are less than 40 hours physically worked due to comp time or paid leave.   </w:t>
            </w:r>
          </w:p>
          <w:p w14:paraId="6C156746" w14:textId="0C27E111" w:rsidR="00250FD0" w:rsidRDefault="00250FD0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Attendance quota (Maintenance only)</w:t>
            </w:r>
          </w:p>
          <w:p w14:paraId="10E03974" w14:textId="4ADEFC67" w:rsidR="00392245" w:rsidRDefault="00714457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Overtime</w:t>
            </w:r>
            <w:r w:rsidR="009E08E3">
              <w:rPr>
                <w:rFonts w:eastAsiaTheme="minorHAnsi" w:cs="Calibri"/>
              </w:rPr>
              <w:t xml:space="preserve"> – Hours worked in excess of 40 hours physically worked by the employee resulting in overtime pay.  </w:t>
            </w:r>
          </w:p>
          <w:p w14:paraId="469840A6" w14:textId="709197CC" w:rsidR="00714457" w:rsidRPr="00392245" w:rsidRDefault="00714457" w:rsidP="007C063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42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Alternate Holiday</w:t>
            </w:r>
            <w:r w:rsidR="009E08E3">
              <w:rPr>
                <w:rFonts w:eastAsiaTheme="minorHAnsi" w:cs="Calibri"/>
              </w:rPr>
              <w:t xml:space="preserve"> - U</w:t>
            </w:r>
            <w:r w:rsidR="009E08E3" w:rsidRPr="009E08E3">
              <w:rPr>
                <w:rFonts w:eastAsiaTheme="minorHAnsi" w:cs="Calibri"/>
              </w:rPr>
              <w:t>p to 8 hours of leave given to an employee who works a state holiday or is scheduled off for the holiday</w:t>
            </w:r>
          </w:p>
        </w:tc>
      </w:tr>
      <w:tr w:rsidR="00BB071D" w:rsidRPr="00E8665D" w14:paraId="444C2F27" w14:textId="77777777" w:rsidTr="003B7ACE">
        <w:trPr>
          <w:gridAfter w:val="1"/>
          <w:wAfter w:w="8" w:type="dxa"/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14:paraId="2486A220" w14:textId="0508C6B9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14:paraId="5C0676FF" w14:textId="77777777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gridSpan w:val="2"/>
            <w:shd w:val="pct10" w:color="auto" w:fill="FFFFFF"/>
          </w:tcPr>
          <w:p w14:paraId="7F0FF883" w14:textId="77777777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14:paraId="22BDBEAA" w14:textId="77777777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14" w:type="dxa"/>
            <w:shd w:val="pct10" w:color="auto" w:fill="FFFFFF"/>
          </w:tcPr>
          <w:p w14:paraId="64484A03" w14:textId="77777777" w:rsidR="00BB071D" w:rsidRPr="00E8665D" w:rsidRDefault="00BB071D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BB071D" w:rsidRPr="00E8665D" w14:paraId="38493DF4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39B9D1BF" w14:textId="77777777" w:rsidR="00BB071D" w:rsidRPr="00E8665D" w:rsidRDefault="00061D80" w:rsidP="00061D80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Review and approve time entries and leave requests</w:t>
            </w:r>
            <w:r w:rsidR="006E1671">
              <w:rPr>
                <w:rFonts w:cs="Calibri"/>
              </w:rPr>
              <w:t xml:space="preserve"> (Multiple Employees)</w:t>
            </w:r>
          </w:p>
        </w:tc>
        <w:tc>
          <w:tcPr>
            <w:tcW w:w="1170" w:type="dxa"/>
            <w:gridSpan w:val="2"/>
            <w:vAlign w:val="center"/>
          </w:tcPr>
          <w:p w14:paraId="28B0596A" w14:textId="77777777" w:rsidR="00BB071D" w:rsidRPr="00E8665D" w:rsidRDefault="00851DE0" w:rsidP="00C94A58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CAPP</w:t>
            </w:r>
          </w:p>
        </w:tc>
        <w:tc>
          <w:tcPr>
            <w:tcW w:w="1530" w:type="dxa"/>
            <w:gridSpan w:val="2"/>
            <w:vAlign w:val="center"/>
          </w:tcPr>
          <w:p w14:paraId="106306DC" w14:textId="77777777" w:rsidR="00BB071D" w:rsidRPr="00E8665D" w:rsidRDefault="00061D80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8D4FC5">
              <w:rPr>
                <w:rFonts w:cs="Calibri"/>
                <w:caps/>
              </w:rPr>
              <w:t xml:space="preserve">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0AE71C" w14:textId="77777777" w:rsidR="00BB071D" w:rsidRPr="00E8665D" w:rsidRDefault="00BB071D" w:rsidP="00C94A58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vAlign w:val="center"/>
          </w:tcPr>
          <w:p w14:paraId="3750F810" w14:textId="77777777" w:rsidR="00BB071D" w:rsidRPr="00E8665D" w:rsidRDefault="00BB071D" w:rsidP="001E351C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D4FC5" w:rsidRPr="00E8665D" w14:paraId="7DC272FA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6CDA7FB2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Query and report on time and leave entries</w:t>
            </w:r>
          </w:p>
        </w:tc>
        <w:tc>
          <w:tcPr>
            <w:tcW w:w="1170" w:type="dxa"/>
            <w:gridSpan w:val="2"/>
            <w:vAlign w:val="center"/>
          </w:tcPr>
          <w:p w14:paraId="1561C980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CADO</w:t>
            </w:r>
          </w:p>
        </w:tc>
        <w:tc>
          <w:tcPr>
            <w:tcW w:w="1530" w:type="dxa"/>
            <w:gridSpan w:val="2"/>
            <w:vAlign w:val="center"/>
          </w:tcPr>
          <w:p w14:paraId="637BF476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5E3F37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vAlign w:val="center"/>
          </w:tcPr>
          <w:p w14:paraId="2BABED7C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C618D" w:rsidRPr="00E8665D" w14:paraId="5BC0DEA2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12FB9A2A" w14:textId="4030BC2B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lastRenderedPageBreak/>
              <w:t>Required Timesheet Fields by Role</w:t>
            </w:r>
          </w:p>
        </w:tc>
        <w:tc>
          <w:tcPr>
            <w:tcW w:w="1170" w:type="dxa"/>
            <w:gridSpan w:val="2"/>
            <w:vAlign w:val="center"/>
          </w:tcPr>
          <w:p w14:paraId="5956027E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3AA6F51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7D6492" w14:textId="28AF99DC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414" w:type="dxa"/>
            <w:vAlign w:val="center"/>
          </w:tcPr>
          <w:p w14:paraId="01880F55" w14:textId="77777777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C618D" w:rsidRPr="00E8665D" w14:paraId="06433367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4F916A4A" w14:textId="109DC82F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Required A/A Types by Role Sheet</w:t>
            </w:r>
          </w:p>
        </w:tc>
        <w:tc>
          <w:tcPr>
            <w:tcW w:w="1170" w:type="dxa"/>
            <w:gridSpan w:val="2"/>
            <w:vAlign w:val="center"/>
          </w:tcPr>
          <w:p w14:paraId="18A78801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E195026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24AE13" w14:textId="10155E63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414" w:type="dxa"/>
            <w:vAlign w:val="center"/>
          </w:tcPr>
          <w:p w14:paraId="0636FAE1" w14:textId="77777777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C618D" w:rsidRPr="00E8665D" w14:paraId="622D29B0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tcBorders>
              <w:bottom w:val="single" w:sz="6" w:space="0" w:color="auto"/>
            </w:tcBorders>
            <w:vAlign w:val="center"/>
          </w:tcPr>
          <w:p w14:paraId="27C1E538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Checklist for Time Approval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  <w:vAlign w:val="center"/>
          </w:tcPr>
          <w:p w14:paraId="54836DAF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N/A</w:t>
            </w:r>
          </w:p>
        </w:tc>
        <w:tc>
          <w:tcPr>
            <w:tcW w:w="1530" w:type="dxa"/>
            <w:gridSpan w:val="2"/>
            <w:tcBorders>
              <w:bottom w:val="single" w:sz="6" w:space="0" w:color="auto"/>
            </w:tcBorders>
            <w:vAlign w:val="center"/>
          </w:tcPr>
          <w:p w14:paraId="5113B255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AD45F6" w14:textId="77777777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tcBorders>
              <w:bottom w:val="single" w:sz="6" w:space="0" w:color="auto"/>
            </w:tcBorders>
            <w:vAlign w:val="center"/>
          </w:tcPr>
          <w:p w14:paraId="4161DB77" w14:textId="77777777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8C618D" w:rsidRPr="00E8665D" w14:paraId="5946DE44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tcBorders>
              <w:bottom w:val="single" w:sz="4" w:space="0" w:color="auto"/>
            </w:tcBorders>
            <w:vAlign w:val="center"/>
          </w:tcPr>
          <w:p w14:paraId="79A52D62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How to sign-up for the Manager Time group calendar (We can create this and have people sign up)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50CB10BF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N/A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194E4AE0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44E5" w14:textId="77777777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EAEF702" w14:textId="77777777" w:rsidR="008C618D" w:rsidRPr="00E8665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3B7ACE" w:rsidRPr="00E8665D" w14:paraId="178F1EB9" w14:textId="77777777" w:rsidTr="003B7ACE">
        <w:trPr>
          <w:gridAfter w:val="1"/>
          <w:wAfter w:w="8" w:type="dxa"/>
          <w:cantSplit/>
          <w:trHeight w:val="363"/>
        </w:trPr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63900" w14:textId="77777777" w:rsidR="003B7ACE" w:rsidRDefault="003B7ACE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575F6" w14:textId="77777777" w:rsidR="003B7ACE" w:rsidRDefault="003B7ACE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B4AB6" w14:textId="77777777" w:rsidR="003B7ACE" w:rsidRDefault="003B7ACE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E1AFC" w14:textId="77777777" w:rsidR="003B7ACE" w:rsidRPr="00E8665D" w:rsidRDefault="003B7ACE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4DFA7B" w14:textId="77777777" w:rsidR="003B7ACE" w:rsidRPr="00E8665D" w:rsidRDefault="003B7ACE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B80E04" w:rsidRPr="00D03786" w14:paraId="2730746D" w14:textId="77777777" w:rsidTr="003B7ACE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14:paraId="419BC45C" w14:textId="5A577603" w:rsidR="006E4065" w:rsidRPr="00D03786" w:rsidRDefault="00D03786" w:rsidP="0024203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Lesson 4</w:t>
            </w:r>
            <w:r w:rsidR="00E95CAA" w:rsidRPr="00D0378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24203B">
              <w:rPr>
                <w:rFonts w:ascii="Calibri" w:hAnsi="Calibri" w:cs="Calibri"/>
                <w:sz w:val="22"/>
                <w:szCs w:val="22"/>
              </w:rPr>
              <w:t>Approving Leave</w:t>
            </w:r>
          </w:p>
        </w:tc>
        <w:tc>
          <w:tcPr>
            <w:tcW w:w="4140" w:type="dxa"/>
            <w:gridSpan w:val="6"/>
            <w:shd w:val="pct10" w:color="auto" w:fill="FFFFFF"/>
          </w:tcPr>
          <w:p w14:paraId="0FC8D8C3" w14:textId="77777777" w:rsidR="00B80E04" w:rsidRPr="00D03786" w:rsidRDefault="00B80E04" w:rsidP="00E95CAA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D03786">
              <w:rPr>
                <w:rFonts w:cs="Calibri"/>
                <w:b/>
              </w:rPr>
              <w:t>Time</w:t>
            </w:r>
            <w:r w:rsidR="0030363D" w:rsidRPr="00D03786">
              <w:rPr>
                <w:rFonts w:cs="Calibri"/>
                <w:b/>
              </w:rPr>
              <w:t xml:space="preserve">: </w:t>
            </w:r>
            <w:r w:rsidR="00696A1E">
              <w:rPr>
                <w:rFonts w:cs="Calibri"/>
              </w:rPr>
              <w:t>20</w:t>
            </w:r>
            <w:r w:rsidR="00DB029E" w:rsidRPr="00D03786">
              <w:rPr>
                <w:rFonts w:cs="Calibri"/>
              </w:rPr>
              <w:t xml:space="preserve"> minutes</w:t>
            </w:r>
          </w:p>
        </w:tc>
      </w:tr>
      <w:tr w:rsidR="00B80E04" w:rsidRPr="00D03786" w14:paraId="488DEAE6" w14:textId="77777777" w:rsidTr="003B7ACE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08EF4D4C" w14:textId="77777777"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8"/>
          </w:tcPr>
          <w:p w14:paraId="36089E00" w14:textId="4803F863" w:rsidR="0024203B" w:rsidRDefault="0024203B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the leave p</w:t>
            </w:r>
            <w:r w:rsidR="00995276">
              <w:rPr>
                <w:rFonts w:cs="Calibri"/>
              </w:rPr>
              <w:t xml:space="preserve">rocess including </w:t>
            </w:r>
            <w:r>
              <w:rPr>
                <w:rFonts w:cs="Calibri"/>
              </w:rPr>
              <w:t xml:space="preserve">leave </w:t>
            </w:r>
            <w:r w:rsidR="00995276">
              <w:rPr>
                <w:rFonts w:cs="Calibri"/>
              </w:rPr>
              <w:t>accruals</w:t>
            </w:r>
            <w:r>
              <w:rPr>
                <w:rFonts w:cs="Calibri"/>
              </w:rPr>
              <w:t xml:space="preserve"> and how leave approval impacts</w:t>
            </w:r>
            <w:r w:rsidR="00250FD0">
              <w:rPr>
                <w:rFonts w:cs="Calibri"/>
              </w:rPr>
              <w:t xml:space="preserve"> leave quota banks</w:t>
            </w:r>
          </w:p>
          <w:p w14:paraId="6B72FA83" w14:textId="1FEF31C2" w:rsidR="008C618D" w:rsidRPr="001A5EA0" w:rsidRDefault="008C618D" w:rsidP="001A5EA0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the most common A/A Types for Leave and </w:t>
            </w:r>
            <w:r w:rsidR="001A5EA0">
              <w:rPr>
                <w:rFonts w:cs="Calibri"/>
              </w:rPr>
              <w:t>what to review when approving (verify number of hours, A/A Type is accurate, hours match work schedule, eligibility for leave)</w:t>
            </w:r>
          </w:p>
          <w:p w14:paraId="6326DEC7" w14:textId="690E94DE" w:rsidR="0024203B" w:rsidRDefault="0024203B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the types of leave the manager can approve (Annual, Sick, Paid Military, Paid FML Types, Alternate Holiday and Parental Academic Leave) </w:t>
            </w:r>
          </w:p>
          <w:p w14:paraId="653D6B88" w14:textId="6F622D88" w:rsidR="0024203B" w:rsidRDefault="0024203B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the types of leave </w:t>
            </w:r>
            <w:r w:rsidR="001A5EA0">
              <w:rPr>
                <w:rFonts w:cs="Calibri"/>
              </w:rPr>
              <w:t xml:space="preserve">that require additional process steps before approval </w:t>
            </w:r>
            <w:r>
              <w:rPr>
                <w:rFonts w:cs="Calibri"/>
              </w:rPr>
              <w:t xml:space="preserve"> (</w:t>
            </w:r>
            <w:r w:rsidR="001A5EA0">
              <w:rPr>
                <w:rFonts w:cs="Calibri"/>
              </w:rPr>
              <w:t xml:space="preserve">LWOP, Admin, FML, Military Leave, Leave Grant, </w:t>
            </w:r>
            <w:r>
              <w:rPr>
                <w:rFonts w:cs="Calibri"/>
              </w:rPr>
              <w:t xml:space="preserve">and Victim Protection) and the </w:t>
            </w:r>
            <w:r w:rsidR="001A5EA0">
              <w:rPr>
                <w:rFonts w:cs="Calibri"/>
              </w:rPr>
              <w:t>resources available</w:t>
            </w:r>
            <w:r>
              <w:rPr>
                <w:rFonts w:cs="Calibri"/>
              </w:rPr>
              <w:t xml:space="preserve"> if this leave is entered on the EE Timesheet</w:t>
            </w:r>
          </w:p>
          <w:p w14:paraId="2858D4C7" w14:textId="77777777" w:rsidR="003E7D20" w:rsidRDefault="003E7D20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What you should communicate to employees about leave type (who to call for sick, when to request annual leave, holiday </w:t>
            </w:r>
            <w:r w:rsidR="00851DE0">
              <w:rPr>
                <w:rFonts w:cs="Calibri"/>
              </w:rPr>
              <w:t>expectations</w:t>
            </w:r>
            <w:r>
              <w:rPr>
                <w:rFonts w:cs="Calibri"/>
              </w:rPr>
              <w:t xml:space="preserve">, overages, </w:t>
            </w:r>
            <w:r w:rsidR="00851DE0">
              <w:rPr>
                <w:rFonts w:cs="Calibri"/>
              </w:rPr>
              <w:t>comp time</w:t>
            </w:r>
            <w:r>
              <w:rPr>
                <w:rFonts w:cs="Calibri"/>
              </w:rPr>
              <w:t xml:space="preserve"> usage </w:t>
            </w:r>
            <w:r w:rsidR="00851DE0">
              <w:rPr>
                <w:rFonts w:cs="Calibri"/>
              </w:rPr>
              <w:t>(within one year)</w:t>
            </w:r>
          </w:p>
          <w:p w14:paraId="3CC480E1" w14:textId="77777777" w:rsidR="002A2A9D" w:rsidRDefault="002A2A9D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resources available to </w:t>
            </w:r>
            <w:r w:rsidR="0065652B">
              <w:rPr>
                <w:rFonts w:cs="Calibri"/>
              </w:rPr>
              <w:t>managers</w:t>
            </w:r>
            <w:r>
              <w:rPr>
                <w:rFonts w:cs="Calibri"/>
              </w:rPr>
              <w:t xml:space="preserve"> by leave type HR Specialist, Employee Relations</w:t>
            </w:r>
            <w:r w:rsidR="00F14817">
              <w:rPr>
                <w:rFonts w:cs="Calibri"/>
              </w:rPr>
              <w:t>, Risk Management Timekeeper</w:t>
            </w:r>
          </w:p>
          <w:p w14:paraId="37E2766E" w14:textId="2BE2C768" w:rsidR="0024203B" w:rsidRPr="0024203B" w:rsidRDefault="003B0391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Understand the restrictions of leave for Part-time (all leave types, but prorated) and Temporary </w:t>
            </w:r>
            <w:r w:rsidR="00945A32">
              <w:rPr>
                <w:rFonts w:cs="Calibri"/>
              </w:rPr>
              <w:t xml:space="preserve"> Jury and administrative with restrictions)</w:t>
            </w:r>
          </w:p>
          <w:p w14:paraId="1105C6DB" w14:textId="77777777" w:rsidR="00D32FC0" w:rsidRDefault="0024203B" w:rsidP="0024203B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Utilize the Leave Summary Report and Annual Use or Lose Report to manage employee leave usage and to help you proactive plan employee absences</w:t>
            </w:r>
          </w:p>
          <w:p w14:paraId="1E0D0726" w14:textId="77777777" w:rsidR="00250FD0" w:rsidRDefault="00250FD0" w:rsidP="00250FD0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budget impact as a result of approving leave (charged to home cost center)</w:t>
            </w:r>
          </w:p>
          <w:p w14:paraId="426F72A5" w14:textId="74D80ACD" w:rsidR="00496041" w:rsidRPr="00851DE0" w:rsidRDefault="00496041" w:rsidP="00250FD0">
            <w:pPr>
              <w:pStyle w:val="Header"/>
              <w:keepNext/>
              <w:keepLines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Essential position, Essential work,</w:t>
            </w:r>
          </w:p>
        </w:tc>
      </w:tr>
      <w:tr w:rsidR="00B80E04" w:rsidRPr="00D03786" w14:paraId="7BF07D68" w14:textId="77777777" w:rsidTr="003B7ACE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077953EC" w14:textId="77777777"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8"/>
          </w:tcPr>
          <w:p w14:paraId="54953A75" w14:textId="365B58A5" w:rsidR="0024203B" w:rsidRPr="00D03786" w:rsidRDefault="0024203B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B80E04" w:rsidRPr="00D03786" w14:paraId="0C94827A" w14:textId="77777777" w:rsidTr="003B7ACE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5407F5FE" w14:textId="77777777" w:rsidR="00B80E04" w:rsidRPr="00D03786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Terms and </w:t>
            </w:r>
            <w:r w:rsidR="00B80E04" w:rsidRPr="00D03786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8"/>
          </w:tcPr>
          <w:p w14:paraId="15BEE815" w14:textId="3B7C54F1" w:rsidR="00C02C7B" w:rsidRPr="009134E7" w:rsidRDefault="00C02C7B" w:rsidP="009134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rPr>
                <w:rFonts w:cs="Calibri"/>
              </w:rPr>
            </w:pPr>
            <w:r w:rsidRPr="00D03786">
              <w:rPr>
                <w:rFonts w:cs="Calibri"/>
              </w:rPr>
              <w:t>Sick Leave</w:t>
            </w:r>
            <w:r w:rsidR="009134E7">
              <w:rPr>
                <w:rFonts w:cs="Calibri"/>
              </w:rPr>
              <w:t xml:space="preserve"> - </w:t>
            </w:r>
            <w:r w:rsidR="009134E7" w:rsidRPr="009134E7">
              <w:rPr>
                <w:rFonts w:cs="Calibri"/>
              </w:rPr>
              <w:t>Sick leave is paid leave for health reasons for the employee or qualifying dependent</w:t>
            </w:r>
            <w:r w:rsidR="009134E7">
              <w:rPr>
                <w:rFonts w:cs="Calibri"/>
              </w:rPr>
              <w:t>.</w:t>
            </w:r>
          </w:p>
          <w:p w14:paraId="57DA3A5B" w14:textId="68CB0BEC" w:rsidR="00C02C7B" w:rsidRPr="0024203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cs="Calibri"/>
              </w:rPr>
              <w:t>Annual Leave</w:t>
            </w:r>
            <w:r w:rsidR="009134E7">
              <w:rPr>
                <w:rFonts w:cs="Calibri"/>
              </w:rPr>
              <w:t xml:space="preserve"> – leave used for an employee’s personal needs, such as vacation.</w:t>
            </w:r>
          </w:p>
          <w:p w14:paraId="685726A8" w14:textId="085326D1" w:rsidR="0024203B" w:rsidRPr="009134E7" w:rsidRDefault="0024203B" w:rsidP="009134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Alternate Holiday</w:t>
            </w:r>
            <w:r w:rsidR="009134E7">
              <w:rPr>
                <w:rFonts w:cs="Calibri"/>
              </w:rPr>
              <w:t xml:space="preserve"> - </w:t>
            </w:r>
            <w:r w:rsidR="009134E7" w:rsidRPr="009134E7">
              <w:rPr>
                <w:rFonts w:cs="Calibri"/>
              </w:rPr>
              <w:t>up to 8 hours of leave given to an employee who works a state holiday or is scheduled off for the holiday</w:t>
            </w:r>
          </w:p>
          <w:p w14:paraId="7272E580" w14:textId="5252F96A" w:rsidR="0024203B" w:rsidRPr="00D03786" w:rsidRDefault="0024203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Leave without Pay</w:t>
            </w:r>
            <w:r w:rsidR="009134E7">
              <w:rPr>
                <w:rFonts w:cs="Calibri"/>
              </w:rPr>
              <w:t xml:space="preserve"> - </w:t>
            </w:r>
            <w:r w:rsidR="009134E7" w:rsidRPr="009134E7">
              <w:rPr>
                <w:rFonts w:cs="Calibri"/>
              </w:rPr>
              <w:t xml:space="preserve">unpaid leave that is granted after all leave has been used.  </w:t>
            </w:r>
          </w:p>
          <w:p w14:paraId="5064B410" w14:textId="2C4F965F" w:rsidR="009134E7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eastAsiaTheme="minorHAnsi" w:cs="Calibri"/>
              </w:rPr>
              <w:t xml:space="preserve">Quotas </w:t>
            </w:r>
            <w:r w:rsidR="00F4250D">
              <w:rPr>
                <w:rFonts w:eastAsiaTheme="minorHAnsi" w:cs="Calibri"/>
              </w:rPr>
              <w:t>–</w:t>
            </w:r>
            <w:r w:rsidR="009134E7">
              <w:rPr>
                <w:rFonts w:eastAsiaTheme="minorHAnsi" w:cs="Calibri"/>
              </w:rPr>
              <w:t xml:space="preserve"> </w:t>
            </w:r>
            <w:r w:rsidR="00F4250D">
              <w:t>Paid time away from work for an approved absence.</w:t>
            </w:r>
          </w:p>
          <w:p w14:paraId="0F56B618" w14:textId="055E8E6F" w:rsidR="008C618D" w:rsidRPr="009134E7" w:rsidRDefault="00C02C7B" w:rsidP="009134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D03786">
              <w:rPr>
                <w:rFonts w:eastAsiaTheme="minorHAnsi" w:cs="Calibri"/>
              </w:rPr>
              <w:t>Accruals</w:t>
            </w:r>
            <w:r w:rsidR="009134E7">
              <w:rPr>
                <w:rFonts w:eastAsiaTheme="minorHAnsi" w:cs="Calibri"/>
              </w:rPr>
              <w:t xml:space="preserve"> –</w:t>
            </w:r>
            <w:r w:rsidR="00F4250D">
              <w:rPr>
                <w:rFonts w:eastAsiaTheme="minorHAnsi" w:cs="Calibri"/>
              </w:rPr>
              <w:t xml:space="preserve"> The</w:t>
            </w:r>
            <w:r w:rsidR="009134E7">
              <w:t xml:space="preserve"> total amount of accrued leave that an employee has in his or her SAP leave bank for annual and sick leave.</w:t>
            </w:r>
          </w:p>
        </w:tc>
        <w:bookmarkStart w:id="0" w:name="_GoBack"/>
        <w:bookmarkEnd w:id="0"/>
      </w:tr>
      <w:tr w:rsidR="00B80E04" w:rsidRPr="00D03786" w14:paraId="46D7392C" w14:textId="77777777" w:rsidTr="003B7ACE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14:paraId="385E27EF" w14:textId="3CDB63F9"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14:paraId="0F2EDCB6" w14:textId="77777777"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gridSpan w:val="2"/>
            <w:shd w:val="pct10" w:color="auto" w:fill="FFFFFF"/>
          </w:tcPr>
          <w:p w14:paraId="13D5E047" w14:textId="77777777" w:rsidR="00B80E04" w:rsidRPr="00D03786" w:rsidRDefault="003960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14:paraId="0F09B313" w14:textId="77777777" w:rsidR="00B80E04" w:rsidRPr="00D03786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gridSpan w:val="2"/>
            <w:shd w:val="pct10" w:color="auto" w:fill="FFFFFF"/>
          </w:tcPr>
          <w:p w14:paraId="0227AAFC" w14:textId="77777777" w:rsidR="00B80E04" w:rsidRPr="00D03786" w:rsidRDefault="007F621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D03786"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8D4FC5" w:rsidRPr="00D03786" w14:paraId="4656406C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49B92C98" w14:textId="77777777"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D03786">
              <w:rPr>
                <w:rFonts w:cs="Calibri"/>
              </w:rPr>
              <w:t>Display Leave Summary Report</w:t>
            </w:r>
          </w:p>
        </w:tc>
        <w:tc>
          <w:tcPr>
            <w:tcW w:w="1170" w:type="dxa"/>
            <w:gridSpan w:val="2"/>
            <w:vAlign w:val="center"/>
          </w:tcPr>
          <w:p w14:paraId="5FF0AB5E" w14:textId="0E4FFF70" w:rsidR="008D4FC5" w:rsidRPr="00D03786" w:rsidRDefault="008D4FC5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 w:rsidRPr="00D03786">
              <w:rPr>
                <w:rFonts w:cs="Calibri"/>
              </w:rPr>
              <w:t xml:space="preserve">SAP Portal </w:t>
            </w:r>
            <w:r w:rsidR="008C618D">
              <w:rPr>
                <w:rFonts w:cs="Calibri"/>
              </w:rPr>
              <w:t>M</w:t>
            </w:r>
            <w:r w:rsidRPr="00D03786">
              <w:rPr>
                <w:rFonts w:cs="Calibri"/>
              </w:rPr>
              <w:t>SS</w:t>
            </w:r>
          </w:p>
        </w:tc>
        <w:tc>
          <w:tcPr>
            <w:tcW w:w="1530" w:type="dxa"/>
            <w:gridSpan w:val="2"/>
            <w:vAlign w:val="center"/>
          </w:tcPr>
          <w:p w14:paraId="2EEB216C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6DF1C5" w14:textId="77777777"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DE0DB9F" w14:textId="77777777" w:rsidR="008D4FC5" w:rsidRPr="00D03786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8C618D" w:rsidRPr="00D03786" w14:paraId="2DE96BAC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3937D300" w14:textId="71FB8123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Display Annual Use or Lose Report</w:t>
            </w:r>
          </w:p>
        </w:tc>
        <w:tc>
          <w:tcPr>
            <w:tcW w:w="1170" w:type="dxa"/>
            <w:gridSpan w:val="2"/>
            <w:vAlign w:val="center"/>
          </w:tcPr>
          <w:p w14:paraId="2DA66890" w14:textId="7E109B4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 w:rsidRPr="00D03786">
              <w:rPr>
                <w:rFonts w:cs="Calibri"/>
              </w:rPr>
              <w:t xml:space="preserve">SAP Portal </w:t>
            </w:r>
            <w:r>
              <w:rPr>
                <w:rFonts w:cs="Calibri"/>
              </w:rPr>
              <w:t>M</w:t>
            </w:r>
            <w:r w:rsidRPr="00D03786">
              <w:rPr>
                <w:rFonts w:cs="Calibri"/>
              </w:rPr>
              <w:t>SS</w:t>
            </w:r>
          </w:p>
        </w:tc>
        <w:tc>
          <w:tcPr>
            <w:tcW w:w="1530" w:type="dxa"/>
            <w:gridSpan w:val="2"/>
            <w:vAlign w:val="center"/>
          </w:tcPr>
          <w:p w14:paraId="640633AD" w14:textId="5E21F012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F96C1B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7B5361A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8C618D" w:rsidRPr="00D03786" w14:paraId="4586F47A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73D27552" w14:textId="62AF0AEF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Checklist for Leave Approval</w:t>
            </w:r>
          </w:p>
        </w:tc>
        <w:tc>
          <w:tcPr>
            <w:tcW w:w="1170" w:type="dxa"/>
            <w:gridSpan w:val="2"/>
            <w:vAlign w:val="center"/>
          </w:tcPr>
          <w:p w14:paraId="6BEBBCAD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DB23CA5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CD7343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9CBABB3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8C618D" w:rsidRPr="00D03786" w14:paraId="2FA383AC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2C2A795B" w14:textId="1038600F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One page summary sheet to describe each Absence type</w:t>
            </w:r>
          </w:p>
        </w:tc>
        <w:tc>
          <w:tcPr>
            <w:tcW w:w="1170" w:type="dxa"/>
            <w:gridSpan w:val="2"/>
            <w:vAlign w:val="center"/>
          </w:tcPr>
          <w:p w14:paraId="747E6322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FAE0FB4" w14:textId="77777777" w:rsidR="008C618D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9D4C13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47C4D06" w14:textId="77777777" w:rsidR="008C618D" w:rsidRPr="00D03786" w:rsidRDefault="008C618D" w:rsidP="008C618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934E3F" w:rsidRPr="00E8665D" w14:paraId="31DA52F4" w14:textId="77777777" w:rsidTr="003B7ACE">
        <w:trPr>
          <w:cantSplit/>
        </w:trPr>
        <w:tc>
          <w:tcPr>
            <w:tcW w:w="6120" w:type="dxa"/>
            <w:gridSpan w:val="3"/>
            <w:tcBorders>
              <w:top w:val="single" w:sz="4" w:space="0" w:color="auto"/>
            </w:tcBorders>
            <w:shd w:val="pct10" w:color="auto" w:fill="FFFFFF"/>
          </w:tcPr>
          <w:p w14:paraId="5C960FE6" w14:textId="77777777" w:rsidR="00934E3F" w:rsidRPr="00E8665D" w:rsidRDefault="0020490E" w:rsidP="008610E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5</w:t>
            </w:r>
            <w:r w:rsidR="00934E3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610EC">
              <w:rPr>
                <w:rFonts w:ascii="Calibri" w:hAnsi="Calibri" w:cs="Calibri"/>
                <w:sz w:val="22"/>
                <w:szCs w:val="22"/>
              </w:rPr>
              <w:t>Additional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Time Related </w:t>
            </w:r>
            <w:r w:rsidR="00CD4461">
              <w:rPr>
                <w:rFonts w:ascii="Calibri" w:hAnsi="Calibri" w:cs="Calibri"/>
                <w:sz w:val="22"/>
                <w:szCs w:val="22"/>
              </w:rPr>
              <w:t>Errors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</w:tcBorders>
            <w:shd w:val="pct10" w:color="auto" w:fill="FFFFFF"/>
          </w:tcPr>
          <w:p w14:paraId="03ECE358" w14:textId="77777777" w:rsidR="00934E3F" w:rsidRPr="00DB029E" w:rsidRDefault="00934E3F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696A1E">
              <w:rPr>
                <w:rFonts w:cs="Calibri"/>
              </w:rPr>
              <w:t>15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minutes</w:t>
            </w:r>
          </w:p>
        </w:tc>
      </w:tr>
      <w:tr w:rsidR="00934E3F" w:rsidRPr="00E8665D" w14:paraId="34C17C52" w14:textId="77777777" w:rsidTr="003B7ACE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1FAD2605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8"/>
          </w:tcPr>
          <w:p w14:paraId="50985D51" w14:textId="77777777" w:rsidR="00CD4461" w:rsidRDefault="00CD4461" w:rsidP="00CD446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timeline for changes to errors on the timesheet</w:t>
            </w:r>
            <w:r w:rsidR="00B0278F">
              <w:rPr>
                <w:rFonts w:cs="Calibri"/>
              </w:rPr>
              <w:t xml:space="preserve"> (when emails (unapproved time and correction are sent and time due)</w:t>
            </w:r>
          </w:p>
          <w:p w14:paraId="0040BB8E" w14:textId="77777777" w:rsidR="00B0278F" w:rsidRDefault="00B0278F" w:rsidP="00B0278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what collisions to the timesheet mean and how to troubleshoot </w:t>
            </w:r>
            <w:r w:rsidR="0032498B">
              <w:rPr>
                <w:rFonts w:cs="Calibri"/>
              </w:rPr>
              <w:t xml:space="preserve">(WBS Element, </w:t>
            </w:r>
            <w:r>
              <w:rPr>
                <w:rFonts w:cs="Calibri"/>
              </w:rPr>
              <w:t>Work Order</w:t>
            </w:r>
            <w:r w:rsidR="0032498B">
              <w:rPr>
                <w:rFonts w:cs="Calibri"/>
              </w:rPr>
              <w:t xml:space="preserve"> Payroll Locked)</w:t>
            </w:r>
          </w:p>
          <w:p w14:paraId="5B9551C6" w14:textId="77777777" w:rsidR="00B0278F" w:rsidRDefault="0032498B" w:rsidP="00CD446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when an employee Work Schedule need to changed</w:t>
            </w:r>
            <w:r w:rsidR="0029524D">
              <w:rPr>
                <w:rFonts w:cs="Calibri"/>
              </w:rPr>
              <w:t xml:space="preserve"> and </w:t>
            </w:r>
            <w:r w:rsidR="00477B03">
              <w:rPr>
                <w:rFonts w:cs="Calibri"/>
              </w:rPr>
              <w:t xml:space="preserve">the benefits </w:t>
            </w:r>
          </w:p>
          <w:p w14:paraId="027745E8" w14:textId="5F49B5C3" w:rsidR="00250FD0" w:rsidRPr="006811A4" w:rsidRDefault="00250FD0" w:rsidP="00250FD0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alternate time approvers </w:t>
            </w:r>
          </w:p>
        </w:tc>
      </w:tr>
      <w:tr w:rsidR="00934E3F" w:rsidRPr="00E8665D" w14:paraId="40A8EE2D" w14:textId="77777777" w:rsidTr="003B7ACE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7DCB219E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8"/>
          </w:tcPr>
          <w:p w14:paraId="64A03E2E" w14:textId="77777777" w:rsidR="00934E3F" w:rsidRDefault="00934E3F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  <w:p w14:paraId="74D59458" w14:textId="727E47FE" w:rsidR="00250FD0" w:rsidRPr="00E8665D" w:rsidRDefault="00250FD0" w:rsidP="00C94A58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Change Working Time</w:t>
            </w:r>
          </w:p>
        </w:tc>
      </w:tr>
      <w:tr w:rsidR="00934E3F" w:rsidRPr="00E8665D" w14:paraId="55AA4097" w14:textId="77777777" w:rsidTr="003B7ACE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2BC61814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8"/>
          </w:tcPr>
          <w:p w14:paraId="69968809" w14:textId="77777777" w:rsidR="00934E3F" w:rsidRDefault="0032498B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Time collision</w:t>
            </w:r>
          </w:p>
          <w:p w14:paraId="4EEDBA21" w14:textId="77777777" w:rsidR="0032498B" w:rsidRDefault="0032498B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 change</w:t>
            </w:r>
          </w:p>
          <w:p w14:paraId="110A5D4E" w14:textId="77777777" w:rsidR="0032498B" w:rsidRPr="00CC5CD9" w:rsidRDefault="0032498B" w:rsidP="00C94A58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Payroll </w:t>
            </w:r>
          </w:p>
        </w:tc>
      </w:tr>
      <w:tr w:rsidR="00934E3F" w:rsidRPr="00E8665D" w14:paraId="34E34B6E" w14:textId="77777777" w:rsidTr="003B7ACE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14:paraId="7F7CD717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14:paraId="73547F52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gridSpan w:val="2"/>
            <w:shd w:val="pct10" w:color="auto" w:fill="FFFFFF"/>
          </w:tcPr>
          <w:p w14:paraId="0BA55145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14:paraId="602B8DDE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gridSpan w:val="2"/>
            <w:shd w:val="pct10" w:color="auto" w:fill="FFFFFF"/>
          </w:tcPr>
          <w:p w14:paraId="01EE7AA2" w14:textId="77777777" w:rsidR="00934E3F" w:rsidRPr="00E8665D" w:rsidRDefault="00934E3F" w:rsidP="00C94A58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8D4FC5" w:rsidRPr="00E8665D" w14:paraId="499700E0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0ED185BF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Unapproved time report</w:t>
            </w:r>
          </w:p>
        </w:tc>
        <w:tc>
          <w:tcPr>
            <w:tcW w:w="1170" w:type="dxa"/>
            <w:gridSpan w:val="2"/>
            <w:vAlign w:val="center"/>
          </w:tcPr>
          <w:p w14:paraId="17049F25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CADO</w:t>
            </w:r>
          </w:p>
        </w:tc>
        <w:tc>
          <w:tcPr>
            <w:tcW w:w="1530" w:type="dxa"/>
            <w:gridSpan w:val="2"/>
            <w:vAlign w:val="center"/>
          </w:tcPr>
          <w:p w14:paraId="275A0F1B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024F48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4A85A25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  <w:tr w:rsidR="008D4FC5" w:rsidRPr="00E8665D" w14:paraId="55AA6018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41097D7F" w14:textId="77777777"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Under 40 hours worked</w:t>
            </w:r>
          </w:p>
        </w:tc>
        <w:tc>
          <w:tcPr>
            <w:tcW w:w="1170" w:type="dxa"/>
            <w:gridSpan w:val="2"/>
            <w:vAlign w:val="center"/>
          </w:tcPr>
          <w:p w14:paraId="24204F19" w14:textId="77777777" w:rsidR="008D4FC5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ZCAT3</w:t>
            </w:r>
          </w:p>
        </w:tc>
        <w:tc>
          <w:tcPr>
            <w:tcW w:w="1530" w:type="dxa"/>
            <w:gridSpan w:val="2"/>
            <w:vAlign w:val="center"/>
          </w:tcPr>
          <w:p w14:paraId="06874362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(quicksheet)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30BD27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ED53DA2" w14:textId="77777777" w:rsidR="008D4FC5" w:rsidRPr="00E8665D" w:rsidRDefault="008D4FC5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  <w:tr w:rsidR="008C618D" w:rsidRPr="00E8665D" w14:paraId="1B51B804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3C3B8149" w14:textId="290D3C4F" w:rsidR="008C618D" w:rsidRDefault="008C618D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Overtime Error report</w:t>
            </w:r>
          </w:p>
        </w:tc>
        <w:tc>
          <w:tcPr>
            <w:tcW w:w="1170" w:type="dxa"/>
            <w:gridSpan w:val="2"/>
            <w:vAlign w:val="center"/>
          </w:tcPr>
          <w:p w14:paraId="51DBA329" w14:textId="77777777" w:rsidR="008C618D" w:rsidRDefault="008C618D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0F4D55" w14:textId="77777777" w:rsidR="008C618D" w:rsidRDefault="008C618D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16B63B" w14:textId="77777777" w:rsidR="008C618D" w:rsidRPr="00E8665D" w:rsidRDefault="008C618D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259D51F" w14:textId="77777777" w:rsidR="008C618D" w:rsidRDefault="008C618D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1A5EA0" w:rsidRPr="00E8665D" w14:paraId="2965F87E" w14:textId="77777777" w:rsidTr="003B7ACE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14:paraId="06C68DA5" w14:textId="47FABF4F" w:rsidR="001A5EA0" w:rsidRDefault="001A5EA0" w:rsidP="008D4FC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Collision email</w:t>
            </w:r>
          </w:p>
        </w:tc>
        <w:tc>
          <w:tcPr>
            <w:tcW w:w="1170" w:type="dxa"/>
            <w:gridSpan w:val="2"/>
            <w:vAlign w:val="center"/>
          </w:tcPr>
          <w:p w14:paraId="0A34AF0A" w14:textId="77777777" w:rsidR="001A5EA0" w:rsidRDefault="001A5EA0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2BB9AC" w14:textId="77777777" w:rsidR="001A5EA0" w:rsidRDefault="001A5EA0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7EC751" w14:textId="798A02C0" w:rsidR="001A5EA0" w:rsidRPr="00E8665D" w:rsidRDefault="001A5EA0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422" w:type="dxa"/>
            <w:gridSpan w:val="2"/>
            <w:vAlign w:val="center"/>
          </w:tcPr>
          <w:p w14:paraId="54B11B02" w14:textId="77777777" w:rsidR="001A5EA0" w:rsidRDefault="001A5EA0" w:rsidP="008D4FC5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</w:tbl>
    <w:p w14:paraId="04355675" w14:textId="77777777"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14:paraId="7F14DAEF" w14:textId="77777777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14:paraId="0D4282E6" w14:textId="77777777" w:rsidR="00AD5C9C" w:rsidRPr="00E8665D" w:rsidRDefault="00FA1CDF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Lesson </w:t>
            </w:r>
            <w:r w:rsidR="000452DC">
              <w:rPr>
                <w:rFonts w:ascii="Calibri" w:hAnsi="Calibri" w:cs="Calibri"/>
                <w:sz w:val="22"/>
                <w:szCs w:val="22"/>
              </w:rPr>
              <w:t>6</w:t>
            </w:r>
            <w:r w:rsidR="0067489C">
              <w:rPr>
                <w:rFonts w:ascii="Calibri" w:hAnsi="Calibri" w:cs="Calibri"/>
                <w:sz w:val="22"/>
                <w:szCs w:val="22"/>
              </w:rPr>
              <w:t xml:space="preserve"> – Summary</w:t>
            </w:r>
          </w:p>
        </w:tc>
        <w:tc>
          <w:tcPr>
            <w:tcW w:w="4140" w:type="dxa"/>
            <w:shd w:val="pct10" w:color="auto" w:fill="FFFFFF"/>
          </w:tcPr>
          <w:p w14:paraId="4BA47477" w14:textId="77777777"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</w:t>
            </w:r>
            <w:r w:rsidR="006C3CA0">
              <w:rPr>
                <w:rFonts w:cs="Calibri"/>
              </w:rPr>
              <w:t xml:space="preserve"> </w:t>
            </w:r>
            <w:r w:rsidR="00DE7F77">
              <w:rPr>
                <w:rFonts w:cs="Calibri"/>
              </w:rPr>
              <w:t>5 minutes</w:t>
            </w:r>
          </w:p>
        </w:tc>
      </w:tr>
      <w:tr w:rsidR="00AD5C9C" w:rsidRPr="00E8665D" w14:paraId="02BF9E08" w14:textId="77777777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14:paraId="5E1FFDA1" w14:textId="77777777"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14:paraId="0C51FE9B" w14:textId="77777777"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14:paraId="40A1301D" w14:textId="77777777" w:rsidR="00B120CD" w:rsidRPr="008F201B" w:rsidRDefault="00B120CD" w:rsidP="008F201B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</w:tc>
      </w:tr>
    </w:tbl>
    <w:p w14:paraId="0C1E560D" w14:textId="77777777" w:rsidR="00AD5C9C" w:rsidRDefault="00AD5C9C" w:rsidP="00E8665D">
      <w:pPr>
        <w:spacing w:beforeLines="60" w:before="144" w:afterLines="60" w:after="144"/>
        <w:rPr>
          <w:rFonts w:cs="Calibri"/>
        </w:rPr>
      </w:pPr>
    </w:p>
    <w:p w14:paraId="02D7EC99" w14:textId="77777777" w:rsidR="00BB071D" w:rsidRDefault="00BB071D" w:rsidP="00E8665D">
      <w:pPr>
        <w:spacing w:beforeLines="60" w:before="144" w:afterLines="60" w:after="144"/>
        <w:rPr>
          <w:rFonts w:cs="Calibri"/>
        </w:rPr>
      </w:pPr>
    </w:p>
    <w:p w14:paraId="309C52B6" w14:textId="77777777" w:rsidR="00BB071D" w:rsidRPr="00BB071D" w:rsidRDefault="00BB071D" w:rsidP="00E8665D">
      <w:pPr>
        <w:spacing w:beforeLines="60" w:before="144" w:afterLines="60" w:after="144"/>
        <w:rPr>
          <w:rFonts w:cs="Calibri"/>
          <w:b/>
        </w:rPr>
      </w:pPr>
      <w:r w:rsidRPr="00BB071D">
        <w:rPr>
          <w:rFonts w:cs="Calibri"/>
          <w:b/>
        </w:rPr>
        <w:t>Structure for the each of the help topics:</w:t>
      </w:r>
    </w:p>
    <w:p w14:paraId="781DCFFC" w14:textId="77777777"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Who is it relevant to?</w:t>
      </w:r>
    </w:p>
    <w:p w14:paraId="2AC0E584" w14:textId="77777777"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Rule that applies to the topic</w:t>
      </w:r>
    </w:p>
    <w:p w14:paraId="4531D33E" w14:textId="77777777"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Why is it important/relevant</w:t>
      </w:r>
    </w:p>
    <w:p w14:paraId="2381C6A5" w14:textId="77777777"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What to look for (what does it look like on the timesheet</w:t>
      </w:r>
    </w:p>
    <w:p w14:paraId="44AE689B" w14:textId="77777777" w:rsidR="00BB071D" w:rsidRDefault="00BB071D" w:rsidP="00BB071D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 xml:space="preserve">What are the actions you need to take to approve the time </w:t>
      </w:r>
    </w:p>
    <w:p w14:paraId="18BC87B7" w14:textId="535AA2B0" w:rsidR="00D16C4B" w:rsidRPr="003B7ACE" w:rsidRDefault="00BB071D" w:rsidP="003B7ACE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Calibri"/>
        </w:rPr>
      </w:pPr>
      <w:r>
        <w:rPr>
          <w:rFonts w:cs="Calibri"/>
        </w:rPr>
        <w:t>What are the help resources</w:t>
      </w:r>
    </w:p>
    <w:sectPr w:rsidR="00D16C4B" w:rsidRPr="003B7ACE" w:rsidSect="008678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52CEE" w14:textId="77777777" w:rsidR="006804B0" w:rsidRDefault="006804B0" w:rsidP="001F0040">
      <w:pPr>
        <w:spacing w:after="0" w:line="240" w:lineRule="auto"/>
      </w:pPr>
      <w:r>
        <w:separator/>
      </w:r>
    </w:p>
  </w:endnote>
  <w:endnote w:type="continuationSeparator" w:id="0">
    <w:p w14:paraId="43EEAAF6" w14:textId="77777777" w:rsidR="006804B0" w:rsidRDefault="006804B0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14C26" w14:textId="77777777" w:rsidR="006804B0" w:rsidRDefault="006804B0" w:rsidP="001F0040">
      <w:pPr>
        <w:spacing w:after="0" w:line="240" w:lineRule="auto"/>
      </w:pPr>
      <w:r>
        <w:separator/>
      </w:r>
    </w:p>
  </w:footnote>
  <w:footnote w:type="continuationSeparator" w:id="0">
    <w:p w14:paraId="4E057DC9" w14:textId="77777777" w:rsidR="006804B0" w:rsidRDefault="006804B0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5C"/>
    <w:multiLevelType w:val="hybridMultilevel"/>
    <w:tmpl w:val="C30E7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4066378"/>
    <w:multiLevelType w:val="hybridMultilevel"/>
    <w:tmpl w:val="64744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DA66B9"/>
    <w:multiLevelType w:val="hybridMultilevel"/>
    <w:tmpl w:val="70D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0FE7"/>
    <w:multiLevelType w:val="hybridMultilevel"/>
    <w:tmpl w:val="8EE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93597"/>
    <w:multiLevelType w:val="hybridMultilevel"/>
    <w:tmpl w:val="5184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8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12"/>
    <w:rsid w:val="00001BDA"/>
    <w:rsid w:val="00007AF3"/>
    <w:rsid w:val="00012F25"/>
    <w:rsid w:val="00023B0D"/>
    <w:rsid w:val="00032F6C"/>
    <w:rsid w:val="000452DC"/>
    <w:rsid w:val="000518FF"/>
    <w:rsid w:val="000565A5"/>
    <w:rsid w:val="00061D80"/>
    <w:rsid w:val="000644DE"/>
    <w:rsid w:val="00076C32"/>
    <w:rsid w:val="000939B7"/>
    <w:rsid w:val="000979CF"/>
    <w:rsid w:val="000A3CB5"/>
    <w:rsid w:val="000B0D55"/>
    <w:rsid w:val="000B4A2A"/>
    <w:rsid w:val="000B72D5"/>
    <w:rsid w:val="000C6274"/>
    <w:rsid w:val="000D101A"/>
    <w:rsid w:val="000D1D9E"/>
    <w:rsid w:val="000D74F0"/>
    <w:rsid w:val="0010271C"/>
    <w:rsid w:val="0010394E"/>
    <w:rsid w:val="001050F1"/>
    <w:rsid w:val="00120949"/>
    <w:rsid w:val="0013017B"/>
    <w:rsid w:val="00144008"/>
    <w:rsid w:val="00153BE9"/>
    <w:rsid w:val="00176ECF"/>
    <w:rsid w:val="00184ECE"/>
    <w:rsid w:val="001A0E6E"/>
    <w:rsid w:val="001A5EA0"/>
    <w:rsid w:val="001B5AA5"/>
    <w:rsid w:val="001E351C"/>
    <w:rsid w:val="001F0040"/>
    <w:rsid w:val="001F02D0"/>
    <w:rsid w:val="001F6F45"/>
    <w:rsid w:val="0020490E"/>
    <w:rsid w:val="00223A0E"/>
    <w:rsid w:val="0024203B"/>
    <w:rsid w:val="00242499"/>
    <w:rsid w:val="00250FD0"/>
    <w:rsid w:val="00253589"/>
    <w:rsid w:val="00261A6E"/>
    <w:rsid w:val="00291B99"/>
    <w:rsid w:val="0029524D"/>
    <w:rsid w:val="002A09DE"/>
    <w:rsid w:val="002A1544"/>
    <w:rsid w:val="002A1996"/>
    <w:rsid w:val="002A2A9D"/>
    <w:rsid w:val="002C50F9"/>
    <w:rsid w:val="002C71A4"/>
    <w:rsid w:val="002D588D"/>
    <w:rsid w:val="002D7E34"/>
    <w:rsid w:val="002E56A2"/>
    <w:rsid w:val="0030363D"/>
    <w:rsid w:val="00304A9B"/>
    <w:rsid w:val="00317ECB"/>
    <w:rsid w:val="00324930"/>
    <w:rsid w:val="0032498B"/>
    <w:rsid w:val="00326A49"/>
    <w:rsid w:val="00326B5D"/>
    <w:rsid w:val="00327722"/>
    <w:rsid w:val="00353F1D"/>
    <w:rsid w:val="00355DE6"/>
    <w:rsid w:val="003649AF"/>
    <w:rsid w:val="0036686C"/>
    <w:rsid w:val="00371EDB"/>
    <w:rsid w:val="003855C1"/>
    <w:rsid w:val="00392117"/>
    <w:rsid w:val="00392245"/>
    <w:rsid w:val="00393B23"/>
    <w:rsid w:val="0039609C"/>
    <w:rsid w:val="003B0391"/>
    <w:rsid w:val="003B1939"/>
    <w:rsid w:val="003B7ACE"/>
    <w:rsid w:val="003C5D7C"/>
    <w:rsid w:val="003E075C"/>
    <w:rsid w:val="003E67DA"/>
    <w:rsid w:val="003E7D20"/>
    <w:rsid w:val="0040578F"/>
    <w:rsid w:val="004152C1"/>
    <w:rsid w:val="00421A3A"/>
    <w:rsid w:val="004220AF"/>
    <w:rsid w:val="0043433F"/>
    <w:rsid w:val="00435C16"/>
    <w:rsid w:val="00442AAB"/>
    <w:rsid w:val="00452699"/>
    <w:rsid w:val="00456F59"/>
    <w:rsid w:val="00477B03"/>
    <w:rsid w:val="004808D3"/>
    <w:rsid w:val="00490942"/>
    <w:rsid w:val="00492694"/>
    <w:rsid w:val="00492A96"/>
    <w:rsid w:val="00493C17"/>
    <w:rsid w:val="00496041"/>
    <w:rsid w:val="004A305B"/>
    <w:rsid w:val="004A3B74"/>
    <w:rsid w:val="004B1F10"/>
    <w:rsid w:val="004B2603"/>
    <w:rsid w:val="004B48E5"/>
    <w:rsid w:val="004C7E57"/>
    <w:rsid w:val="004D026A"/>
    <w:rsid w:val="004D749A"/>
    <w:rsid w:val="004E4614"/>
    <w:rsid w:val="004F42F2"/>
    <w:rsid w:val="004F7BE7"/>
    <w:rsid w:val="00512112"/>
    <w:rsid w:val="00536692"/>
    <w:rsid w:val="00536778"/>
    <w:rsid w:val="00546DDE"/>
    <w:rsid w:val="00560BAD"/>
    <w:rsid w:val="0056129C"/>
    <w:rsid w:val="00563544"/>
    <w:rsid w:val="00575A9E"/>
    <w:rsid w:val="005D041B"/>
    <w:rsid w:val="005E0754"/>
    <w:rsid w:val="005F4871"/>
    <w:rsid w:val="005F72F3"/>
    <w:rsid w:val="00613461"/>
    <w:rsid w:val="006154A0"/>
    <w:rsid w:val="00616341"/>
    <w:rsid w:val="00623BCA"/>
    <w:rsid w:val="00630934"/>
    <w:rsid w:val="0063650D"/>
    <w:rsid w:val="006425FB"/>
    <w:rsid w:val="00650F5A"/>
    <w:rsid w:val="00655136"/>
    <w:rsid w:val="0065652B"/>
    <w:rsid w:val="0067178B"/>
    <w:rsid w:val="0067489C"/>
    <w:rsid w:val="00675CD1"/>
    <w:rsid w:val="006804B0"/>
    <w:rsid w:val="006811A4"/>
    <w:rsid w:val="00696A1E"/>
    <w:rsid w:val="006A6C59"/>
    <w:rsid w:val="006C3CA0"/>
    <w:rsid w:val="006C66CC"/>
    <w:rsid w:val="006D58F8"/>
    <w:rsid w:val="006E1671"/>
    <w:rsid w:val="006E4065"/>
    <w:rsid w:val="006F48C7"/>
    <w:rsid w:val="00702684"/>
    <w:rsid w:val="0070799A"/>
    <w:rsid w:val="007108AF"/>
    <w:rsid w:val="00711069"/>
    <w:rsid w:val="00714457"/>
    <w:rsid w:val="007522F1"/>
    <w:rsid w:val="00782D6A"/>
    <w:rsid w:val="007C0636"/>
    <w:rsid w:val="007F2C38"/>
    <w:rsid w:val="007F6215"/>
    <w:rsid w:val="00801C5A"/>
    <w:rsid w:val="00803A39"/>
    <w:rsid w:val="008065E3"/>
    <w:rsid w:val="0081048D"/>
    <w:rsid w:val="00813D36"/>
    <w:rsid w:val="00825FD0"/>
    <w:rsid w:val="00851DE0"/>
    <w:rsid w:val="00855D82"/>
    <w:rsid w:val="008610EC"/>
    <w:rsid w:val="00866BD4"/>
    <w:rsid w:val="008678D5"/>
    <w:rsid w:val="00877350"/>
    <w:rsid w:val="00880F59"/>
    <w:rsid w:val="00885ECD"/>
    <w:rsid w:val="00893998"/>
    <w:rsid w:val="008B666C"/>
    <w:rsid w:val="008C618D"/>
    <w:rsid w:val="008D4FC5"/>
    <w:rsid w:val="008F201B"/>
    <w:rsid w:val="00912631"/>
    <w:rsid w:val="009134E7"/>
    <w:rsid w:val="00913E33"/>
    <w:rsid w:val="00923F84"/>
    <w:rsid w:val="00934E3F"/>
    <w:rsid w:val="00945A32"/>
    <w:rsid w:val="0094753A"/>
    <w:rsid w:val="00960D62"/>
    <w:rsid w:val="0097147C"/>
    <w:rsid w:val="00971D55"/>
    <w:rsid w:val="009748CA"/>
    <w:rsid w:val="00975AF8"/>
    <w:rsid w:val="00995276"/>
    <w:rsid w:val="009A062B"/>
    <w:rsid w:val="009B34A1"/>
    <w:rsid w:val="009B4DD3"/>
    <w:rsid w:val="009C7AA1"/>
    <w:rsid w:val="009D4A3E"/>
    <w:rsid w:val="009E08E3"/>
    <w:rsid w:val="009E708C"/>
    <w:rsid w:val="00A47C27"/>
    <w:rsid w:val="00A53614"/>
    <w:rsid w:val="00A748A2"/>
    <w:rsid w:val="00A810D5"/>
    <w:rsid w:val="00A955D7"/>
    <w:rsid w:val="00A976CE"/>
    <w:rsid w:val="00AB670A"/>
    <w:rsid w:val="00AB7186"/>
    <w:rsid w:val="00AC10EF"/>
    <w:rsid w:val="00AC20FE"/>
    <w:rsid w:val="00AD5C9C"/>
    <w:rsid w:val="00AD67B2"/>
    <w:rsid w:val="00AE39E7"/>
    <w:rsid w:val="00AF7A16"/>
    <w:rsid w:val="00B0278F"/>
    <w:rsid w:val="00B120CD"/>
    <w:rsid w:val="00B378BA"/>
    <w:rsid w:val="00B53F01"/>
    <w:rsid w:val="00B62DC8"/>
    <w:rsid w:val="00B72772"/>
    <w:rsid w:val="00B80E04"/>
    <w:rsid w:val="00BA07DF"/>
    <w:rsid w:val="00BB071D"/>
    <w:rsid w:val="00BB2A6D"/>
    <w:rsid w:val="00BD7278"/>
    <w:rsid w:val="00C02C7B"/>
    <w:rsid w:val="00C058AF"/>
    <w:rsid w:val="00C061F2"/>
    <w:rsid w:val="00C41693"/>
    <w:rsid w:val="00C80A7C"/>
    <w:rsid w:val="00CA29C7"/>
    <w:rsid w:val="00CA7F18"/>
    <w:rsid w:val="00CC5CD9"/>
    <w:rsid w:val="00CD4461"/>
    <w:rsid w:val="00CE3C66"/>
    <w:rsid w:val="00CF3B08"/>
    <w:rsid w:val="00D00F4B"/>
    <w:rsid w:val="00D026CA"/>
    <w:rsid w:val="00D028C6"/>
    <w:rsid w:val="00D03786"/>
    <w:rsid w:val="00D0662A"/>
    <w:rsid w:val="00D16C4B"/>
    <w:rsid w:val="00D25055"/>
    <w:rsid w:val="00D32FC0"/>
    <w:rsid w:val="00D46F26"/>
    <w:rsid w:val="00D60033"/>
    <w:rsid w:val="00D806FA"/>
    <w:rsid w:val="00D932EC"/>
    <w:rsid w:val="00D9394D"/>
    <w:rsid w:val="00DB029E"/>
    <w:rsid w:val="00DB64BE"/>
    <w:rsid w:val="00DC31AB"/>
    <w:rsid w:val="00DD24DE"/>
    <w:rsid w:val="00DD5205"/>
    <w:rsid w:val="00DE7F77"/>
    <w:rsid w:val="00E14BD4"/>
    <w:rsid w:val="00E168D7"/>
    <w:rsid w:val="00E2448B"/>
    <w:rsid w:val="00E25756"/>
    <w:rsid w:val="00E30CBE"/>
    <w:rsid w:val="00E40615"/>
    <w:rsid w:val="00E435C5"/>
    <w:rsid w:val="00E55092"/>
    <w:rsid w:val="00E561DB"/>
    <w:rsid w:val="00E57D71"/>
    <w:rsid w:val="00E65181"/>
    <w:rsid w:val="00E81F42"/>
    <w:rsid w:val="00E8665D"/>
    <w:rsid w:val="00E94E25"/>
    <w:rsid w:val="00E95CAA"/>
    <w:rsid w:val="00ED3A1D"/>
    <w:rsid w:val="00EE59D5"/>
    <w:rsid w:val="00F02869"/>
    <w:rsid w:val="00F14817"/>
    <w:rsid w:val="00F32447"/>
    <w:rsid w:val="00F32572"/>
    <w:rsid w:val="00F34D9E"/>
    <w:rsid w:val="00F35375"/>
    <w:rsid w:val="00F4250D"/>
    <w:rsid w:val="00F4270B"/>
    <w:rsid w:val="00F739D0"/>
    <w:rsid w:val="00F753C0"/>
    <w:rsid w:val="00F966F0"/>
    <w:rsid w:val="00F96ABC"/>
    <w:rsid w:val="00FA1CDF"/>
    <w:rsid w:val="00FA7E1E"/>
    <w:rsid w:val="00FB0187"/>
    <w:rsid w:val="00FB7BAE"/>
    <w:rsid w:val="00FC5D02"/>
    <w:rsid w:val="00FD40E0"/>
    <w:rsid w:val="00FD47C3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19E88"/>
  <w15:docId w15:val="{A4F88DF1-DA69-4BB6-8795-6030282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3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13486</TotalTime>
  <Pages>10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raffertyg</dc:creator>
  <cp:keywords/>
  <dc:description/>
  <cp:lastModifiedBy>Prince, Jason M</cp:lastModifiedBy>
  <cp:revision>12</cp:revision>
  <cp:lastPrinted>2015-12-21T19:58:00Z</cp:lastPrinted>
  <dcterms:created xsi:type="dcterms:W3CDTF">2015-12-24T17:40:00Z</dcterms:created>
  <dcterms:modified xsi:type="dcterms:W3CDTF">2016-03-10T20:33:00Z</dcterms:modified>
</cp:coreProperties>
</file>