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F5A" w:rsidRPr="005B4F5A" w:rsidRDefault="005B4F5A">
      <w:pPr>
        <w:rPr>
          <w:b/>
          <w:u w:val="single"/>
        </w:rPr>
      </w:pPr>
      <w:r w:rsidRPr="005B4F5A">
        <w:rPr>
          <w:b/>
          <w:u w:val="single"/>
        </w:rPr>
        <w:t>Overview:</w:t>
      </w:r>
    </w:p>
    <w:p w:rsidR="005B4F5A" w:rsidRDefault="005B4F5A">
      <w:r>
        <w:t>The following are the changes to the PSH sound files using Audacity.  To changes the sound you apply each of the settings on the Effects.  The effects must also be applied in the order in fall in this document or the sound will not be the same as the existing sound files.  The changes to the sound files are only applicable to the presenter of this course.</w:t>
      </w:r>
    </w:p>
    <w:p w:rsidR="005B4F5A" w:rsidRPr="005B4F5A" w:rsidRDefault="005B4F5A">
      <w:pPr>
        <w:rPr>
          <w:b/>
          <w:u w:val="single"/>
        </w:rPr>
      </w:pPr>
      <w:r w:rsidRPr="005B4F5A">
        <w:rPr>
          <w:b/>
          <w:u w:val="single"/>
        </w:rPr>
        <w:t>Assumptions:</w:t>
      </w:r>
    </w:p>
    <w:p w:rsidR="005B4F5A" w:rsidRDefault="005B4F5A" w:rsidP="005B4F5A">
      <w:pPr>
        <w:pStyle w:val="ListParagraph"/>
        <w:numPr>
          <w:ilvl w:val="0"/>
          <w:numId w:val="1"/>
        </w:numPr>
      </w:pPr>
      <w:r>
        <w:t>Files are pulled from Captivate</w:t>
      </w:r>
    </w:p>
    <w:p w:rsidR="005B4F5A" w:rsidRDefault="005B4F5A" w:rsidP="005B4F5A">
      <w:pPr>
        <w:pStyle w:val="ListParagraph"/>
        <w:numPr>
          <w:ilvl w:val="0"/>
          <w:numId w:val="1"/>
        </w:numPr>
      </w:pPr>
      <w:r>
        <w:t>The presenter is the same</w:t>
      </w:r>
    </w:p>
    <w:p w:rsidR="005B4F5A" w:rsidRDefault="005B4F5A" w:rsidP="005B4F5A">
      <w:pPr>
        <w:pStyle w:val="ListParagraph"/>
        <w:numPr>
          <w:ilvl w:val="0"/>
          <w:numId w:val="1"/>
        </w:numPr>
      </w:pPr>
      <w:r>
        <w:t>The order of each of the effects is applied in the same order as the existing overview</w:t>
      </w:r>
    </w:p>
    <w:p w:rsidR="007A4161" w:rsidRDefault="007A4161" w:rsidP="005B4F5A">
      <w:pPr>
        <w:pStyle w:val="ListParagraph"/>
        <w:numPr>
          <w:ilvl w:val="0"/>
          <w:numId w:val="1"/>
        </w:numPr>
      </w:pPr>
      <w:r>
        <w:t xml:space="preserve">Noise reduction sample is taken from a section of the </w:t>
      </w:r>
    </w:p>
    <w:p w:rsidR="005B4F5A" w:rsidRPr="005B4F5A" w:rsidRDefault="005B4F5A" w:rsidP="005B4F5A">
      <w:pPr>
        <w:rPr>
          <w:b/>
          <w:u w:val="single"/>
        </w:rPr>
      </w:pPr>
      <w:r w:rsidRPr="005B4F5A">
        <w:rPr>
          <w:b/>
          <w:u w:val="single"/>
        </w:rPr>
        <w:t xml:space="preserve">Effects: </w:t>
      </w:r>
    </w:p>
    <w:tbl>
      <w:tblPr>
        <w:tblStyle w:val="TableGrid"/>
        <w:tblW w:w="9586" w:type="dxa"/>
        <w:tblLook w:val="04A0" w:firstRow="1" w:lastRow="0" w:firstColumn="1" w:lastColumn="0" w:noHBand="0" w:noVBand="1"/>
      </w:tblPr>
      <w:tblGrid>
        <w:gridCol w:w="1761"/>
        <w:gridCol w:w="7825"/>
      </w:tblGrid>
      <w:tr w:rsidR="007A4161" w:rsidTr="007A4161">
        <w:tc>
          <w:tcPr>
            <w:tcW w:w="1761" w:type="dxa"/>
            <w:shd w:val="clear" w:color="auto" w:fill="F2F2F2" w:themeFill="background1" w:themeFillShade="F2"/>
          </w:tcPr>
          <w:p w:rsidR="007A4161" w:rsidRPr="007A4161" w:rsidRDefault="007A4161">
            <w:pPr>
              <w:rPr>
                <w:b/>
              </w:rPr>
            </w:pPr>
            <w:r w:rsidRPr="007A4161">
              <w:rPr>
                <w:b/>
              </w:rPr>
              <w:t>Order</w:t>
            </w:r>
          </w:p>
        </w:tc>
        <w:tc>
          <w:tcPr>
            <w:tcW w:w="7825" w:type="dxa"/>
            <w:shd w:val="clear" w:color="auto" w:fill="F2F2F2" w:themeFill="background1" w:themeFillShade="F2"/>
          </w:tcPr>
          <w:p w:rsidR="007A4161" w:rsidRPr="007A4161" w:rsidRDefault="007A4161">
            <w:pPr>
              <w:rPr>
                <w:b/>
              </w:rPr>
            </w:pPr>
            <w:r w:rsidRPr="007A4161">
              <w:rPr>
                <w:b/>
              </w:rPr>
              <w:t>Screen Shot of Effect</w:t>
            </w:r>
          </w:p>
        </w:tc>
      </w:tr>
      <w:tr w:rsidR="007A4161" w:rsidTr="007A4161">
        <w:tc>
          <w:tcPr>
            <w:tcW w:w="1761" w:type="dxa"/>
          </w:tcPr>
          <w:p w:rsidR="007A4161" w:rsidRDefault="007A4161">
            <w:r>
              <w:t>Noise Reduction</w:t>
            </w:r>
          </w:p>
        </w:tc>
        <w:tc>
          <w:tcPr>
            <w:tcW w:w="7825" w:type="dxa"/>
          </w:tcPr>
          <w:p w:rsidR="007A4161" w:rsidRDefault="007A4161">
            <w:r>
              <w:rPr>
                <w:noProof/>
              </w:rPr>
              <w:drawing>
                <wp:inline distT="0" distB="0" distL="0" distR="0" wp14:anchorId="403986A3" wp14:editId="7CD991DE">
                  <wp:extent cx="4657725" cy="393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57725" cy="3933825"/>
                          </a:xfrm>
                          <a:prstGeom prst="rect">
                            <a:avLst/>
                          </a:prstGeom>
                        </pic:spPr>
                      </pic:pic>
                    </a:graphicData>
                  </a:graphic>
                </wp:inline>
              </w:drawing>
            </w:r>
          </w:p>
        </w:tc>
      </w:tr>
      <w:tr w:rsidR="007A4161" w:rsidTr="007A4161">
        <w:tc>
          <w:tcPr>
            <w:tcW w:w="1761" w:type="dxa"/>
          </w:tcPr>
          <w:p w:rsidR="007A4161" w:rsidRDefault="007A4161">
            <w:r>
              <w:lastRenderedPageBreak/>
              <w:t>Reverb</w:t>
            </w:r>
          </w:p>
        </w:tc>
        <w:tc>
          <w:tcPr>
            <w:tcW w:w="7825" w:type="dxa"/>
          </w:tcPr>
          <w:p w:rsidR="007A4161" w:rsidRDefault="007A4161">
            <w:r>
              <w:rPr>
                <w:noProof/>
              </w:rPr>
              <w:drawing>
                <wp:inline distT="0" distB="0" distL="0" distR="0" wp14:anchorId="2C458E93" wp14:editId="629F81BF">
                  <wp:extent cx="4248150" cy="395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48150" cy="3952875"/>
                          </a:xfrm>
                          <a:prstGeom prst="rect">
                            <a:avLst/>
                          </a:prstGeom>
                        </pic:spPr>
                      </pic:pic>
                    </a:graphicData>
                  </a:graphic>
                </wp:inline>
              </w:drawing>
            </w:r>
            <w:bookmarkStart w:id="0" w:name="_GoBack"/>
            <w:bookmarkEnd w:id="0"/>
          </w:p>
        </w:tc>
      </w:tr>
      <w:tr w:rsidR="007A4161" w:rsidTr="007A4161">
        <w:tc>
          <w:tcPr>
            <w:tcW w:w="1761" w:type="dxa"/>
          </w:tcPr>
          <w:p w:rsidR="007A4161" w:rsidRDefault="007A4161">
            <w:r>
              <w:t>Bass/Treble</w:t>
            </w:r>
          </w:p>
        </w:tc>
        <w:tc>
          <w:tcPr>
            <w:tcW w:w="7825" w:type="dxa"/>
          </w:tcPr>
          <w:p w:rsidR="007A4161" w:rsidRDefault="007A4161">
            <w:r>
              <w:rPr>
                <w:noProof/>
              </w:rPr>
              <w:drawing>
                <wp:inline distT="0" distB="0" distL="0" distR="0" wp14:anchorId="5055A40F" wp14:editId="26201B05">
                  <wp:extent cx="4257675" cy="1924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57675" cy="1924050"/>
                          </a:xfrm>
                          <a:prstGeom prst="rect">
                            <a:avLst/>
                          </a:prstGeom>
                        </pic:spPr>
                      </pic:pic>
                    </a:graphicData>
                  </a:graphic>
                </wp:inline>
              </w:drawing>
            </w:r>
          </w:p>
        </w:tc>
      </w:tr>
      <w:tr w:rsidR="007A4161" w:rsidTr="007A4161">
        <w:tc>
          <w:tcPr>
            <w:tcW w:w="1761" w:type="dxa"/>
          </w:tcPr>
          <w:p w:rsidR="007A4161" w:rsidRDefault="007A4161">
            <w:r>
              <w:t>Change Tempo</w:t>
            </w:r>
          </w:p>
        </w:tc>
        <w:tc>
          <w:tcPr>
            <w:tcW w:w="7825" w:type="dxa"/>
          </w:tcPr>
          <w:p w:rsidR="007A4161" w:rsidRDefault="007A4161">
            <w:r>
              <w:rPr>
                <w:noProof/>
              </w:rPr>
              <w:drawing>
                <wp:inline distT="0" distB="0" distL="0" distR="0" wp14:anchorId="248EA3EF" wp14:editId="7AB07546">
                  <wp:extent cx="4257675" cy="2295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57675" cy="2295525"/>
                          </a:xfrm>
                          <a:prstGeom prst="rect">
                            <a:avLst/>
                          </a:prstGeom>
                        </pic:spPr>
                      </pic:pic>
                    </a:graphicData>
                  </a:graphic>
                </wp:inline>
              </w:drawing>
            </w:r>
          </w:p>
        </w:tc>
      </w:tr>
    </w:tbl>
    <w:p w:rsidR="005B4F5A" w:rsidRDefault="005B4F5A"/>
    <w:p w:rsidR="00E9646F" w:rsidRDefault="005B4F5A">
      <w:r>
        <w:t xml:space="preserve"> </w:t>
      </w:r>
    </w:p>
    <w:sectPr w:rsidR="00E96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15745A"/>
    <w:multiLevelType w:val="hybridMultilevel"/>
    <w:tmpl w:val="CB4C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5A"/>
    <w:rsid w:val="0000454B"/>
    <w:rsid w:val="000050A6"/>
    <w:rsid w:val="00017589"/>
    <w:rsid w:val="000316C2"/>
    <w:rsid w:val="00044CD3"/>
    <w:rsid w:val="00057AD6"/>
    <w:rsid w:val="00076057"/>
    <w:rsid w:val="00083341"/>
    <w:rsid w:val="000D08E0"/>
    <w:rsid w:val="000D3908"/>
    <w:rsid w:val="000E28B0"/>
    <w:rsid w:val="000E4095"/>
    <w:rsid w:val="00121495"/>
    <w:rsid w:val="00121EB6"/>
    <w:rsid w:val="001248B6"/>
    <w:rsid w:val="00133B1C"/>
    <w:rsid w:val="00143C80"/>
    <w:rsid w:val="00145990"/>
    <w:rsid w:val="00150839"/>
    <w:rsid w:val="001540DF"/>
    <w:rsid w:val="00156ABD"/>
    <w:rsid w:val="001651E0"/>
    <w:rsid w:val="00167C49"/>
    <w:rsid w:val="00170896"/>
    <w:rsid w:val="00181B88"/>
    <w:rsid w:val="00192D75"/>
    <w:rsid w:val="0019548F"/>
    <w:rsid w:val="00195F31"/>
    <w:rsid w:val="001A56EB"/>
    <w:rsid w:val="001B6CF0"/>
    <w:rsid w:val="001B77FD"/>
    <w:rsid w:val="001D6292"/>
    <w:rsid w:val="001E23D8"/>
    <w:rsid w:val="001E4B9B"/>
    <w:rsid w:val="001F5E29"/>
    <w:rsid w:val="00204780"/>
    <w:rsid w:val="00215412"/>
    <w:rsid w:val="00232E68"/>
    <w:rsid w:val="00242850"/>
    <w:rsid w:val="0027352D"/>
    <w:rsid w:val="002A7B28"/>
    <w:rsid w:val="002B2184"/>
    <w:rsid w:val="002B2FB9"/>
    <w:rsid w:val="002C41D3"/>
    <w:rsid w:val="002D4CD2"/>
    <w:rsid w:val="002D7DB7"/>
    <w:rsid w:val="00306CEF"/>
    <w:rsid w:val="003164D5"/>
    <w:rsid w:val="00333CAE"/>
    <w:rsid w:val="00345534"/>
    <w:rsid w:val="00346476"/>
    <w:rsid w:val="0034761D"/>
    <w:rsid w:val="00352CE8"/>
    <w:rsid w:val="003553A1"/>
    <w:rsid w:val="00355777"/>
    <w:rsid w:val="0036180B"/>
    <w:rsid w:val="003851C2"/>
    <w:rsid w:val="003A29D3"/>
    <w:rsid w:val="003B768B"/>
    <w:rsid w:val="003C2456"/>
    <w:rsid w:val="003D47BA"/>
    <w:rsid w:val="003E1280"/>
    <w:rsid w:val="003E76C8"/>
    <w:rsid w:val="004038D3"/>
    <w:rsid w:val="004039C4"/>
    <w:rsid w:val="00430ECA"/>
    <w:rsid w:val="0045124E"/>
    <w:rsid w:val="0045258B"/>
    <w:rsid w:val="00490B51"/>
    <w:rsid w:val="004B3568"/>
    <w:rsid w:val="004E1E09"/>
    <w:rsid w:val="004E27B7"/>
    <w:rsid w:val="004E6FB7"/>
    <w:rsid w:val="004F71AB"/>
    <w:rsid w:val="00503C51"/>
    <w:rsid w:val="005100C5"/>
    <w:rsid w:val="00512F41"/>
    <w:rsid w:val="00514E59"/>
    <w:rsid w:val="00517895"/>
    <w:rsid w:val="005353D4"/>
    <w:rsid w:val="00557DEA"/>
    <w:rsid w:val="005622BD"/>
    <w:rsid w:val="005777BE"/>
    <w:rsid w:val="005A032C"/>
    <w:rsid w:val="005B4AFE"/>
    <w:rsid w:val="005B4F5A"/>
    <w:rsid w:val="005C3982"/>
    <w:rsid w:val="005D5BBD"/>
    <w:rsid w:val="005E5303"/>
    <w:rsid w:val="005E6275"/>
    <w:rsid w:val="00645028"/>
    <w:rsid w:val="00670EEF"/>
    <w:rsid w:val="00676861"/>
    <w:rsid w:val="00680EF5"/>
    <w:rsid w:val="00686E45"/>
    <w:rsid w:val="006A549B"/>
    <w:rsid w:val="006B72F8"/>
    <w:rsid w:val="006C6868"/>
    <w:rsid w:val="006F4043"/>
    <w:rsid w:val="006F66D0"/>
    <w:rsid w:val="00706159"/>
    <w:rsid w:val="00714735"/>
    <w:rsid w:val="00720499"/>
    <w:rsid w:val="00720EAF"/>
    <w:rsid w:val="00737B38"/>
    <w:rsid w:val="007542FE"/>
    <w:rsid w:val="0077103A"/>
    <w:rsid w:val="0077579C"/>
    <w:rsid w:val="007A4161"/>
    <w:rsid w:val="007B5828"/>
    <w:rsid w:val="007B76A0"/>
    <w:rsid w:val="007D698C"/>
    <w:rsid w:val="007E6441"/>
    <w:rsid w:val="00800EF7"/>
    <w:rsid w:val="00803B01"/>
    <w:rsid w:val="008043CC"/>
    <w:rsid w:val="008111A8"/>
    <w:rsid w:val="00811ED7"/>
    <w:rsid w:val="00811FB5"/>
    <w:rsid w:val="008151E9"/>
    <w:rsid w:val="00821077"/>
    <w:rsid w:val="008431E1"/>
    <w:rsid w:val="00844706"/>
    <w:rsid w:val="008500B6"/>
    <w:rsid w:val="00855559"/>
    <w:rsid w:val="00857154"/>
    <w:rsid w:val="008B6E03"/>
    <w:rsid w:val="008D2F9B"/>
    <w:rsid w:val="00904ECB"/>
    <w:rsid w:val="0091101C"/>
    <w:rsid w:val="00922090"/>
    <w:rsid w:val="00942528"/>
    <w:rsid w:val="00953D8F"/>
    <w:rsid w:val="009632E2"/>
    <w:rsid w:val="0097373D"/>
    <w:rsid w:val="00976597"/>
    <w:rsid w:val="009A24BC"/>
    <w:rsid w:val="009A785F"/>
    <w:rsid w:val="009C755B"/>
    <w:rsid w:val="009D7D60"/>
    <w:rsid w:val="009E11EF"/>
    <w:rsid w:val="009F09F1"/>
    <w:rsid w:val="009F62C2"/>
    <w:rsid w:val="009F6AE3"/>
    <w:rsid w:val="00A10D5A"/>
    <w:rsid w:val="00A257A3"/>
    <w:rsid w:val="00A366B5"/>
    <w:rsid w:val="00A4437A"/>
    <w:rsid w:val="00AA27E7"/>
    <w:rsid w:val="00AC5CCE"/>
    <w:rsid w:val="00AC7DE8"/>
    <w:rsid w:val="00B1764F"/>
    <w:rsid w:val="00B30FA2"/>
    <w:rsid w:val="00B31ED0"/>
    <w:rsid w:val="00B36730"/>
    <w:rsid w:val="00B43270"/>
    <w:rsid w:val="00B472D6"/>
    <w:rsid w:val="00B51113"/>
    <w:rsid w:val="00B653B5"/>
    <w:rsid w:val="00B671E7"/>
    <w:rsid w:val="00B80DB8"/>
    <w:rsid w:val="00B82E48"/>
    <w:rsid w:val="00B864F3"/>
    <w:rsid w:val="00B95E4F"/>
    <w:rsid w:val="00BB674C"/>
    <w:rsid w:val="00BB7581"/>
    <w:rsid w:val="00BD29A8"/>
    <w:rsid w:val="00BF36C2"/>
    <w:rsid w:val="00BF64BF"/>
    <w:rsid w:val="00BF7B1D"/>
    <w:rsid w:val="00C23473"/>
    <w:rsid w:val="00C50C14"/>
    <w:rsid w:val="00C62A6A"/>
    <w:rsid w:val="00C84515"/>
    <w:rsid w:val="00CB735A"/>
    <w:rsid w:val="00CC5506"/>
    <w:rsid w:val="00CC734D"/>
    <w:rsid w:val="00D33CE3"/>
    <w:rsid w:val="00D47D50"/>
    <w:rsid w:val="00D67573"/>
    <w:rsid w:val="00D75534"/>
    <w:rsid w:val="00D76023"/>
    <w:rsid w:val="00D760EA"/>
    <w:rsid w:val="00D90A92"/>
    <w:rsid w:val="00D95209"/>
    <w:rsid w:val="00DC4D04"/>
    <w:rsid w:val="00DC7D0D"/>
    <w:rsid w:val="00DD5DBE"/>
    <w:rsid w:val="00DD653B"/>
    <w:rsid w:val="00E160A1"/>
    <w:rsid w:val="00E1717F"/>
    <w:rsid w:val="00E37C3C"/>
    <w:rsid w:val="00E47598"/>
    <w:rsid w:val="00E52EC0"/>
    <w:rsid w:val="00E62ADB"/>
    <w:rsid w:val="00E86793"/>
    <w:rsid w:val="00E9646F"/>
    <w:rsid w:val="00EB22CC"/>
    <w:rsid w:val="00ED48C3"/>
    <w:rsid w:val="00EE357D"/>
    <w:rsid w:val="00EE376F"/>
    <w:rsid w:val="00EF5D43"/>
    <w:rsid w:val="00EF635B"/>
    <w:rsid w:val="00F15B0B"/>
    <w:rsid w:val="00F162A2"/>
    <w:rsid w:val="00F16CCE"/>
    <w:rsid w:val="00F3200A"/>
    <w:rsid w:val="00F3459C"/>
    <w:rsid w:val="00F3651A"/>
    <w:rsid w:val="00F40415"/>
    <w:rsid w:val="00F5638C"/>
    <w:rsid w:val="00F57A62"/>
    <w:rsid w:val="00F57E41"/>
    <w:rsid w:val="00F60043"/>
    <w:rsid w:val="00F6715D"/>
    <w:rsid w:val="00F77EB2"/>
    <w:rsid w:val="00F91D70"/>
    <w:rsid w:val="00FA751A"/>
    <w:rsid w:val="00FC171E"/>
    <w:rsid w:val="00FD2C34"/>
    <w:rsid w:val="00FF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551DE-5F06-47F0-9F61-441021A1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F5A"/>
    <w:pPr>
      <w:ind w:left="720"/>
      <w:contextualSpacing/>
    </w:pPr>
  </w:style>
  <w:style w:type="table" w:styleId="TableGrid">
    <w:name w:val="Table Grid"/>
    <w:basedOn w:val="TableNormal"/>
    <w:uiPriority w:val="39"/>
    <w:rsid w:val="007A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Jason M</dc:creator>
  <cp:keywords/>
  <dc:description/>
  <cp:lastModifiedBy>Prince, Jason M</cp:lastModifiedBy>
  <cp:revision>2</cp:revision>
  <dcterms:created xsi:type="dcterms:W3CDTF">2017-03-21T18:27:00Z</dcterms:created>
  <dcterms:modified xsi:type="dcterms:W3CDTF">2017-03-21T18:52:00Z</dcterms:modified>
</cp:coreProperties>
</file>