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7290"/>
      </w:tblGrid>
      <w:tr w:rsidR="005479D9" w:rsidRPr="00721115" w:rsidTr="0057798B">
        <w:trPr>
          <w:cantSplit/>
          <w:trHeight w:val="1"/>
        </w:trPr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0459F4" w:rsidP="000459F4">
            <w:pPr>
              <w:pStyle w:val="CDOT-CurriculaTemplate-CourseTitle"/>
              <w:rPr>
                <w:rFonts w:ascii="Calibri" w:hAnsi="Calibri"/>
              </w:rPr>
            </w:pPr>
            <w:r>
              <w:rPr>
                <w:rFonts w:ascii="Calibri" w:eastAsiaTheme="majorEastAsia" w:hAnsi="Calibri"/>
              </w:rPr>
              <w:t>Preventing Progressive Discipline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Course Title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716DAC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Style w:val="CDOT-CurriculaTemplate-Content"/>
              </w:rPr>
              <w:t>Preventing Progressive Discipline</w:t>
            </w:r>
          </w:p>
        </w:tc>
      </w:tr>
      <w:tr w:rsidR="005479D9" w:rsidRPr="00721115" w:rsidTr="0057798B">
        <w:trPr>
          <w:trHeight w:val="3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Description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8F5" w:rsidRPr="00FB38F5" w:rsidRDefault="00716DAC" w:rsidP="00716DAC">
            <w:pPr>
              <w:rPr>
                <w:rFonts w:asciiTheme="majorHAnsi" w:hAnsiTheme="majorHAnsi"/>
              </w:rPr>
            </w:pPr>
            <w:r>
              <w:rPr>
                <w:rStyle w:val="CDOT-CurriculaTemplate-Content"/>
              </w:rPr>
              <w:t>This course outlines the actions the TMIII can take to work correct poor behavior of employees prior to the action</w:t>
            </w:r>
            <w:r w:rsidR="00D22B9D">
              <w:rPr>
                <w:rStyle w:val="CDOT-CurriculaTemplate-Content"/>
              </w:rPr>
              <w:t xml:space="preserve"> leading to a corrective action and discipline if not corrected.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Target Audience </w:t>
            </w:r>
            <w:r w:rsidRPr="00721115">
              <w:rPr>
                <w:rFonts w:ascii="Calibri" w:eastAsia="Calibri" w:hAnsi="Calibri" w:cs="Calibri"/>
                <w:sz w:val="22"/>
              </w:rPr>
              <w:t>(Total #)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177A" w:rsidP="00D22B9D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 xml:space="preserve">All </w:t>
            </w:r>
            <w:r w:rsidR="00716DAC">
              <w:rPr>
                <w:rStyle w:val="CDOT-CurriculaTemplate-Content"/>
              </w:rPr>
              <w:t>TMIII</w:t>
            </w:r>
            <w:r>
              <w:rPr>
                <w:rStyle w:val="CDOT-CurriculaTemplate-Content"/>
              </w:rPr>
              <w:t>’s in Maintenance</w:t>
            </w:r>
            <w:r w:rsidR="00716DAC">
              <w:rPr>
                <w:rStyle w:val="CDOT-CurriculaTemplate-Content"/>
              </w:rPr>
              <w:t xml:space="preserve"> (Note: This course is designed to be expanded in include 2</w:t>
            </w:r>
            <w:r w:rsidR="00716DAC" w:rsidRPr="00D22B9D">
              <w:rPr>
                <w:rStyle w:val="CDOT-CurriculaTemplate-Content"/>
              </w:rPr>
              <w:t>nd</w:t>
            </w:r>
            <w:r w:rsidR="00716DAC">
              <w:rPr>
                <w:rStyle w:val="CDOT-CurriculaTemplate-Content"/>
              </w:rPr>
              <w:t xml:space="preserve"> level managers and </w:t>
            </w:r>
            <w:r w:rsidR="00701921" w:rsidRPr="00D22B9D">
              <w:rPr>
                <w:rStyle w:val="CDOT-CurriculaTemplate-Content"/>
                <w:i w:val="0"/>
              </w:rPr>
              <w:t>supervisors outside of maintenance.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D22B9D">
            <w:pPr>
              <w:rPr>
                <w:rFonts w:ascii="Calibri" w:eastAsia="Calibri" w:hAnsi="Calibri" w:cs="Calibri"/>
                <w:sz w:val="22"/>
              </w:rPr>
            </w:pPr>
            <w:r w:rsidRPr="00D22B9D">
              <w:rPr>
                <w:rStyle w:val="CDOT-CurriculaTemplate-Content"/>
                <w:i w:val="0"/>
              </w:rPr>
              <w:t xml:space="preserve">Supervision, </w:t>
            </w:r>
            <w:r w:rsidRPr="00701921">
              <w:rPr>
                <w:rStyle w:val="CDOT-CurriculaTemplate-Content"/>
                <w:i w:val="0"/>
              </w:rPr>
              <w:t>Performance</w:t>
            </w:r>
            <w:r w:rsidRPr="00D22B9D">
              <w:rPr>
                <w:rStyle w:val="CDOT-CurriculaTemplate-Content"/>
                <w:i w:val="0"/>
              </w:rPr>
              <w:t xml:space="preserve"> Management and Progressive Discipline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 Touch Points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01921" w:rsidRDefault="007347F4" w:rsidP="00716DAC">
            <w:pPr>
              <w:spacing w:after="60"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sdt>
              <w:sdtPr>
                <w:rPr>
                  <w:rFonts w:ascii="Calibri" w:eastAsia="Calibri" w:hAnsi="Calibri" w:cs="Calibri"/>
                  <w:i/>
                  <w:sz w:val="22"/>
                </w:rPr>
                <w:id w:val="-901142550"/>
                <w:placeholder>
                  <w:docPart w:val="201AC4929BAC314F990E30D59FF15B7F"/>
                </w:placeholder>
                <w:text/>
              </w:sdtPr>
              <w:sdtEndPr/>
              <w:sdtContent>
                <w:r w:rsidR="00716DAC" w:rsidRPr="00701921">
                  <w:rPr>
                    <w:rFonts w:ascii="Calibri" w:eastAsia="Calibri" w:hAnsi="Calibri" w:cs="Calibri"/>
                    <w:i/>
                    <w:sz w:val="22"/>
                  </w:rPr>
                  <w:t xml:space="preserve">Supervision, </w:t>
                </w:r>
              </w:sdtContent>
            </w:sdt>
            <w:r w:rsidR="00701921" w:rsidRPr="00701921">
              <w:rPr>
                <w:rFonts w:ascii="Calibri" w:eastAsia="Calibri" w:hAnsi="Calibri" w:cs="Calibri"/>
                <w:i/>
                <w:sz w:val="22"/>
              </w:rPr>
              <w:t>Performance Management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Sections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4617E3" w:rsidRDefault="005479D9" w:rsidP="00D168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17E3">
              <w:rPr>
                <w:rFonts w:ascii="Calibri" w:hAnsi="Calibri"/>
                <w:sz w:val="22"/>
                <w:szCs w:val="22"/>
              </w:rPr>
              <w:t>List the sections or topics of the course: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Learning Logistics</w:t>
            </w:r>
          </w:p>
          <w:p w:rsidR="005479D9" w:rsidRPr="00701921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Course Introduction</w:t>
            </w:r>
          </w:p>
          <w:p w:rsidR="00701921" w:rsidRPr="004617E3" w:rsidRDefault="00D22B9D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Counseling </w:t>
            </w:r>
          </w:p>
          <w:p w:rsidR="00701921" w:rsidRPr="00701921" w:rsidRDefault="00B91ACC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Style w:val="CDOT-CurriculaTemplate-Content"/>
                <w:rFonts w:eastAsia="Calibri" w:cs="Calibri"/>
                <w:i w:val="0"/>
                <w:szCs w:val="22"/>
              </w:rPr>
            </w:pPr>
            <w:r>
              <w:rPr>
                <w:rStyle w:val="CDOT-CurriculaTemplate-Content"/>
                <w:szCs w:val="22"/>
              </w:rPr>
              <w:t xml:space="preserve">Corrective </w:t>
            </w:r>
            <w:r w:rsidR="00701921">
              <w:rPr>
                <w:rStyle w:val="CDOT-CurriculaTemplate-Content"/>
                <w:szCs w:val="22"/>
              </w:rPr>
              <w:t>Action</w:t>
            </w:r>
          </w:p>
          <w:p w:rsidR="005479D9" w:rsidRPr="004617E3" w:rsidRDefault="00B91ACC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CDOT-CurriculaTemplate-Content"/>
                <w:szCs w:val="22"/>
              </w:rPr>
              <w:t xml:space="preserve">Disciplinary 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Conclusion</w:t>
            </w:r>
          </w:p>
        </w:tc>
      </w:tr>
      <w:tr w:rsidR="005479D9" w:rsidRPr="00721115" w:rsidTr="0057798B">
        <w:trPr>
          <w:trHeight w:val="1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Duration (Est.)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716DAC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2 hours</w:t>
            </w:r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  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Delivery Method(s)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716DAC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Instructor lead Training with eLearning components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Prerequisites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716DAC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None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SME(s)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716DAC" w:rsidP="00716DAC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Style w:val="CDOT-CurriculaTemplate-Content"/>
              </w:rPr>
              <w:t xml:space="preserve">Christine </w:t>
            </w:r>
            <w:r w:rsidR="0083177A">
              <w:rPr>
                <w:rFonts w:ascii="Calibri" w:eastAsia="Calibri" w:hAnsi="Calibri" w:cs="Calibri"/>
                <w:i/>
                <w:sz w:val="22"/>
              </w:rPr>
              <w:t>Anderson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Training Developer(s)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177A" w:rsidP="0083177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Jason Prince</w:t>
            </w:r>
          </w:p>
        </w:tc>
      </w:tr>
      <w:tr w:rsidR="005A4FC4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A4FC4" w:rsidRPr="00721115" w:rsidRDefault="005A4FC4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Training Evaluator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FC4" w:rsidRDefault="0083177A" w:rsidP="00D83ABE">
            <w:pPr>
              <w:spacing w:after="60"/>
              <w:ind w:right="187"/>
              <w:rPr>
                <w:rStyle w:val="CDOT-CurriculaTemplate-Content"/>
              </w:rPr>
            </w:pPr>
            <w:r>
              <w:rPr>
                <w:rStyle w:val="CDOT-CurriculaTemplate-Content"/>
              </w:rPr>
              <w:t>Morgan Murphy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Instructor(s)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177A" w:rsidP="0083177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TBD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Frequency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177A" w:rsidP="0083177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Once and then reoccurring as required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Content Reviewer(s) and Approver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177A" w:rsidP="0083177A">
            <w:pPr>
              <w:spacing w:after="60"/>
              <w:ind w:right="187"/>
              <w:rPr>
                <w:rFonts w:ascii="Calibri" w:hAnsi="Calibri"/>
              </w:rPr>
            </w:pPr>
            <w:r>
              <w:rPr>
                <w:rStyle w:val="CDOT-CurriculaTemplate-Content"/>
              </w:rPr>
              <w:t>Christine Anderson and Morgan Murphy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Location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76C63" w:rsidRDefault="00376C63" w:rsidP="00376C6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376C63">
              <w:rPr>
                <w:rStyle w:val="CDOT-CurriculaTemplate-Content"/>
              </w:rPr>
              <w:t>TBD</w:t>
            </w:r>
          </w:p>
        </w:tc>
      </w:tr>
      <w:tr w:rsidR="005479D9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57798B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List of Training Materials Required to Support Delivery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C63" w:rsidRPr="00502AFD" w:rsidRDefault="00376C63" w:rsidP="00502AFD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376C63">
              <w:rPr>
                <w:rFonts w:ascii="Calibri" w:eastAsia="Calibri" w:hAnsi="Calibri" w:cs="Calibri"/>
                <w:i/>
                <w:sz w:val="22"/>
              </w:rPr>
              <w:t>PowerPoint Presentation</w:t>
            </w:r>
          </w:p>
        </w:tc>
      </w:tr>
      <w:tr w:rsidR="0057798B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7798B" w:rsidRPr="00721115" w:rsidRDefault="0057798B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Course Purpose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B" w:rsidRPr="0057798B" w:rsidRDefault="0057798B" w:rsidP="0057798B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57798B">
              <w:rPr>
                <w:rFonts w:ascii="Calibri" w:eastAsia="Calibri" w:hAnsi="Calibri" w:cs="Calibri"/>
                <w:sz w:val="22"/>
              </w:rPr>
              <w:t>This course is designed to teach TMIIIs the actions they need to take with employees to correct poor performance prior to the actions leading to corrective action.</w:t>
            </w:r>
          </w:p>
        </w:tc>
      </w:tr>
      <w:tr w:rsidR="0057798B" w:rsidRPr="00721115" w:rsidTr="0057798B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7798B" w:rsidRDefault="0057798B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Course Objectives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98B" w:rsidRDefault="0057798B" w:rsidP="0057798B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:rsidR="0057798B" w:rsidRDefault="00502AFD" w:rsidP="0057798B">
            <w:pPr>
              <w:pStyle w:val="ListParagraph"/>
              <w:numPr>
                <w:ilvl w:val="0"/>
                <w:numId w:val="12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Describe the process of progressive discipline</w:t>
            </w:r>
          </w:p>
          <w:p w:rsidR="00502AFD" w:rsidRDefault="00502AFD" w:rsidP="0057798B">
            <w:pPr>
              <w:pStyle w:val="ListParagraph"/>
              <w:numPr>
                <w:ilvl w:val="0"/>
                <w:numId w:val="12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Identify how to resolve performance issues at the lowest possible level to improve employee performance</w:t>
            </w:r>
          </w:p>
          <w:p w:rsidR="00502AFD" w:rsidRDefault="00502AFD" w:rsidP="0057798B">
            <w:pPr>
              <w:pStyle w:val="ListParagraph"/>
              <w:numPr>
                <w:ilvl w:val="0"/>
                <w:numId w:val="12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Understand the connection be between Performance Management and Progressive Discipline</w:t>
            </w:r>
          </w:p>
          <w:p w:rsidR="00502AFD" w:rsidRDefault="00502AFD" w:rsidP="0057798B">
            <w:pPr>
              <w:pStyle w:val="ListParagraph"/>
              <w:numPr>
                <w:ilvl w:val="0"/>
                <w:numId w:val="12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Describe the levels (counseling, corrective action and disciplinary action and when they apply to the actions of the employee</w:t>
            </w:r>
          </w:p>
          <w:p w:rsidR="00502AFD" w:rsidRPr="0057798B" w:rsidRDefault="00502AFD" w:rsidP="00502AFD">
            <w:pPr>
              <w:pStyle w:val="ListParagraph"/>
              <w:numPr>
                <w:ilvl w:val="0"/>
                <w:numId w:val="12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List resources available to the TMIII to help them with the progressive discipline process</w:t>
            </w:r>
          </w:p>
        </w:tc>
      </w:tr>
    </w:tbl>
    <w:p w:rsidR="005479D9" w:rsidRPr="00721115" w:rsidRDefault="005479D9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1533"/>
        <w:gridCol w:w="683"/>
        <w:gridCol w:w="409"/>
        <w:gridCol w:w="908"/>
        <w:gridCol w:w="789"/>
        <w:gridCol w:w="852"/>
        <w:gridCol w:w="1771"/>
      </w:tblGrid>
      <w:tr w:rsidR="0039746C" w:rsidRPr="0039746C" w:rsidTr="00502AFD">
        <w:trPr>
          <w:cantSplit/>
          <w:trHeight w:val="1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E71787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Section: Learning Logistics</w:t>
            </w:r>
          </w:p>
        </w:tc>
        <w:tc>
          <w:tcPr>
            <w:tcW w:w="4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Time:</w:t>
            </w:r>
            <w:r w:rsidRPr="0039746C">
              <w:rPr>
                <w:rFonts w:ascii="Calibri" w:eastAsia="Calibri" w:hAnsi="Calibri" w:cs="Calibri"/>
                <w:color w:val="5B9BD5" w:themeColor="accent1"/>
                <w:sz w:val="22"/>
              </w:rPr>
              <w:t xml:space="preserve">  </w:t>
            </w:r>
          </w:p>
        </w:tc>
      </w:tr>
      <w:tr w:rsidR="0039746C" w:rsidRPr="0039746C" w:rsidTr="00502AFD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Section Objectives: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5B9BD5" w:themeColor="accent1"/>
                <w:sz w:val="22"/>
              </w:rPr>
            </w:pPr>
            <w:r w:rsidRPr="0039746C">
              <w:rPr>
                <w:rFonts w:ascii="Calibri" w:eastAsia="Calibri" w:hAnsi="Calibri" w:cs="Calibri"/>
                <w:color w:val="5B9BD5" w:themeColor="accent1"/>
                <w:sz w:val="22"/>
              </w:rPr>
              <w:t>Upon completing this section, participants should be able to:</w:t>
            </w:r>
          </w:p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  <w:t>Introduce the course agenda</w:t>
            </w:r>
          </w:p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  <w:t>Introduce the learning objectives of the course</w:t>
            </w:r>
          </w:p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i/>
                <w:color w:val="5B9BD5" w:themeColor="accent1"/>
                <w:sz w:val="22"/>
              </w:rPr>
            </w:pPr>
            <w:r w:rsidRPr="0039746C">
              <w:rPr>
                <w:rFonts w:ascii="Calibri" w:hAnsi="Calibri"/>
                <w:i/>
                <w:color w:val="5B9BD5" w:themeColor="accent1"/>
                <w:sz w:val="22"/>
              </w:rPr>
              <w:t>Introduce yourself and the participants to each other</w:t>
            </w:r>
          </w:p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hAnsi="Calibri"/>
                <w:i/>
                <w:color w:val="5B9BD5" w:themeColor="accent1"/>
                <w:sz w:val="22"/>
              </w:rPr>
              <w:t>Describe the learning logistics and participant contributions</w:t>
            </w:r>
          </w:p>
        </w:tc>
      </w:tr>
      <w:tr w:rsidR="0039746C" w:rsidRPr="0039746C" w:rsidTr="00502AFD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Business Process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  <w:t>Identify Business Process(es) to be discussed:</w:t>
            </w:r>
          </w:p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i/>
                <w:color w:val="5B9BD5" w:themeColor="accent1"/>
                <w:sz w:val="22"/>
              </w:rPr>
            </w:pPr>
            <w:r w:rsidRPr="0039746C">
              <w:rPr>
                <w:rFonts w:ascii="Calibri" w:hAnsi="Calibri"/>
                <w:i/>
                <w:color w:val="5B9BD5" w:themeColor="accent1"/>
                <w:sz w:val="22"/>
              </w:rPr>
              <w:t>None</w:t>
            </w:r>
          </w:p>
        </w:tc>
      </w:tr>
      <w:tr w:rsidR="0039746C" w:rsidRPr="0039746C" w:rsidTr="00502AFD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Terms and Concepts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39746C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i/>
                <w:color w:val="5B9BD5" w:themeColor="accent1"/>
                <w:sz w:val="22"/>
              </w:rPr>
              <w:t>None</w:t>
            </w:r>
          </w:p>
        </w:tc>
      </w:tr>
      <w:tr w:rsidR="0039746C" w:rsidRPr="0039746C" w:rsidTr="00502AFD"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Demo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39746C" w:rsidRDefault="005479D9" w:rsidP="00D16853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Exercise</w:t>
            </w:r>
          </w:p>
        </w:tc>
      </w:tr>
      <w:tr w:rsidR="0039746C" w:rsidRPr="0039746C" w:rsidTr="00502AFD"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5B9BD5" w:themeColor="accent1"/>
                <w:sz w:val="22"/>
              </w:rPr>
            </w:pPr>
            <w:r w:rsidRPr="0039746C">
              <w:rPr>
                <w:rFonts w:ascii="Calibri" w:eastAsia="Calibri" w:hAnsi="Calibri" w:cs="Calibri"/>
                <w:i/>
                <w:color w:val="5B9BD5" w:themeColor="accent1"/>
                <w:sz w:val="22"/>
              </w:rPr>
              <w:t xml:space="preserve">Course Participant Guide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  <w:r w:rsidRPr="0039746C"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39746C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</w:tr>
    </w:tbl>
    <w:p w:rsidR="005479D9" w:rsidRPr="00721115" w:rsidRDefault="005479D9" w:rsidP="005479D9">
      <w:pPr>
        <w:rPr>
          <w:rFonts w:ascii="Calibri" w:hAnsi="Calibri"/>
        </w:rPr>
      </w:pP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10440" w:type="dxa"/>
        <w:tblInd w:w="-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7"/>
        <w:gridCol w:w="1511"/>
        <w:gridCol w:w="642"/>
        <w:gridCol w:w="450"/>
        <w:gridCol w:w="908"/>
        <w:gridCol w:w="789"/>
        <w:gridCol w:w="852"/>
        <w:gridCol w:w="1771"/>
      </w:tblGrid>
      <w:tr w:rsidR="005479D9" w:rsidRPr="00721115" w:rsidTr="00502AFD">
        <w:trPr>
          <w:cantSplit/>
          <w:trHeight w:val="1"/>
        </w:trPr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5A4FC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1 –  </w:t>
            </w:r>
            <w:sdt>
              <w:sdtPr>
                <w:rPr>
                  <w:rStyle w:val="CDOT-CurriculaTemplate-SectionTitle"/>
                </w:rPr>
                <w:id w:val="-2109649997"/>
                <w:placeholder>
                  <w:docPart w:val="CABAEE4149EFD24EB76067C91205BAD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5A4FC4">
                  <w:rPr>
                    <w:rStyle w:val="CDOT-CurriculaTemplate-SectionTitle"/>
                  </w:rPr>
                  <w:t>Course Introduction</w:t>
                </w:r>
              </w:sdtContent>
            </w:sdt>
          </w:p>
        </w:tc>
        <w:tc>
          <w:tcPr>
            <w:tcW w:w="4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3A70E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479D9" w:rsidRPr="00721115" w:rsidTr="00502AFD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B454F4" w:rsidRPr="00344744" w:rsidRDefault="00E611A9" w:rsidP="00E611A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Describe progressive </w:t>
            </w:r>
            <w:r w:rsidR="005B136A">
              <w:rPr>
                <w:rStyle w:val="CDOT-CurriculaTemplate-Content"/>
              </w:rPr>
              <w:t>discipline</w:t>
            </w:r>
            <w:r>
              <w:rPr>
                <w:rStyle w:val="CDOT-CurriculaTemplate-Content"/>
              </w:rPr>
              <w:t xml:space="preserve"> </w:t>
            </w:r>
          </w:p>
          <w:p w:rsidR="00344744" w:rsidRPr="00B454F4" w:rsidRDefault="00344744" w:rsidP="00E611A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Understand the connection between Performance Management and Progressive discipline</w:t>
            </w:r>
            <w:bookmarkStart w:id="0" w:name="_GoBack"/>
            <w:bookmarkEnd w:id="0"/>
          </w:p>
          <w:p w:rsidR="00CA5284" w:rsidRPr="00CA5284" w:rsidRDefault="00B454F4" w:rsidP="00CA528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Identify the </w:t>
            </w:r>
            <w:r w:rsidR="00E611A9">
              <w:rPr>
                <w:rStyle w:val="CDOT-CurriculaTemplate-Content"/>
              </w:rPr>
              <w:t>process at a high level</w:t>
            </w:r>
          </w:p>
          <w:p w:rsidR="00B454F4" w:rsidRPr="00E611A9" w:rsidRDefault="00B454F4" w:rsidP="00E611A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Essential Elements of each progressive discipline (informed, explain acceptable, explain </w:t>
            </w:r>
            <w:r w:rsidR="009F0766">
              <w:rPr>
                <w:rStyle w:val="CDOT-CurriculaTemplate-Content"/>
              </w:rPr>
              <w:t>consequences)</w:t>
            </w:r>
          </w:p>
          <w:p w:rsidR="00E611A9" w:rsidRPr="005964F8" w:rsidRDefault="00E611A9" w:rsidP="00E611A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Describe what actions do </w:t>
            </w:r>
            <w:r w:rsidR="00B454F4">
              <w:rPr>
                <w:rStyle w:val="CDOT-CurriculaTemplate-Content"/>
              </w:rPr>
              <w:t xml:space="preserve">and do </w:t>
            </w:r>
            <w:r>
              <w:rPr>
                <w:rStyle w:val="CDOT-CurriculaTemplate-Content"/>
              </w:rPr>
              <w:t>not fall under progressi</w:t>
            </w:r>
            <w:r w:rsidR="003A70E7">
              <w:rPr>
                <w:rStyle w:val="CDOT-CurriculaTemplate-Content"/>
              </w:rPr>
              <w:t>ve discipline (Sexual Harassment, Workplace violence</w:t>
            </w:r>
            <w:r w:rsidR="00087934">
              <w:rPr>
                <w:rStyle w:val="CDOT-CurriculaTemplate-Content"/>
              </w:rPr>
              <w:t>)</w:t>
            </w:r>
          </w:p>
          <w:p w:rsidR="00E611A9" w:rsidRPr="00B454F4" w:rsidRDefault="00E611A9" w:rsidP="00B454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Style w:val="CDOT-CurriculaTemplate-Content"/>
              </w:rPr>
              <w:t xml:space="preserve">Identify the roles in the progressive </w:t>
            </w:r>
            <w:r w:rsidR="002D07B7">
              <w:rPr>
                <w:rStyle w:val="CDOT-CurriculaTemplate-Content"/>
              </w:rPr>
              <w:t>discipline</w:t>
            </w:r>
            <w:r>
              <w:rPr>
                <w:rStyle w:val="CDOT-CurriculaTemplate-Content"/>
              </w:rPr>
              <w:t xml:space="preserve"> process (Employee, TMIII, Second Level Manager, Human Resources)</w:t>
            </w:r>
          </w:p>
        </w:tc>
      </w:tr>
      <w:tr w:rsidR="005479D9" w:rsidRPr="00721115" w:rsidTr="00502AFD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6F0AF6" w:rsidRDefault="007347F4" w:rsidP="006F0AF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i/>
              </w:rPr>
            </w:pPr>
            <w:sdt>
              <w:sdtPr>
                <w:rPr>
                  <w:rStyle w:val="CDOT-CurriculaTemplate-Content"/>
                </w:rPr>
                <w:id w:val="-330217517"/>
                <w:placeholder>
                  <w:docPart w:val="37BCBEC60855F44990A5D712EE224AE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</w:p>
        </w:tc>
      </w:tr>
      <w:tr w:rsidR="005479D9" w:rsidRPr="00721115" w:rsidTr="00502AFD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087934" w:rsidRDefault="00087934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Progressive Discipline </w:t>
            </w:r>
          </w:p>
          <w:p w:rsidR="003A70E7" w:rsidRDefault="003A70E7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Investigate</w:t>
            </w:r>
          </w:p>
          <w:p w:rsidR="003A70E7" w:rsidRDefault="003A70E7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Document</w:t>
            </w:r>
          </w:p>
          <w:p w:rsidR="00087934" w:rsidRDefault="00087934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Performance</w:t>
            </w:r>
          </w:p>
          <w:p w:rsidR="00087934" w:rsidRDefault="003A70E7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Corrective Action</w:t>
            </w:r>
          </w:p>
          <w:p w:rsidR="003A70E7" w:rsidRPr="00721115" w:rsidRDefault="003A70E7" w:rsidP="0008793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Disciplinary Action</w:t>
            </w:r>
          </w:p>
        </w:tc>
      </w:tr>
      <w:tr w:rsidR="005479D9" w:rsidRPr="00721115" w:rsidTr="00502AFD"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502AFD">
        <w:trPr>
          <w:trHeight w:val="417"/>
        </w:trPr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087934" w:rsidP="00502AFD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Terms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08793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5479D9" w:rsidRPr="00721115" w:rsidTr="00502AFD"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3A70E7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Training Guide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D55785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Default="005479D9" w:rsidP="005479D9">
      <w:pPr>
        <w:rPr>
          <w:rFonts w:ascii="Calibri" w:hAnsi="Calibri"/>
        </w:rPr>
      </w:pPr>
    </w:p>
    <w:p w:rsidR="004617E3" w:rsidRDefault="004617E3" w:rsidP="005479D9">
      <w:pPr>
        <w:rPr>
          <w:rFonts w:ascii="Calibri" w:hAnsi="Calibri"/>
        </w:rPr>
      </w:pPr>
    </w:p>
    <w:p w:rsidR="004617E3" w:rsidRPr="00721115" w:rsidRDefault="004617E3" w:rsidP="005479D9">
      <w:pPr>
        <w:rPr>
          <w:rFonts w:ascii="Calibri" w:hAnsi="Calibri"/>
        </w:rPr>
      </w:pPr>
    </w:p>
    <w:tbl>
      <w:tblPr>
        <w:tblW w:w="10530" w:type="dxa"/>
        <w:tblInd w:w="-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2269"/>
        <w:gridCol w:w="742"/>
        <w:gridCol w:w="360"/>
        <w:gridCol w:w="917"/>
        <w:gridCol w:w="799"/>
        <w:gridCol w:w="851"/>
        <w:gridCol w:w="1802"/>
      </w:tblGrid>
      <w:tr w:rsidR="005479D9" w:rsidRPr="00721115" w:rsidTr="00344744">
        <w:trPr>
          <w:cantSplit/>
          <w:trHeight w:val="1"/>
        </w:trPr>
        <w:tc>
          <w:tcPr>
            <w:tcW w:w="5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3A70E7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3A70E7">
              <w:rPr>
                <w:rStyle w:val="CDOT-CurriculaTemplate-SectionTitle"/>
              </w:rPr>
              <w:t>2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 w:rsidR="003A70E7">
              <w:rPr>
                <w:rFonts w:ascii="Calibri" w:eastAsia="Times New Roman" w:hAnsi="Calibri" w:cs="Times New Roman"/>
                <w:b/>
                <w:sz w:val="22"/>
              </w:rPr>
              <w:t xml:space="preserve">– </w:t>
            </w:r>
            <w:r w:rsidR="00B454F4">
              <w:rPr>
                <w:rFonts w:ascii="Calibri" w:eastAsia="Times New Roman" w:hAnsi="Calibri" w:cs="Times New Roman"/>
                <w:b/>
                <w:sz w:val="22"/>
              </w:rPr>
              <w:t>Counseling</w:t>
            </w:r>
          </w:p>
        </w:tc>
        <w:tc>
          <w:tcPr>
            <w:tcW w:w="4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9F076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479D9" w:rsidRPr="00721115" w:rsidTr="00344744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9F0766" w:rsidRPr="009F0766" w:rsidRDefault="009F0766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Identify common signs of poor performance</w:t>
            </w:r>
          </w:p>
          <w:p w:rsidR="009F0766" w:rsidRPr="00CE5634" w:rsidRDefault="00CE5634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identify</w:t>
            </w:r>
            <w:r w:rsidR="009F0766">
              <w:rPr>
                <w:rStyle w:val="CDOT-CurriculaTemplate-Content"/>
              </w:rPr>
              <w:t xml:space="preserve"> how to react to poor performance</w:t>
            </w:r>
            <w:r w:rsidR="00CA5284">
              <w:rPr>
                <w:rStyle w:val="CDOT-CurriculaTemplate-Content"/>
              </w:rPr>
              <w:t xml:space="preserve"> (Supervisor consistency approving timesheet but employee is late) </w:t>
            </w:r>
          </w:p>
          <w:p w:rsidR="00CE5634" w:rsidRPr="009F0766" w:rsidRDefault="00CE5634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Describe the role of performance in preventing </w:t>
            </w:r>
          </w:p>
          <w:p w:rsidR="00CA5284" w:rsidRPr="00CA5284" w:rsidRDefault="00CE5634" w:rsidP="00CA5284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Describe the </w:t>
            </w:r>
            <w:r w:rsidR="009F0766">
              <w:rPr>
                <w:rStyle w:val="CDOT-CurriculaTemplate-Content"/>
              </w:rPr>
              <w:t>Goal of the counseling session</w:t>
            </w:r>
          </w:p>
          <w:p w:rsidR="00CA5284" w:rsidRPr="00CA5284" w:rsidRDefault="008567B6" w:rsidP="00CA5284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hyperlink r:id="rId6" w:history="1">
              <w:r w:rsidR="00CA5284" w:rsidRPr="008567B6">
                <w:rPr>
                  <w:rStyle w:val="Hyperlink"/>
                  <w:rFonts w:ascii="Calibri" w:hAnsi="Calibri"/>
                  <w:sz w:val="22"/>
                </w:rPr>
                <w:t>Five</w:t>
              </w:r>
            </w:hyperlink>
            <w:r w:rsidR="00CA5284">
              <w:rPr>
                <w:rStyle w:val="CDOT-CurriculaTemplate-Content"/>
              </w:rPr>
              <w:t xml:space="preserve"> tips to successful counseling</w:t>
            </w:r>
            <w:r>
              <w:rPr>
                <w:rStyle w:val="CDOT-CurriculaTemplate-Content"/>
              </w:rPr>
              <w:t xml:space="preserve"> (don’t wait too long, process, timely escalation, drive ownership, recognize success) </w:t>
            </w:r>
          </w:p>
          <w:p w:rsidR="009F0766" w:rsidRPr="009F0766" w:rsidRDefault="009F0766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Preparing for the meeting (set meeting, document examples of behavior, research potential solutions</w:t>
            </w:r>
            <w:r w:rsidR="008371AC">
              <w:rPr>
                <w:rStyle w:val="CDOT-CurriculaTemplate-Content"/>
              </w:rPr>
              <w:t>, keep private</w:t>
            </w:r>
            <w:r w:rsidR="00CE5634">
              <w:rPr>
                <w:rStyle w:val="CDOT-CurriculaTemplate-Content"/>
              </w:rPr>
              <w:t>, policy website</w:t>
            </w:r>
            <w:r>
              <w:rPr>
                <w:rStyle w:val="CDOT-CurriculaTemplate-Content"/>
              </w:rPr>
              <w:t>)</w:t>
            </w:r>
          </w:p>
          <w:p w:rsidR="009F0766" w:rsidRPr="008371AC" w:rsidRDefault="009F0766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 xml:space="preserve">During the Session </w:t>
            </w:r>
            <w:r w:rsidR="008371AC">
              <w:rPr>
                <w:rStyle w:val="CDOT-CurriculaTemplate-Content"/>
              </w:rPr>
              <w:t>–</w:t>
            </w:r>
            <w:r>
              <w:rPr>
                <w:rStyle w:val="CDOT-CurriculaTemplate-Content"/>
              </w:rPr>
              <w:t xml:space="preserve"> </w:t>
            </w:r>
            <w:r w:rsidR="008371AC">
              <w:rPr>
                <w:rStyle w:val="CDOT-CurriculaTemplate-Content"/>
              </w:rPr>
              <w:t>(identify the issue, seek input from employee, identify a solution, clarify the issue, gain commitment, identify result</w:t>
            </w:r>
            <w:r w:rsidR="00CA5284">
              <w:rPr>
                <w:rStyle w:val="CDOT-CurriculaTemplate-Content"/>
              </w:rPr>
              <w:t>s</w:t>
            </w:r>
            <w:r w:rsidR="008371AC">
              <w:rPr>
                <w:rStyle w:val="CDOT-CurriculaTemplate-Content"/>
              </w:rPr>
              <w:t xml:space="preserve"> of behavior</w:t>
            </w:r>
            <w:r w:rsidR="00CA5284">
              <w:rPr>
                <w:rStyle w:val="CDOT-CurriculaTemplate-Content"/>
              </w:rPr>
              <w:t xml:space="preserve"> </w:t>
            </w:r>
            <w:r w:rsidR="008371AC">
              <w:rPr>
                <w:rStyle w:val="CDOT-CurriculaTemplate-Content"/>
              </w:rPr>
              <w:t>(discipl</w:t>
            </w:r>
            <w:r w:rsidR="00164B5A">
              <w:rPr>
                <w:rStyle w:val="CDOT-CurriculaTemplate-Content"/>
              </w:rPr>
              <w:t>in</w:t>
            </w:r>
            <w:r w:rsidR="008371AC">
              <w:rPr>
                <w:rStyle w:val="CDOT-CurriculaTemplate-Content"/>
              </w:rPr>
              <w:t>e) schedule follow up)</w:t>
            </w:r>
          </w:p>
          <w:p w:rsidR="008371AC" w:rsidRPr="009F0766" w:rsidRDefault="008371AC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Style w:val="CDOT-CurriculaTemplate-Content"/>
              </w:rPr>
              <w:t xml:space="preserve">After the session </w:t>
            </w:r>
            <w:r w:rsidR="00CE5634">
              <w:rPr>
                <w:rStyle w:val="CDOT-CurriculaTemplate-Content"/>
              </w:rPr>
              <w:t>–</w:t>
            </w:r>
            <w:r>
              <w:rPr>
                <w:rStyle w:val="CDOT-CurriculaTemplate-Content"/>
              </w:rPr>
              <w:t xml:space="preserve"> </w:t>
            </w:r>
            <w:r w:rsidR="00CE5634">
              <w:rPr>
                <w:rStyle w:val="CDOT-CurriculaTemplate-Content"/>
              </w:rPr>
              <w:t xml:space="preserve">document the results of the meeting, follow up with the employee, </w:t>
            </w:r>
          </w:p>
        </w:tc>
      </w:tr>
      <w:tr w:rsidR="005479D9" w:rsidRPr="00721115" w:rsidTr="00344744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425836" w:rsidRDefault="007347F4" w:rsidP="0042583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1897695985"/>
                <w:placeholder>
                  <w:docPart w:val="FF99C80828ECA4418B58538C46DF8E1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  <w:r w:rsidR="005479D9" w:rsidRPr="004617E3">
              <w:rPr>
                <w:rFonts w:ascii="Calibri" w:eastAsia="Times New Roman" w:hAnsi="Calibri" w:cs="Times New Roman"/>
                <w:i/>
                <w:sz w:val="22"/>
              </w:rPr>
              <w:t xml:space="preserve">  </w:t>
            </w:r>
          </w:p>
        </w:tc>
      </w:tr>
      <w:tr w:rsidR="005479D9" w:rsidRPr="00721115" w:rsidTr="00344744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8371AC" w:rsidP="009F0766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Counseling </w:t>
            </w:r>
          </w:p>
        </w:tc>
      </w:tr>
      <w:tr w:rsidR="005479D9" w:rsidRPr="00721115" w:rsidTr="00344744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344744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CA5284" w:rsidP="00CA5284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Meeting Preparation Form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CA528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CA5284" w:rsidRPr="00721115" w:rsidTr="00344744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284" w:rsidRDefault="008567B6" w:rsidP="00CA5284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Counseling Exercise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284" w:rsidRDefault="00CA528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284" w:rsidRPr="00D55785" w:rsidRDefault="00CA528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284" w:rsidRPr="00D55785" w:rsidRDefault="00CA528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284" w:rsidRPr="00D55785" w:rsidRDefault="00CA5284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284" w:rsidRPr="00D55785" w:rsidRDefault="008567B6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</w:tr>
    </w:tbl>
    <w:p w:rsidR="005479D9" w:rsidRDefault="005479D9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tbl>
      <w:tblPr>
        <w:tblW w:w="10530" w:type="dxa"/>
        <w:tblInd w:w="-8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2269"/>
        <w:gridCol w:w="742"/>
        <w:gridCol w:w="139"/>
        <w:gridCol w:w="810"/>
        <w:gridCol w:w="810"/>
        <w:gridCol w:w="900"/>
        <w:gridCol w:w="2070"/>
      </w:tblGrid>
      <w:tr w:rsidR="00F236CF" w:rsidRPr="00721115" w:rsidTr="00502AFD">
        <w:trPr>
          <w:cantSplit/>
          <w:trHeight w:val="1"/>
        </w:trPr>
        <w:tc>
          <w:tcPr>
            <w:tcW w:w="5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8567B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8567B6">
              <w:rPr>
                <w:rStyle w:val="CDOT-CurriculaTemplate-SectionTitle"/>
              </w:rPr>
              <w:t>3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 w:rsidR="008567B6">
              <w:rPr>
                <w:rFonts w:ascii="Calibri" w:eastAsia="Times New Roman" w:hAnsi="Calibri" w:cs="Times New Roman"/>
                <w:b/>
                <w:sz w:val="22"/>
              </w:rPr>
              <w:t xml:space="preserve">–  Corrective </w:t>
            </w:r>
            <w:r w:rsidR="00CE5634">
              <w:rPr>
                <w:rFonts w:ascii="Calibri" w:eastAsia="Times New Roman" w:hAnsi="Calibri" w:cs="Times New Roman"/>
                <w:b/>
                <w:sz w:val="22"/>
              </w:rPr>
              <w:t>Action</w:t>
            </w:r>
          </w:p>
        </w:tc>
        <w:tc>
          <w:tcPr>
            <w:tcW w:w="4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8567B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236CF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F236CF" w:rsidRDefault="00CE5634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Explain when counseling needs to move onto corrective action</w:t>
            </w:r>
          </w:p>
          <w:p w:rsidR="00684201" w:rsidRPr="00F248D2" w:rsidRDefault="00684201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Differentiate between a corrective action and a disciplinary action</w:t>
            </w:r>
          </w:p>
          <w:p w:rsidR="00684201" w:rsidRDefault="00684201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Describe what a </w:t>
            </w:r>
            <w:hyperlink r:id="rId7" w:history="1">
              <w:r w:rsidRPr="001A5A20">
                <w:rPr>
                  <w:rStyle w:val="Hyperlink"/>
                  <w:rFonts w:ascii="Calibri" w:hAnsi="Calibri"/>
                  <w:sz w:val="22"/>
                </w:rPr>
                <w:t>corrective</w:t>
              </w:r>
            </w:hyperlink>
            <w:r>
              <w:rPr>
                <w:rFonts w:ascii="Calibri" w:hAnsi="Calibri"/>
                <w:sz w:val="22"/>
              </w:rPr>
              <w:t xml:space="preserve"> action is and why it is created</w:t>
            </w:r>
          </w:p>
          <w:p w:rsidR="00684201" w:rsidRDefault="00684201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Identify the roles involved in the corrective actions process (employee, TMIII, second level manager, employee relations, civil rights manager) </w:t>
            </w:r>
          </w:p>
          <w:p w:rsidR="001A5A20" w:rsidRDefault="00684201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Elements of the corrective action plan (background, expectations timeframe, consequences if not met, statements rights and grievance </w:t>
            </w:r>
          </w:p>
          <w:p w:rsidR="00684201" w:rsidRPr="00721115" w:rsidRDefault="00684201" w:rsidP="00684201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When to fill in a PIP or use the corrective action plan</w:t>
            </w:r>
          </w:p>
        </w:tc>
      </w:tr>
      <w:tr w:rsidR="00F236CF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6CF" w:rsidRPr="00425836" w:rsidRDefault="007347F4" w:rsidP="004B3154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-517161913"/>
                <w:placeholder>
                  <w:docPart w:val="B24DE7F91A584934994234446A973C7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F236CF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  <w:r w:rsidR="00F236CF" w:rsidRPr="004617E3">
              <w:rPr>
                <w:rFonts w:ascii="Calibri" w:eastAsia="Times New Roman" w:hAnsi="Calibri" w:cs="Times New Roman"/>
                <w:i/>
                <w:sz w:val="22"/>
              </w:rPr>
              <w:t xml:space="preserve">  </w:t>
            </w:r>
          </w:p>
        </w:tc>
      </w:tr>
      <w:tr w:rsidR="00F236CF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6CF" w:rsidRPr="00721115" w:rsidRDefault="00D94A0C" w:rsidP="004B3154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Corrective Action</w:t>
            </w:r>
          </w:p>
        </w:tc>
      </w:tr>
      <w:tr w:rsidR="00F236CF" w:rsidRPr="00721115" w:rsidTr="00502AFD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F236CF" w:rsidRPr="00721115" w:rsidRDefault="00F236CF" w:rsidP="004B315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F236CF" w:rsidRPr="00721115" w:rsidTr="00502AFD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6CF" w:rsidRPr="00721115" w:rsidRDefault="00684201" w:rsidP="004B3154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PIP Work instruction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6CF" w:rsidRPr="00D55785" w:rsidRDefault="00F236CF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6CF" w:rsidRPr="00D55785" w:rsidRDefault="00F236CF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36CF" w:rsidRPr="00D55785" w:rsidRDefault="00CE5634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6CF" w:rsidRPr="00D55785" w:rsidRDefault="00F236CF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6CF" w:rsidRPr="00D55785" w:rsidRDefault="00F236CF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684201" w:rsidRPr="00721115" w:rsidTr="00502AFD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201" w:rsidRDefault="00684201" w:rsidP="004B3154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hyperlink r:id="rId8" w:history="1">
              <w:r w:rsidRPr="00684201">
                <w:rPr>
                  <w:rStyle w:val="Hyperlink"/>
                  <w:rFonts w:ascii="Calibri" w:eastAsia="Calibri" w:hAnsi="Calibri" w:cs="Calibri"/>
                  <w:sz w:val="22"/>
                </w:rPr>
                <w:t>Corrective Action Plan</w:t>
              </w:r>
            </w:hyperlink>
            <w:r>
              <w:rPr>
                <w:rFonts w:ascii="Calibri" w:eastAsia="Calibri" w:hAnsi="Calibri" w:cs="Calibri"/>
                <w:sz w:val="22"/>
              </w:rPr>
              <w:t xml:space="preserve"> template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201" w:rsidRPr="00D55785" w:rsidRDefault="00684201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201" w:rsidRPr="00D55785" w:rsidRDefault="00684201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4201" w:rsidRDefault="00684201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201" w:rsidRPr="00D55785" w:rsidRDefault="00684201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201" w:rsidRPr="00D55785" w:rsidRDefault="00684201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D94A0C" w:rsidRPr="00721115" w:rsidTr="00502AFD">
        <w:tc>
          <w:tcPr>
            <w:tcW w:w="5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A0C" w:rsidRDefault="00D94A0C" w:rsidP="004B3154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A0C" w:rsidRDefault="00D94A0C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A0C" w:rsidRPr="00D55785" w:rsidRDefault="00D94A0C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4A0C" w:rsidRDefault="00D94A0C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A0C" w:rsidRPr="00D55785" w:rsidRDefault="00D94A0C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4A0C" w:rsidRPr="00D55785" w:rsidRDefault="00D94A0C" w:rsidP="004B3154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4617E3" w:rsidRDefault="004617E3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F236CF" w:rsidRDefault="00F236CF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F236CF" w:rsidRPr="00721115" w:rsidRDefault="00F236CF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10530" w:type="dxa"/>
        <w:tblInd w:w="-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2087"/>
        <w:gridCol w:w="731"/>
        <w:gridCol w:w="344"/>
        <w:gridCol w:w="906"/>
        <w:gridCol w:w="796"/>
        <w:gridCol w:w="845"/>
        <w:gridCol w:w="2031"/>
      </w:tblGrid>
      <w:tr w:rsidR="005479D9" w:rsidRPr="00721115" w:rsidTr="00502AFD">
        <w:trPr>
          <w:cantSplit/>
          <w:trHeight w:val="1"/>
        </w:trPr>
        <w:tc>
          <w:tcPr>
            <w:tcW w:w="5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8567B6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8567B6">
              <w:rPr>
                <w:rStyle w:val="CDOT-CurriculaTemplate-SectionTitle"/>
              </w:rPr>
              <w:t>4</w:t>
            </w:r>
            <w:r w:rsidR="00DC74CD">
              <w:rPr>
                <w:rFonts w:ascii="Calibri" w:eastAsia="Times New Roman" w:hAnsi="Calibri" w:cs="Times New Roman"/>
                <w:b/>
                <w:sz w:val="22"/>
              </w:rPr>
              <w:t xml:space="preserve"> –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 w:rsidR="0039746C">
              <w:rPr>
                <w:rStyle w:val="CDOT-CurriculaTemplate-SectionTitle"/>
              </w:rPr>
              <w:t>Disciplinary Actions</w:t>
            </w:r>
          </w:p>
        </w:tc>
        <w:tc>
          <w:tcPr>
            <w:tcW w:w="4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39746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479D9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A0C" w:rsidRPr="00D94A0C" w:rsidRDefault="005479D9" w:rsidP="00D94A0C">
            <w:pPr>
              <w:spacing w:line="276" w:lineRule="auto"/>
              <w:ind w:right="187"/>
              <w:rPr>
                <w:rStyle w:val="CDOT-CurriculaTemplate-Content"/>
                <w:rFonts w:eastAsia="Calibri" w:cs="Calibri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D94A0C" w:rsidRDefault="00D94A0C" w:rsidP="00C4642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Describe what a disciplinary action and the process</w:t>
            </w:r>
          </w:p>
          <w:p w:rsidR="00D94A0C" w:rsidRPr="00D94A0C" w:rsidRDefault="00D94A0C" w:rsidP="00C4642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When a corrective action becomes a disciplinary action</w:t>
            </w:r>
          </w:p>
          <w:p w:rsidR="00C4642D" w:rsidRPr="00F248D2" w:rsidRDefault="00D94A0C" w:rsidP="00C4642D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</w:rPr>
              <w:t>Steps which must be taken prior to Disciplinary action</w:t>
            </w:r>
          </w:p>
          <w:p w:rsidR="00F248D2" w:rsidRDefault="00684201" w:rsidP="00D94A0C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Describe the role</w:t>
            </w:r>
            <w:r w:rsidR="002342A1">
              <w:rPr>
                <w:rStyle w:val="CDOT-CurriculaTemplate-Content"/>
                <w:i w:val="0"/>
              </w:rPr>
              <w:t xml:space="preserve"> of the TM</w:t>
            </w:r>
            <w:r w:rsidR="00D94A0C">
              <w:rPr>
                <w:rStyle w:val="CDOT-CurriculaTemplate-Content"/>
                <w:i w:val="0"/>
              </w:rPr>
              <w:t>III in the d</w:t>
            </w:r>
            <w:r w:rsidR="002342A1">
              <w:rPr>
                <w:rStyle w:val="CDOT-CurriculaTemplate-Content"/>
                <w:i w:val="0"/>
              </w:rPr>
              <w:t>isciplinary action process (</w:t>
            </w:r>
            <w:r w:rsidR="00C4642D">
              <w:rPr>
                <w:rStyle w:val="CDOT-CurriculaTemplate-Content"/>
                <w:i w:val="0"/>
              </w:rPr>
              <w:t>details of why it is needed, documenting the actions of the employee, providing feedback on outcome of plan</w:t>
            </w:r>
            <w:r w:rsidR="00502AFD">
              <w:rPr>
                <w:rStyle w:val="CDOT-CurriculaTemplate-Content"/>
                <w:i w:val="0"/>
              </w:rPr>
              <w:t>)</w:t>
            </w:r>
            <w:r w:rsidR="00C4642D">
              <w:rPr>
                <w:rStyle w:val="CDOT-CurriculaTemplate-Content"/>
                <w:i w:val="0"/>
              </w:rPr>
              <w:t xml:space="preserve"> </w:t>
            </w:r>
            <w:r w:rsidR="002342A1">
              <w:rPr>
                <w:rStyle w:val="CDOT-CurriculaTemplate-Content"/>
                <w:i w:val="0"/>
              </w:rPr>
              <w:t xml:space="preserve"> </w:t>
            </w:r>
          </w:p>
          <w:p w:rsidR="00D94A0C" w:rsidRPr="00C4642D" w:rsidRDefault="00D94A0C" w:rsidP="00D94A0C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Identify the tools provided and how to complete them</w:t>
            </w:r>
          </w:p>
        </w:tc>
      </w:tr>
      <w:tr w:rsidR="005479D9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494" w:rsidRPr="00367494" w:rsidRDefault="00367494" w:rsidP="00367494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i/>
              </w:rPr>
            </w:pPr>
            <w:r>
              <w:rPr>
                <w:rStyle w:val="CDOT-CurriculaTemplate-Content"/>
              </w:rPr>
              <w:t>Disciplinary Action</w:t>
            </w:r>
          </w:p>
        </w:tc>
      </w:tr>
      <w:tr w:rsidR="005479D9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Default="00F248D2" w:rsidP="00F248D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Style w:val="CDOT-CurriculaTemplate-Content"/>
              </w:rPr>
              <w:t>Disciplinary Action</w:t>
            </w:r>
            <w:r w:rsidR="005479D9" w:rsidRPr="005A4FC4">
              <w:rPr>
                <w:rFonts w:ascii="Calibri" w:hAnsi="Calibri"/>
                <w:sz w:val="22"/>
              </w:rPr>
              <w:t xml:space="preserve"> </w:t>
            </w:r>
          </w:p>
          <w:p w:rsidR="0095448F" w:rsidRDefault="0095448F" w:rsidP="00F248D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Disciplinary Action letter</w:t>
            </w:r>
          </w:p>
          <w:p w:rsidR="00D94A0C" w:rsidRPr="005A4FC4" w:rsidRDefault="00D94A0C" w:rsidP="00F248D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6-10 meeting </w:t>
            </w:r>
          </w:p>
        </w:tc>
      </w:tr>
      <w:tr w:rsidR="00721115" w:rsidRPr="00721115" w:rsidTr="00502AFD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502AFD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D94A0C" w:rsidP="00F248D2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Disciplinary</w:t>
            </w:r>
            <w:r w:rsidR="00F248D2">
              <w:rPr>
                <w:rStyle w:val="CDOT-CurriculaTemplate-Content"/>
              </w:rPr>
              <w:t xml:space="preserve"> Action letter</w:t>
            </w:r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F248D2" w:rsidRPr="00721115" w:rsidTr="00502AFD"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48D2" w:rsidRDefault="00F248D2" w:rsidP="00F248D2">
            <w:pPr>
              <w:spacing w:after="200" w:line="276" w:lineRule="auto"/>
              <w:ind w:left="162"/>
              <w:rPr>
                <w:rStyle w:val="CDOT-CurriculaTemplate-Content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48D2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48D2" w:rsidRPr="00D55785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D2" w:rsidRPr="00D55785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48D2" w:rsidRPr="00D55785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48D2" w:rsidRPr="00D55785" w:rsidRDefault="00F248D2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73136A" w:rsidRDefault="0073136A">
      <w:pPr>
        <w:rPr>
          <w:rFonts w:ascii="Calibri" w:hAnsi="Calibri"/>
        </w:rPr>
      </w:pPr>
    </w:p>
    <w:p w:rsidR="004617E3" w:rsidRDefault="004617E3">
      <w:pPr>
        <w:rPr>
          <w:rFonts w:ascii="Calibri" w:hAnsi="Calibri"/>
        </w:rPr>
      </w:pPr>
    </w:p>
    <w:p w:rsidR="004617E3" w:rsidRDefault="004617E3">
      <w:pPr>
        <w:rPr>
          <w:rFonts w:ascii="Calibri" w:hAnsi="Calibri"/>
        </w:rPr>
      </w:pPr>
    </w:p>
    <w:tbl>
      <w:tblPr>
        <w:tblW w:w="10530" w:type="dxa"/>
        <w:tblInd w:w="-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2076"/>
        <w:gridCol w:w="733"/>
        <w:gridCol w:w="353"/>
        <w:gridCol w:w="906"/>
        <w:gridCol w:w="796"/>
        <w:gridCol w:w="845"/>
        <w:gridCol w:w="2031"/>
      </w:tblGrid>
      <w:tr w:rsidR="004617E3" w:rsidRPr="00721115" w:rsidTr="00502AFD">
        <w:trPr>
          <w:cantSplit/>
          <w:trHeight w:val="1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 xml:space="preserve">Section: Conclusion </w:t>
            </w:r>
          </w:p>
        </w:tc>
        <w:tc>
          <w:tcPr>
            <w:tcW w:w="4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Time:</w:t>
            </w:r>
            <w:r w:rsidRPr="0039746C">
              <w:rPr>
                <w:rFonts w:ascii="Calibri" w:eastAsia="Calibri" w:hAnsi="Calibri" w:cs="Calibri"/>
                <w:color w:val="5B9BD5" w:themeColor="accent1"/>
                <w:sz w:val="22"/>
              </w:rPr>
              <w:t xml:space="preserve"> 9 minutes</w:t>
            </w:r>
          </w:p>
        </w:tc>
      </w:tr>
      <w:tr w:rsidR="004617E3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Section Objectives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color w:val="5B9BD5" w:themeColor="accent1"/>
                <w:sz w:val="22"/>
              </w:rPr>
            </w:pPr>
            <w:r w:rsidRPr="0039746C">
              <w:rPr>
                <w:rFonts w:ascii="Calibri" w:eastAsia="Calibri" w:hAnsi="Calibri" w:cs="Calibri"/>
                <w:color w:val="5B9BD5" w:themeColor="accent1"/>
                <w:sz w:val="22"/>
              </w:rPr>
              <w:t>Upon completing this course, participants should be able to:</w:t>
            </w:r>
          </w:p>
          <w:p w:rsidR="004617E3" w:rsidRPr="0039746C" w:rsidRDefault="007347F4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sdt>
              <w:sdtPr>
                <w:rPr>
                  <w:rStyle w:val="CDOT-CurriculaTemplate-Content"/>
                  <w:color w:val="5B9BD5" w:themeColor="accent1"/>
                </w:rPr>
                <w:id w:val="-828358682"/>
                <w:placeholder>
                  <w:docPart w:val="B711ABAB560A3247818A5EB6A7EA1BC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39746C">
                  <w:rPr>
                    <w:rStyle w:val="CDOT-CurriculaTemplate-Content"/>
                    <w:color w:val="5B9BD5" w:themeColor="accent1"/>
                  </w:rPr>
                  <w:t>Conclusion - use the list of the learning objectives found in the Overview section</w:t>
                </w:r>
              </w:sdtContent>
            </w:sdt>
          </w:p>
          <w:p w:rsidR="004617E3" w:rsidRPr="0039746C" w:rsidRDefault="007347F4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5B9BD5" w:themeColor="accent1"/>
                <w:sz w:val="22"/>
              </w:rPr>
            </w:pPr>
            <w:sdt>
              <w:sdtPr>
                <w:rPr>
                  <w:rStyle w:val="CDOT-CurriculaTemplate-Content"/>
                  <w:color w:val="5B9BD5" w:themeColor="accent1"/>
                </w:rPr>
                <w:id w:val="6959514"/>
                <w:placeholder>
                  <w:docPart w:val="BABD390C9B4D3745BEEB549A8AB517A9"/>
                </w:placeholder>
                <w:temporary/>
                <w:showingPlcHdr/>
                <w:text/>
              </w:sdtPr>
              <w:sdtEndPr>
                <w:rPr>
                  <w:rStyle w:val="CDOT-CurriculaTemplate-Content"/>
                </w:rPr>
              </w:sdtEndPr>
              <w:sdtContent>
                <w:r w:rsidR="004617E3" w:rsidRPr="0039746C">
                  <w:rPr>
                    <w:rStyle w:val="CDOT-CurriculaTemplate-Content"/>
                    <w:color w:val="5B9BD5" w:themeColor="accent1"/>
                  </w:rPr>
                  <w:t>Describe where participants can I get help from people and resources</w:t>
                </w:r>
              </w:sdtContent>
            </w:sdt>
          </w:p>
          <w:p w:rsidR="004617E3" w:rsidRPr="0039746C" w:rsidRDefault="007347F4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sdt>
              <w:sdtPr>
                <w:rPr>
                  <w:rStyle w:val="CDOT-CurriculaTemplate-Content"/>
                  <w:color w:val="5B9BD5" w:themeColor="accent1"/>
                </w:rPr>
                <w:id w:val="1360698202"/>
                <w:placeholder>
                  <w:docPart w:val="1202A7B584CFB7488E21253D5F68712F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39746C">
                  <w:rPr>
                    <w:rStyle w:val="CDOT-CurriculaTemplate-Content"/>
                    <w:color w:val="5B9BD5" w:themeColor="accent1"/>
                  </w:rPr>
                  <w:t>Solicit questions</w:t>
                </w:r>
              </w:sdtContent>
            </w:sdt>
            <w:r w:rsidR="004617E3" w:rsidRPr="0039746C">
              <w:rPr>
                <w:rFonts w:ascii="Calibri" w:hAnsi="Calibri"/>
                <w:color w:val="5B9BD5" w:themeColor="accent1"/>
              </w:rPr>
              <w:t xml:space="preserve">   </w:t>
            </w:r>
          </w:p>
        </w:tc>
      </w:tr>
      <w:tr w:rsidR="004617E3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Business Process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9746C" w:rsidRDefault="007347F4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sdt>
              <w:sdtPr>
                <w:rPr>
                  <w:rStyle w:val="CDOT-CurriculaTemplate-Content"/>
                  <w:color w:val="5B9BD5" w:themeColor="accent1"/>
                </w:rPr>
                <w:id w:val="150334161"/>
                <w:placeholder>
                  <w:docPart w:val="9132E555F2F66847971683C33EC3E8A2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4617E3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>Identify Business Process(es) to be discussed</w:t>
                </w:r>
              </w:sdtContent>
            </w:sdt>
          </w:p>
        </w:tc>
      </w:tr>
      <w:tr w:rsidR="004617E3" w:rsidRPr="00721115" w:rsidTr="00502AFD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Terms and Concepts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39746C" w:rsidRDefault="007347F4" w:rsidP="00425836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sdt>
              <w:sdtPr>
                <w:rPr>
                  <w:rStyle w:val="CDOT-CurriculaTemplate-Content"/>
                  <w:color w:val="5B9BD5" w:themeColor="accent1"/>
                </w:rPr>
                <w:id w:val="-1588609582"/>
                <w:placeholder>
                  <w:docPart w:val="279E87D163982F40AB0B9C72C5E1C3C8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>Identify key terms and concepts that address the Section Learning Objectives</w:t>
                </w:r>
                <w:r w:rsidR="00425836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 xml:space="preserve"> and list them at here</w:t>
                </w:r>
                <w:r w:rsidR="004617E3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>.</w:t>
                </w:r>
                <w:r w:rsidR="00425836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 xml:space="preserve"> In the form of: </w:t>
                </w:r>
                <w:r w:rsidR="00425836" w:rsidRPr="0039746C">
                  <w:rPr>
                    <w:rFonts w:ascii="Calibri" w:eastAsia="Times New Roman" w:hAnsi="Calibri" w:cs="Times New Roman"/>
                    <w:b/>
                    <w:i/>
                    <w:color w:val="5B9BD5" w:themeColor="accent1"/>
                    <w:sz w:val="22"/>
                  </w:rPr>
                  <w:t>Term</w:t>
                </w:r>
                <w:r w:rsidR="00425836" w:rsidRPr="0039746C">
                  <w:rPr>
                    <w:rFonts w:ascii="Calibri" w:eastAsia="Times New Roman" w:hAnsi="Calibri" w:cs="Times New Roman"/>
                    <w:i/>
                    <w:color w:val="5B9BD5" w:themeColor="accent1"/>
                    <w:sz w:val="22"/>
                  </w:rPr>
                  <w:t xml:space="preserve"> - Definition</w:t>
                </w:r>
              </w:sdtContent>
            </w:sdt>
          </w:p>
        </w:tc>
      </w:tr>
      <w:tr w:rsidR="004617E3" w:rsidRPr="00721115" w:rsidTr="00502AFD"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Supporting Documents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Demo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39746C" w:rsidRDefault="004617E3" w:rsidP="00040A08">
            <w:pPr>
              <w:keepNext/>
              <w:keepLines/>
              <w:spacing w:after="60"/>
              <w:rPr>
                <w:rFonts w:ascii="Calibri" w:hAnsi="Calibri"/>
                <w:color w:val="5B9BD5" w:themeColor="accent1"/>
                <w:sz w:val="22"/>
              </w:rPr>
            </w:pPr>
            <w:r w:rsidRPr="0039746C">
              <w:rPr>
                <w:rFonts w:ascii="Calibri" w:eastAsia="Times New Roman" w:hAnsi="Calibri" w:cs="Times New Roman"/>
                <w:b/>
                <w:color w:val="5B9BD5" w:themeColor="accent1"/>
                <w:sz w:val="22"/>
              </w:rPr>
              <w:t>Exercise</w:t>
            </w:r>
          </w:p>
        </w:tc>
      </w:tr>
      <w:tr w:rsidR="004617E3" w:rsidRPr="00721115" w:rsidTr="00502AFD"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ind w:left="162"/>
              <w:rPr>
                <w:rFonts w:ascii="Calibri" w:eastAsia="Calibri" w:hAnsi="Calibri" w:cs="Calibri"/>
                <w:color w:val="5B9BD5" w:themeColor="accent1"/>
                <w:sz w:val="22"/>
              </w:rPr>
            </w:pPr>
            <w:r w:rsidRPr="0039746C">
              <w:rPr>
                <w:rFonts w:ascii="Calibri" w:eastAsia="Calibri" w:hAnsi="Calibri" w:cs="Calibri"/>
                <w:i/>
                <w:color w:val="5B9BD5" w:themeColor="accent1"/>
                <w:sz w:val="22"/>
              </w:rPr>
              <w:t xml:space="preserve">None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39746C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color w:val="5B9BD5" w:themeColor="accent1"/>
                <w:sz w:val="22"/>
              </w:rPr>
            </w:pPr>
          </w:p>
        </w:tc>
      </w:tr>
    </w:tbl>
    <w:p w:rsidR="004617E3" w:rsidRPr="00721115" w:rsidRDefault="004617E3">
      <w:pPr>
        <w:rPr>
          <w:rFonts w:ascii="Calibri" w:hAnsi="Calibri"/>
        </w:rPr>
      </w:pPr>
    </w:p>
    <w:sectPr w:rsidR="004617E3" w:rsidRPr="00721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84192"/>
    <w:multiLevelType w:val="hybridMultilevel"/>
    <w:tmpl w:val="44FE1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3242E"/>
    <w:multiLevelType w:val="hybridMultilevel"/>
    <w:tmpl w:val="204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E22"/>
    <w:multiLevelType w:val="hybridMultilevel"/>
    <w:tmpl w:val="2BCC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45BE"/>
    <w:multiLevelType w:val="hybridMultilevel"/>
    <w:tmpl w:val="8BC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314DF"/>
    <w:multiLevelType w:val="hybridMultilevel"/>
    <w:tmpl w:val="BC3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97684C"/>
    <w:multiLevelType w:val="hybridMultilevel"/>
    <w:tmpl w:val="F834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720CC"/>
    <w:multiLevelType w:val="hybridMultilevel"/>
    <w:tmpl w:val="B2C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75051"/>
    <w:multiLevelType w:val="hybridMultilevel"/>
    <w:tmpl w:val="673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C58AF"/>
    <w:multiLevelType w:val="hybridMultilevel"/>
    <w:tmpl w:val="BA18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3"/>
    <w:rsid w:val="00002386"/>
    <w:rsid w:val="000038B9"/>
    <w:rsid w:val="00004569"/>
    <w:rsid w:val="00005AA7"/>
    <w:rsid w:val="0001129E"/>
    <w:rsid w:val="00012AC1"/>
    <w:rsid w:val="0001310B"/>
    <w:rsid w:val="00014AA3"/>
    <w:rsid w:val="000156E2"/>
    <w:rsid w:val="000156ED"/>
    <w:rsid w:val="00015A74"/>
    <w:rsid w:val="000206C3"/>
    <w:rsid w:val="00020E78"/>
    <w:rsid w:val="00024E19"/>
    <w:rsid w:val="00026020"/>
    <w:rsid w:val="000322BC"/>
    <w:rsid w:val="00032B61"/>
    <w:rsid w:val="0004360C"/>
    <w:rsid w:val="000459F4"/>
    <w:rsid w:val="00045D93"/>
    <w:rsid w:val="0005198A"/>
    <w:rsid w:val="000524CD"/>
    <w:rsid w:val="000540C5"/>
    <w:rsid w:val="00056C22"/>
    <w:rsid w:val="00063A33"/>
    <w:rsid w:val="000658E2"/>
    <w:rsid w:val="000661CE"/>
    <w:rsid w:val="00066B38"/>
    <w:rsid w:val="000723CB"/>
    <w:rsid w:val="000744B4"/>
    <w:rsid w:val="00074FE8"/>
    <w:rsid w:val="000844BE"/>
    <w:rsid w:val="00086E17"/>
    <w:rsid w:val="00087934"/>
    <w:rsid w:val="00092FEA"/>
    <w:rsid w:val="00094EDC"/>
    <w:rsid w:val="00095703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25DF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4B5A"/>
    <w:rsid w:val="0017579C"/>
    <w:rsid w:val="00193BA7"/>
    <w:rsid w:val="001A1FE3"/>
    <w:rsid w:val="001A4A06"/>
    <w:rsid w:val="001A525B"/>
    <w:rsid w:val="001A5A20"/>
    <w:rsid w:val="001A6AFD"/>
    <w:rsid w:val="001B36E9"/>
    <w:rsid w:val="001B58CF"/>
    <w:rsid w:val="001C0787"/>
    <w:rsid w:val="001C4032"/>
    <w:rsid w:val="001C41C9"/>
    <w:rsid w:val="001C5EF6"/>
    <w:rsid w:val="001D15D3"/>
    <w:rsid w:val="001D25CA"/>
    <w:rsid w:val="001D3035"/>
    <w:rsid w:val="001D3B17"/>
    <w:rsid w:val="001D4E63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42A1"/>
    <w:rsid w:val="002351F1"/>
    <w:rsid w:val="00241792"/>
    <w:rsid w:val="002429A5"/>
    <w:rsid w:val="002478BC"/>
    <w:rsid w:val="00247969"/>
    <w:rsid w:val="00254971"/>
    <w:rsid w:val="00256789"/>
    <w:rsid w:val="00257754"/>
    <w:rsid w:val="00257825"/>
    <w:rsid w:val="0026300B"/>
    <w:rsid w:val="00266E5A"/>
    <w:rsid w:val="00274303"/>
    <w:rsid w:val="00275192"/>
    <w:rsid w:val="00276508"/>
    <w:rsid w:val="0027798F"/>
    <w:rsid w:val="00280DB5"/>
    <w:rsid w:val="002830C8"/>
    <w:rsid w:val="00283D1C"/>
    <w:rsid w:val="002912C4"/>
    <w:rsid w:val="002979D0"/>
    <w:rsid w:val="002A103D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07B7"/>
    <w:rsid w:val="002D119C"/>
    <w:rsid w:val="002E22F7"/>
    <w:rsid w:val="002E334D"/>
    <w:rsid w:val="002E54EC"/>
    <w:rsid w:val="002E5CB0"/>
    <w:rsid w:val="002F57DE"/>
    <w:rsid w:val="002F6925"/>
    <w:rsid w:val="00303471"/>
    <w:rsid w:val="00303F54"/>
    <w:rsid w:val="00304BA5"/>
    <w:rsid w:val="00304FFF"/>
    <w:rsid w:val="00311886"/>
    <w:rsid w:val="00311B7C"/>
    <w:rsid w:val="00311F32"/>
    <w:rsid w:val="00312F0C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3D85"/>
    <w:rsid w:val="003443E0"/>
    <w:rsid w:val="00344744"/>
    <w:rsid w:val="003542E2"/>
    <w:rsid w:val="0035486B"/>
    <w:rsid w:val="00355D82"/>
    <w:rsid w:val="00357F3F"/>
    <w:rsid w:val="00365ED3"/>
    <w:rsid w:val="00367494"/>
    <w:rsid w:val="00371A2C"/>
    <w:rsid w:val="00372179"/>
    <w:rsid w:val="00372833"/>
    <w:rsid w:val="00376C63"/>
    <w:rsid w:val="00380298"/>
    <w:rsid w:val="003844A0"/>
    <w:rsid w:val="003940C3"/>
    <w:rsid w:val="00395157"/>
    <w:rsid w:val="0039746C"/>
    <w:rsid w:val="003A3863"/>
    <w:rsid w:val="003A70E7"/>
    <w:rsid w:val="003A7678"/>
    <w:rsid w:val="003B2841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610"/>
    <w:rsid w:val="00416D3A"/>
    <w:rsid w:val="00417825"/>
    <w:rsid w:val="00420D13"/>
    <w:rsid w:val="00421860"/>
    <w:rsid w:val="00424C67"/>
    <w:rsid w:val="00425836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2DE5"/>
    <w:rsid w:val="004561DA"/>
    <w:rsid w:val="004566AD"/>
    <w:rsid w:val="00460FB8"/>
    <w:rsid w:val="004615BD"/>
    <w:rsid w:val="004617E3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2AFD"/>
    <w:rsid w:val="005046E3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4C1C"/>
    <w:rsid w:val="00535048"/>
    <w:rsid w:val="00535487"/>
    <w:rsid w:val="00536797"/>
    <w:rsid w:val="00540FC6"/>
    <w:rsid w:val="00544539"/>
    <w:rsid w:val="00546094"/>
    <w:rsid w:val="005479D9"/>
    <w:rsid w:val="005500A2"/>
    <w:rsid w:val="005506B4"/>
    <w:rsid w:val="00551409"/>
    <w:rsid w:val="00551748"/>
    <w:rsid w:val="00553CD0"/>
    <w:rsid w:val="00556236"/>
    <w:rsid w:val="0056246F"/>
    <w:rsid w:val="00562FD3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78A2"/>
    <w:rsid w:val="0057798B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4F8"/>
    <w:rsid w:val="0059657B"/>
    <w:rsid w:val="005A0980"/>
    <w:rsid w:val="005A247C"/>
    <w:rsid w:val="005A4965"/>
    <w:rsid w:val="005A4FC4"/>
    <w:rsid w:val="005A6E36"/>
    <w:rsid w:val="005A7907"/>
    <w:rsid w:val="005B136A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F2828"/>
    <w:rsid w:val="005F55EF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30879"/>
    <w:rsid w:val="00632288"/>
    <w:rsid w:val="00632BC4"/>
    <w:rsid w:val="00635AD6"/>
    <w:rsid w:val="00637EFF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92E"/>
    <w:rsid w:val="00671DF8"/>
    <w:rsid w:val="00674919"/>
    <w:rsid w:val="006816AC"/>
    <w:rsid w:val="00681E95"/>
    <w:rsid w:val="00682614"/>
    <w:rsid w:val="00683E3A"/>
    <w:rsid w:val="00684201"/>
    <w:rsid w:val="006843FE"/>
    <w:rsid w:val="00690257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AF6"/>
    <w:rsid w:val="006F0C9A"/>
    <w:rsid w:val="006F1095"/>
    <w:rsid w:val="006F638B"/>
    <w:rsid w:val="00701921"/>
    <w:rsid w:val="0070384D"/>
    <w:rsid w:val="0070404A"/>
    <w:rsid w:val="00704FF7"/>
    <w:rsid w:val="00705F44"/>
    <w:rsid w:val="007104CA"/>
    <w:rsid w:val="007109F3"/>
    <w:rsid w:val="00711D9C"/>
    <w:rsid w:val="00711E07"/>
    <w:rsid w:val="00714061"/>
    <w:rsid w:val="007164F7"/>
    <w:rsid w:val="00716DAC"/>
    <w:rsid w:val="00716DF7"/>
    <w:rsid w:val="00717D0F"/>
    <w:rsid w:val="00721115"/>
    <w:rsid w:val="00721EC8"/>
    <w:rsid w:val="00722D29"/>
    <w:rsid w:val="00723DB3"/>
    <w:rsid w:val="00726893"/>
    <w:rsid w:val="0073136A"/>
    <w:rsid w:val="00731E2B"/>
    <w:rsid w:val="00732D56"/>
    <w:rsid w:val="00733FAC"/>
    <w:rsid w:val="007347F4"/>
    <w:rsid w:val="007360DD"/>
    <w:rsid w:val="007361C8"/>
    <w:rsid w:val="00736343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121E"/>
    <w:rsid w:val="007736D6"/>
    <w:rsid w:val="00774BB1"/>
    <w:rsid w:val="00775A09"/>
    <w:rsid w:val="00775E15"/>
    <w:rsid w:val="00780D73"/>
    <w:rsid w:val="00783791"/>
    <w:rsid w:val="00791041"/>
    <w:rsid w:val="007915B3"/>
    <w:rsid w:val="007A0284"/>
    <w:rsid w:val="007A055C"/>
    <w:rsid w:val="007A3F53"/>
    <w:rsid w:val="007A42B7"/>
    <w:rsid w:val="007A54ED"/>
    <w:rsid w:val="007A615C"/>
    <w:rsid w:val="007B14BF"/>
    <w:rsid w:val="007B7C9C"/>
    <w:rsid w:val="007C141F"/>
    <w:rsid w:val="007C5BEE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77A"/>
    <w:rsid w:val="00831F49"/>
    <w:rsid w:val="00836961"/>
    <w:rsid w:val="008371AC"/>
    <w:rsid w:val="008408C1"/>
    <w:rsid w:val="00841463"/>
    <w:rsid w:val="008500AE"/>
    <w:rsid w:val="00851188"/>
    <w:rsid w:val="0085319B"/>
    <w:rsid w:val="008567B6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A162B"/>
    <w:rsid w:val="008A1B2E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448F"/>
    <w:rsid w:val="009551DF"/>
    <w:rsid w:val="00955608"/>
    <w:rsid w:val="0096199E"/>
    <w:rsid w:val="00961D30"/>
    <w:rsid w:val="009663FD"/>
    <w:rsid w:val="00970490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1033"/>
    <w:rsid w:val="009D2B88"/>
    <w:rsid w:val="009D358F"/>
    <w:rsid w:val="009D5FF6"/>
    <w:rsid w:val="009D643F"/>
    <w:rsid w:val="009E5290"/>
    <w:rsid w:val="009E6E15"/>
    <w:rsid w:val="009F0766"/>
    <w:rsid w:val="009F090C"/>
    <w:rsid w:val="009F4693"/>
    <w:rsid w:val="009F5004"/>
    <w:rsid w:val="009F540E"/>
    <w:rsid w:val="009F6827"/>
    <w:rsid w:val="009F74C8"/>
    <w:rsid w:val="00A031C8"/>
    <w:rsid w:val="00A06431"/>
    <w:rsid w:val="00A069C1"/>
    <w:rsid w:val="00A10D90"/>
    <w:rsid w:val="00A22792"/>
    <w:rsid w:val="00A24409"/>
    <w:rsid w:val="00A260A0"/>
    <w:rsid w:val="00A33023"/>
    <w:rsid w:val="00A349CD"/>
    <w:rsid w:val="00A352E6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2D7D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0DBB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4010"/>
    <w:rsid w:val="00AF541A"/>
    <w:rsid w:val="00B046C8"/>
    <w:rsid w:val="00B05ADE"/>
    <w:rsid w:val="00B06C92"/>
    <w:rsid w:val="00B06D34"/>
    <w:rsid w:val="00B07D85"/>
    <w:rsid w:val="00B2229F"/>
    <w:rsid w:val="00B225E8"/>
    <w:rsid w:val="00B32523"/>
    <w:rsid w:val="00B332C6"/>
    <w:rsid w:val="00B34F35"/>
    <w:rsid w:val="00B40CBF"/>
    <w:rsid w:val="00B454F4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1ACC"/>
    <w:rsid w:val="00B92B73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655"/>
    <w:rsid w:val="00C00EB4"/>
    <w:rsid w:val="00C043FB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4642D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5284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5634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2B9D"/>
    <w:rsid w:val="00D23E6E"/>
    <w:rsid w:val="00D2446C"/>
    <w:rsid w:val="00D268D6"/>
    <w:rsid w:val="00D41ADF"/>
    <w:rsid w:val="00D43E91"/>
    <w:rsid w:val="00D53E55"/>
    <w:rsid w:val="00D55785"/>
    <w:rsid w:val="00D62047"/>
    <w:rsid w:val="00D62124"/>
    <w:rsid w:val="00D66986"/>
    <w:rsid w:val="00D72D65"/>
    <w:rsid w:val="00D74B5F"/>
    <w:rsid w:val="00D76CD5"/>
    <w:rsid w:val="00D8392C"/>
    <w:rsid w:val="00D83ABE"/>
    <w:rsid w:val="00D91E66"/>
    <w:rsid w:val="00D94A0C"/>
    <w:rsid w:val="00D96A49"/>
    <w:rsid w:val="00DA3B81"/>
    <w:rsid w:val="00DA5553"/>
    <w:rsid w:val="00DB0F4A"/>
    <w:rsid w:val="00DB1531"/>
    <w:rsid w:val="00DB3306"/>
    <w:rsid w:val="00DB49D6"/>
    <w:rsid w:val="00DB6903"/>
    <w:rsid w:val="00DC64C9"/>
    <w:rsid w:val="00DC689B"/>
    <w:rsid w:val="00DC7404"/>
    <w:rsid w:val="00DC74CD"/>
    <w:rsid w:val="00DD63F6"/>
    <w:rsid w:val="00DD6922"/>
    <w:rsid w:val="00DE3C70"/>
    <w:rsid w:val="00DE4807"/>
    <w:rsid w:val="00DE649A"/>
    <w:rsid w:val="00E0024E"/>
    <w:rsid w:val="00E00F1C"/>
    <w:rsid w:val="00E01588"/>
    <w:rsid w:val="00E06863"/>
    <w:rsid w:val="00E12F74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11A9"/>
    <w:rsid w:val="00E658E8"/>
    <w:rsid w:val="00E6763F"/>
    <w:rsid w:val="00E70260"/>
    <w:rsid w:val="00E70AC8"/>
    <w:rsid w:val="00E71787"/>
    <w:rsid w:val="00E729CF"/>
    <w:rsid w:val="00E72D10"/>
    <w:rsid w:val="00E7314C"/>
    <w:rsid w:val="00E75119"/>
    <w:rsid w:val="00E75DB2"/>
    <w:rsid w:val="00E83268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236CF"/>
    <w:rsid w:val="00F248D2"/>
    <w:rsid w:val="00F263C8"/>
    <w:rsid w:val="00F31F33"/>
    <w:rsid w:val="00F33337"/>
    <w:rsid w:val="00F33995"/>
    <w:rsid w:val="00F35348"/>
    <w:rsid w:val="00F36CF9"/>
    <w:rsid w:val="00F42FE6"/>
    <w:rsid w:val="00F44243"/>
    <w:rsid w:val="00F44592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73D5B"/>
    <w:rsid w:val="00F77816"/>
    <w:rsid w:val="00F82BD2"/>
    <w:rsid w:val="00F843B0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38F5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6E85F7-DAA3-49D1-A0BD-94E4E2B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856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dot.state.co.us/employees/performance-management/corrective-disciplinary-actionshttp:/intranet.dot.state.co.us/employees/performance-management/documents/corrective-a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intranet.dot.state.co.us/employees/performance-management/corrective-disciplinary-a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ycor.com/resource-center/5-tips-for-successful-performance-counsel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AC4929BAC314F990E30D59FF1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6AA-2B98-0741-B235-632C290B8C06}"/>
      </w:docPartPr>
      <w:docPartBody>
        <w:p w:rsidR="0099498D" w:rsidRDefault="004E02E9">
          <w:pPr>
            <w:pStyle w:val="201AC4929BAC314F990E30D59FF15B7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touch points with other Business Processes (e.g. All HR Functions where training materials are developed)</w:t>
          </w:r>
        </w:p>
      </w:docPartBody>
    </w:docPart>
    <w:docPart>
      <w:docPartPr>
        <w:name w:val="CABAEE4149EFD24EB76067C912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D796-E050-3245-AC22-D963D682CE7F}"/>
      </w:docPartPr>
      <w:docPartBody>
        <w:p w:rsidR="0099498D" w:rsidRDefault="004E02E9">
          <w:pPr>
            <w:pStyle w:val="CABAEE4149EFD24EB76067C91205BAD0"/>
          </w:pPr>
          <w:r>
            <w:rPr>
              <w:rStyle w:val="CDOT-CurriculaTemplate-SectionTitle"/>
            </w:rPr>
            <w:t>Course Introduction</w:t>
          </w:r>
        </w:p>
      </w:docPartBody>
    </w:docPart>
    <w:docPart>
      <w:docPartPr>
        <w:name w:val="37BCBEC60855F44990A5D712EE22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A67C-3FC8-0346-ADEA-40A4E8D3011E}"/>
      </w:docPartPr>
      <w:docPartBody>
        <w:p w:rsidR="0099498D" w:rsidRDefault="004E02E9">
          <w:pPr>
            <w:pStyle w:val="37BCBEC60855F44990A5D712EE224AE3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FF99C80828ECA4418B58538C46DF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37A3-3EB9-924F-A1AF-908BD13F2638}"/>
      </w:docPartPr>
      <w:docPartBody>
        <w:p w:rsidR="0099498D" w:rsidRDefault="004E02E9">
          <w:pPr>
            <w:pStyle w:val="FF99C80828ECA4418B58538C46DF8E14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B711ABAB560A3247818A5EB6A7EA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A01A-6B75-BF4B-B5A5-74B44ED047A7}"/>
      </w:docPartPr>
      <w:docPartBody>
        <w:p w:rsidR="0099498D" w:rsidRDefault="004E02E9">
          <w:pPr>
            <w:pStyle w:val="B711ABAB560A3247818A5EB6A7EA1BC0"/>
          </w:pPr>
          <w:r w:rsidRPr="001C5EF6">
            <w:rPr>
              <w:rStyle w:val="CDOT-CurriculaTemplate-Content"/>
            </w:rPr>
            <w:t>Conclusion - use the list of the learning objectives found in the Overview section</w:t>
          </w:r>
        </w:p>
      </w:docPartBody>
    </w:docPart>
    <w:docPart>
      <w:docPartPr>
        <w:name w:val="BABD390C9B4D3745BEEB549A8AB5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BD36-431A-824B-84A4-7EE638F30EDE}"/>
      </w:docPartPr>
      <w:docPartBody>
        <w:p w:rsidR="0099498D" w:rsidRDefault="004E02E9">
          <w:pPr>
            <w:pStyle w:val="BABD390C9B4D3745BEEB549A8AB517A9"/>
          </w:pPr>
          <w:r w:rsidRPr="001C5EF6">
            <w:rPr>
              <w:rStyle w:val="CDOT-CurriculaTemplate-Content"/>
            </w:rPr>
            <w:t>Describe where participants can I get help from people and resources</w:t>
          </w:r>
        </w:p>
      </w:docPartBody>
    </w:docPart>
    <w:docPart>
      <w:docPartPr>
        <w:name w:val="1202A7B584CFB7488E21253D5F68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C79E-84D5-7146-B7C2-CA1BCD5FBD65}"/>
      </w:docPartPr>
      <w:docPartBody>
        <w:p w:rsidR="0099498D" w:rsidRDefault="004E02E9">
          <w:pPr>
            <w:pStyle w:val="1202A7B584CFB7488E21253D5F68712F"/>
          </w:pPr>
          <w:r w:rsidRPr="001C5EF6">
            <w:rPr>
              <w:rStyle w:val="CDOT-CurriculaTemplate-Content"/>
            </w:rPr>
            <w:t>Solicit questions</w:t>
          </w:r>
        </w:p>
      </w:docPartBody>
    </w:docPart>
    <w:docPart>
      <w:docPartPr>
        <w:name w:val="9132E555F2F66847971683C33EC3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0CAC-1D35-0240-8A73-551EFF324315}"/>
      </w:docPartPr>
      <w:docPartBody>
        <w:p w:rsidR="0099498D" w:rsidRDefault="004E02E9">
          <w:pPr>
            <w:pStyle w:val="9132E555F2F66847971683C33EC3E8A2"/>
          </w:pPr>
          <w:r w:rsidRPr="00721115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279E87D163982F40AB0B9C72C5E1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264-4E0D-0649-90E5-57AC8D8CD3C8}"/>
      </w:docPartPr>
      <w:docPartBody>
        <w:p w:rsidR="0099498D" w:rsidRDefault="004E02E9">
          <w:pPr>
            <w:pStyle w:val="279E87D163982F40AB0B9C72C5E1C3C8"/>
          </w:pPr>
          <w:r w:rsidRPr="00425836">
            <w:rPr>
              <w:rFonts w:ascii="Calibri" w:eastAsia="Times New Roman" w:hAnsi="Calibri" w:cs="Times New Roman"/>
              <w:i/>
              <w:sz w:val="22"/>
            </w:rPr>
            <w:t>Identify key terms and concepts that address the Section Learning Objectives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and list them at here</w:t>
          </w:r>
          <w:r w:rsidRPr="00425836">
            <w:rPr>
              <w:rFonts w:ascii="Calibri" w:eastAsia="Times New Roman" w:hAnsi="Calibri" w:cs="Times New Roman"/>
              <w:i/>
              <w:sz w:val="22"/>
            </w:rPr>
            <w:t>.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In the form of: </w:t>
          </w:r>
          <w:r w:rsidRPr="00425836">
            <w:rPr>
              <w:rFonts w:ascii="Calibri" w:eastAsia="Times New Roman" w:hAnsi="Calibri" w:cs="Times New Roman"/>
              <w:b/>
              <w:i/>
              <w:sz w:val="22"/>
            </w:rPr>
            <w:t>Term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- Definition</w:t>
          </w:r>
        </w:p>
      </w:docPartBody>
    </w:docPart>
    <w:docPart>
      <w:docPartPr>
        <w:name w:val="B24DE7F91A584934994234446A97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3C09-02F2-44F1-AB5D-5A5AA0657830}"/>
      </w:docPartPr>
      <w:docPartBody>
        <w:p w:rsidR="000C740C" w:rsidRDefault="00B65F38" w:rsidP="00B65F38">
          <w:pPr>
            <w:pStyle w:val="B24DE7F91A584934994234446A973C74"/>
          </w:pPr>
          <w:r w:rsidRPr="004617E3">
            <w:rPr>
              <w:rFonts w:ascii="Calibri" w:eastAsia="Times New Roman" w:hAnsi="Calibri" w:cs="Times New Roman"/>
              <w:i/>
            </w:rPr>
            <w:t>Identify Business Process(es) to be discussed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D"/>
    <w:rsid w:val="000C740C"/>
    <w:rsid w:val="004E02E9"/>
    <w:rsid w:val="00632316"/>
    <w:rsid w:val="00884DC2"/>
    <w:rsid w:val="0099498D"/>
    <w:rsid w:val="00AD48F5"/>
    <w:rsid w:val="00B65F38"/>
    <w:rsid w:val="00E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632316"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sid w:val="00B65F38"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  <w:style w:type="paragraph" w:customStyle="1" w:styleId="BAAE478832E8433F9A728A812728A992">
    <w:name w:val="BAAE478832E8433F9A728A812728A992"/>
    <w:rsid w:val="00B65F38"/>
    <w:pPr>
      <w:spacing w:after="160" w:line="259" w:lineRule="auto"/>
    </w:pPr>
    <w:rPr>
      <w:sz w:val="22"/>
      <w:szCs w:val="22"/>
      <w:lang w:eastAsia="en-US"/>
    </w:rPr>
  </w:style>
  <w:style w:type="paragraph" w:customStyle="1" w:styleId="92B7F427C05A45EC96481F984D2BA585">
    <w:name w:val="92B7F427C05A45EC96481F984D2BA585"/>
    <w:rsid w:val="00B65F38"/>
    <w:pPr>
      <w:spacing w:after="160" w:line="259" w:lineRule="auto"/>
    </w:pPr>
    <w:rPr>
      <w:sz w:val="22"/>
      <w:szCs w:val="22"/>
      <w:lang w:eastAsia="en-US"/>
    </w:rPr>
  </w:style>
  <w:style w:type="paragraph" w:customStyle="1" w:styleId="B24DE7F91A584934994234446A973C74">
    <w:name w:val="B24DE7F91A584934994234446A973C74"/>
    <w:rsid w:val="00B65F38"/>
    <w:pPr>
      <w:spacing w:after="160" w:line="259" w:lineRule="auto"/>
    </w:pPr>
    <w:rPr>
      <w:sz w:val="22"/>
      <w:szCs w:val="22"/>
      <w:lang w:eastAsia="en-US"/>
    </w:rPr>
  </w:style>
  <w:style w:type="paragraph" w:customStyle="1" w:styleId="D40B9DD92A744D4281F380DFDFAC4899">
    <w:name w:val="D40B9DD92A744D4281F380DFDFAC4899"/>
    <w:rsid w:val="00632316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B203-566A-4BA0-B1C7-022F130A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10</cp:revision>
  <cp:lastPrinted>2016-05-18T16:25:00Z</cp:lastPrinted>
  <dcterms:created xsi:type="dcterms:W3CDTF">2015-08-13T02:22:00Z</dcterms:created>
  <dcterms:modified xsi:type="dcterms:W3CDTF">2016-05-18T16:34:00Z</dcterms:modified>
</cp:coreProperties>
</file>