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A955" w14:textId="61AD6D48" w:rsidR="001A5053" w:rsidRPr="00AD3019" w:rsidRDefault="00187256" w:rsidP="001A5053">
      <w:pPr>
        <w:pStyle w:val="Title"/>
        <w:jc w:val="center"/>
      </w:pPr>
      <w:r w:rsidRPr="00AD3019">
        <w:t>State Application Steps and Tips</w:t>
      </w:r>
    </w:p>
    <w:p w14:paraId="06285817" w14:textId="1EC5BE9B" w:rsidR="0053373F" w:rsidRPr="00AD3019" w:rsidRDefault="00187256" w:rsidP="00187256">
      <w:pPr>
        <w:pStyle w:val="Heading3"/>
      </w:pPr>
      <w:r w:rsidRPr="00AD3019">
        <w:t>HR Posts an Announcement</w:t>
      </w:r>
    </w:p>
    <w:p w14:paraId="69377C26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HR discusses the p</w:t>
      </w:r>
      <w:bookmarkStart w:id="0" w:name="_GoBack"/>
      <w:bookmarkEnd w:id="0"/>
      <w:r w:rsidRPr="00AD3019">
        <w:rPr>
          <w:rFonts w:asciiTheme="majorHAnsi" w:hAnsiTheme="majorHAnsi"/>
          <w:i w:val="0"/>
        </w:rPr>
        <w:t>osition, job duties, minimum qualifications, and exceptional applicant qualities with the hiring manager.  This information is used to create the announcement and determine the comparative analysis process.</w:t>
      </w:r>
    </w:p>
    <w:p w14:paraId="10A2B133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A good announcement will give you the answers as to what qualities the hiring manager is looking for and what you need to be successful in the position.</w:t>
      </w:r>
    </w:p>
    <w:p w14:paraId="094E94F8" w14:textId="591C4F09" w:rsidR="00AC1ACC" w:rsidRPr="00AD3019" w:rsidRDefault="00187256" w:rsidP="00187256">
      <w:pPr>
        <w:pStyle w:val="Heading3"/>
      </w:pPr>
      <w:r w:rsidRPr="00AD3019">
        <w:t>Applications Submits all Application Materials</w:t>
      </w:r>
    </w:p>
    <w:p w14:paraId="32218FCE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Read the full announcement!  Be sure you submit all of the requested documents.</w:t>
      </w:r>
    </w:p>
    <w:p w14:paraId="4C96A7EE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You have one shot at submitting your application – make sure you do your best!</w:t>
      </w:r>
    </w:p>
    <w:p w14:paraId="4AB523FC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Details!  Details!  Details!</w:t>
      </w:r>
    </w:p>
    <w:p w14:paraId="2232622D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Supplemental questions – answer them fully.</w:t>
      </w:r>
    </w:p>
    <w:p w14:paraId="244B635E" w14:textId="35828D8A" w:rsidR="005F1EA1" w:rsidRPr="00AD3019" w:rsidRDefault="00187256" w:rsidP="00187256">
      <w:pPr>
        <w:pStyle w:val="Heading3"/>
      </w:pPr>
      <w:r w:rsidRPr="00AD3019">
        <w:t xml:space="preserve">HR Reviews Application for Minimum Qualifications </w:t>
      </w:r>
    </w:p>
    <w:p w14:paraId="17985668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Per state personnel rules, applicants must meet the minimum qualifications at the time of application in order to move forward in the process.</w:t>
      </w:r>
    </w:p>
    <w:p w14:paraId="4A378CBA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We allow relevant experience to substitute for a degree.</w:t>
      </w:r>
    </w:p>
    <w:p w14:paraId="58E6BBA4" w14:textId="6BD33D7D" w:rsidR="005F1EA1" w:rsidRPr="00AD3019" w:rsidRDefault="00187256" w:rsidP="00187256">
      <w:pPr>
        <w:pStyle w:val="Heading3"/>
      </w:pPr>
      <w:r w:rsidRPr="00AD3019">
        <w:t>Comparative Analysis Process</w:t>
      </w:r>
    </w:p>
    <w:p w14:paraId="1583AF48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Required by Colorado State Constitution – purpose is to evaluate the candidates and identify the top group moving forward.</w:t>
      </w:r>
    </w:p>
    <w:p w14:paraId="77E813ED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All of this will vary – depends upon the agency, number of candidates, position being filled, what we need to assess, etc.</w:t>
      </w:r>
    </w:p>
    <w:p w14:paraId="4DECAF04" w14:textId="5D879254" w:rsidR="005F1EA1" w:rsidRPr="00AD3019" w:rsidRDefault="00187256" w:rsidP="00187256">
      <w:pPr>
        <w:pStyle w:val="Heading3"/>
      </w:pPr>
      <w:r w:rsidRPr="00AD3019">
        <w:t>Eligible List</w:t>
      </w:r>
    </w:p>
    <w:p w14:paraId="1A7A7DD6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This list includes all the candidates who pass all steps in the comparative analysis process.</w:t>
      </w:r>
    </w:p>
    <w:p w14:paraId="48FEC6BE" w14:textId="4DA1AA4F" w:rsidR="005F1EA1" w:rsidRPr="00AD3019" w:rsidRDefault="00187256" w:rsidP="00187256">
      <w:pPr>
        <w:pStyle w:val="Heading3"/>
      </w:pPr>
      <w:r w:rsidRPr="00AD3019">
        <w:t>Referral List</w:t>
      </w:r>
    </w:p>
    <w:p w14:paraId="089B6AAB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This list will be the top 6 candidates, or fewer</w:t>
      </w:r>
    </w:p>
    <w:p w14:paraId="4D57DD9D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Hiring manager can select any of these candidates</w:t>
      </w:r>
    </w:p>
    <w:p w14:paraId="2B15410D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If you are referred, you will receive an email from HR telling you who to contact to set up a final interview.  You have seven days to contact this person, or else you will be removed from the list.</w:t>
      </w:r>
    </w:p>
    <w:p w14:paraId="11A8EF4E" w14:textId="59E77105" w:rsidR="005F1EA1" w:rsidRPr="00AD3019" w:rsidRDefault="00187256" w:rsidP="00187256">
      <w:pPr>
        <w:pStyle w:val="Heading3"/>
      </w:pPr>
      <w:r w:rsidRPr="00AD3019">
        <w:t>Final Interview</w:t>
      </w:r>
    </w:p>
    <w:p w14:paraId="0B3B1E6D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The final interview can be conducted in person or by phone.</w:t>
      </w:r>
    </w:p>
    <w:p w14:paraId="760AE8ED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Either the hiring manager or HR will be in touch to let you know if you were selected or not.</w:t>
      </w:r>
    </w:p>
    <w:p w14:paraId="7328508D" w14:textId="60667CB8" w:rsidR="005F1EA1" w:rsidRPr="00AD3019" w:rsidRDefault="00187256" w:rsidP="00187256">
      <w:pPr>
        <w:pStyle w:val="Heading3"/>
      </w:pPr>
      <w:r w:rsidRPr="00AD3019">
        <w:t>Any Post Referral Assessment</w:t>
      </w:r>
    </w:p>
    <w:p w14:paraId="646BB2BA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This could be a second interview, a presentation, meeting other team members/stake holders, etc.  Doesn’t often happen.</w:t>
      </w:r>
    </w:p>
    <w:p w14:paraId="46122F29" w14:textId="0B24A9EF" w:rsidR="005F1EA1" w:rsidRPr="00AD3019" w:rsidRDefault="00187256" w:rsidP="00187256">
      <w:pPr>
        <w:pStyle w:val="Heading3"/>
      </w:pPr>
      <w:r w:rsidRPr="00AD3019">
        <w:t xml:space="preserve">Reference and Background Checks </w:t>
      </w:r>
    </w:p>
    <w:p w14:paraId="39035F7E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The hiring manager will conduct the reference checks.</w:t>
      </w:r>
    </w:p>
    <w:p w14:paraId="517334CC" w14:textId="77777777" w:rsidR="00187256" w:rsidRPr="00AD3019" w:rsidRDefault="00187256" w:rsidP="00187256">
      <w:pPr>
        <w:pStyle w:val="ListParagraph"/>
        <w:numPr>
          <w:ilvl w:val="0"/>
          <w:numId w:val="10"/>
        </w:numPr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lastRenderedPageBreak/>
        <w:t>If you are the top candidate, you will be contacted by HR to do a background check.  This is happening on new and current CDOT employees.</w:t>
      </w:r>
    </w:p>
    <w:p w14:paraId="0496030F" w14:textId="5E5A1AD2" w:rsidR="005F1EA1" w:rsidRPr="00AD3019" w:rsidRDefault="00187256" w:rsidP="00187256">
      <w:pPr>
        <w:pStyle w:val="Heading3"/>
      </w:pPr>
      <w:r w:rsidRPr="00AD3019">
        <w:t xml:space="preserve">Depending on the Position Controlled Substance Test, DOT Physical, Etc. </w:t>
      </w:r>
    </w:p>
    <w:p w14:paraId="3BF3287F" w14:textId="77777777" w:rsidR="00187256" w:rsidRPr="00AD3019" w:rsidRDefault="00187256" w:rsidP="00187256">
      <w:pPr>
        <w:pStyle w:val="ListParagraph"/>
        <w:numPr>
          <w:ilvl w:val="0"/>
          <w:numId w:val="9"/>
        </w:numPr>
        <w:spacing w:after="160" w:line="256" w:lineRule="auto"/>
        <w:rPr>
          <w:rFonts w:asciiTheme="majorHAnsi" w:hAnsiTheme="majorHAnsi"/>
          <w:i w:val="0"/>
        </w:rPr>
      </w:pPr>
      <w:r w:rsidRPr="00AD3019">
        <w:rPr>
          <w:rFonts w:asciiTheme="majorHAnsi" w:hAnsiTheme="majorHAnsi"/>
          <w:i w:val="0"/>
        </w:rPr>
        <w:t>The announcement will state if one of these are needed.  You’ll be contacted on how to do one if necessary.</w:t>
      </w:r>
    </w:p>
    <w:p w14:paraId="233F0F1C" w14:textId="77777777" w:rsidR="005F1EA1" w:rsidRPr="00AD3019" w:rsidRDefault="005F1EA1" w:rsidP="00AC1ACC">
      <w:pPr>
        <w:rPr>
          <w:rFonts w:asciiTheme="majorHAnsi" w:hAnsiTheme="majorHAnsi"/>
        </w:rPr>
      </w:pPr>
    </w:p>
    <w:sectPr w:rsidR="005F1EA1" w:rsidRPr="00AD3019" w:rsidSect="00A4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7B3"/>
    <w:multiLevelType w:val="hybridMultilevel"/>
    <w:tmpl w:val="C3D8A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A524E"/>
    <w:multiLevelType w:val="multilevel"/>
    <w:tmpl w:val="6108F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84829"/>
    <w:multiLevelType w:val="hybridMultilevel"/>
    <w:tmpl w:val="352A0E44"/>
    <w:lvl w:ilvl="0" w:tplc="E942083C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86E53"/>
    <w:multiLevelType w:val="hybridMultilevel"/>
    <w:tmpl w:val="A3C68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B6021"/>
    <w:multiLevelType w:val="hybridMultilevel"/>
    <w:tmpl w:val="5DC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0A87"/>
    <w:multiLevelType w:val="hybridMultilevel"/>
    <w:tmpl w:val="1AB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7F6C"/>
    <w:multiLevelType w:val="hybridMultilevel"/>
    <w:tmpl w:val="6C0E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3373"/>
    <w:multiLevelType w:val="hybridMultilevel"/>
    <w:tmpl w:val="2538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41F82"/>
    <w:multiLevelType w:val="hybridMultilevel"/>
    <w:tmpl w:val="EA5E9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3"/>
    <w:rsid w:val="00046852"/>
    <w:rsid w:val="00090F62"/>
    <w:rsid w:val="00187256"/>
    <w:rsid w:val="001A5053"/>
    <w:rsid w:val="00285C7A"/>
    <w:rsid w:val="00386836"/>
    <w:rsid w:val="003C0608"/>
    <w:rsid w:val="003E705A"/>
    <w:rsid w:val="0043223F"/>
    <w:rsid w:val="004A5F6C"/>
    <w:rsid w:val="0053373F"/>
    <w:rsid w:val="005F1EA1"/>
    <w:rsid w:val="005F6000"/>
    <w:rsid w:val="00677620"/>
    <w:rsid w:val="006D48C7"/>
    <w:rsid w:val="006E0447"/>
    <w:rsid w:val="00713AC6"/>
    <w:rsid w:val="007F6B33"/>
    <w:rsid w:val="009777D8"/>
    <w:rsid w:val="009C05A3"/>
    <w:rsid w:val="009C2CE1"/>
    <w:rsid w:val="009D2483"/>
    <w:rsid w:val="009E7911"/>
    <w:rsid w:val="009F6B19"/>
    <w:rsid w:val="00A429DC"/>
    <w:rsid w:val="00AC1ACC"/>
    <w:rsid w:val="00AD3019"/>
    <w:rsid w:val="00B838CE"/>
    <w:rsid w:val="00BA6B41"/>
    <w:rsid w:val="00C642A8"/>
    <w:rsid w:val="00C66F49"/>
    <w:rsid w:val="00CB719B"/>
    <w:rsid w:val="00E13239"/>
    <w:rsid w:val="00E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B0B91"/>
  <w14:defaultImageDpi w14:val="300"/>
  <w15:docId w15:val="{1B237361-7098-4A94-B633-8524BB1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A1"/>
    <w:pPr>
      <w:spacing w:after="200" w:line="288" w:lineRule="auto"/>
    </w:pPr>
    <w:rPr>
      <w:iCs/>
      <w:sz w:val="22"/>
      <w:szCs w:val="20"/>
    </w:rPr>
  </w:style>
  <w:style w:type="paragraph" w:styleId="Heading1">
    <w:name w:val="heading 1"/>
    <w:aliases w:val="CDOT Section Title"/>
    <w:basedOn w:val="Normal"/>
    <w:next w:val="Normal"/>
    <w:link w:val="Heading1Char"/>
    <w:uiPriority w:val="9"/>
    <w:qFormat/>
    <w:rsid w:val="005F6000"/>
    <w:pPr>
      <w:keepNext/>
      <w:keepLines/>
      <w:spacing w:before="480" w:after="0" w:line="276" w:lineRule="auto"/>
      <w:jc w:val="both"/>
      <w:outlineLvl w:val="0"/>
    </w:pPr>
    <w:rPr>
      <w:rFonts w:eastAsia="Times New Roman" w:cs="Times New Roman"/>
      <w:b/>
      <w:bCs/>
      <w:i/>
      <w:iCs w:val="0"/>
      <w:color w:val="000000" w:themeColor="text1"/>
      <w:sz w:val="64"/>
      <w:szCs w:val="28"/>
    </w:rPr>
  </w:style>
  <w:style w:type="paragraph" w:styleId="Heading2">
    <w:name w:val="heading 2"/>
    <w:aliases w:val="CDOT Slide Title"/>
    <w:basedOn w:val="Normal"/>
    <w:next w:val="Normal"/>
    <w:link w:val="Heading2Char"/>
    <w:uiPriority w:val="9"/>
    <w:qFormat/>
    <w:rsid w:val="005F6000"/>
    <w:pPr>
      <w:spacing w:before="200" w:after="0" w:line="276" w:lineRule="auto"/>
      <w:jc w:val="both"/>
      <w:outlineLvl w:val="1"/>
    </w:pPr>
    <w:rPr>
      <w:rFonts w:eastAsia="Times New Roman" w:cs="Times New Roman"/>
      <w:b/>
      <w:bCs/>
      <w:i/>
      <w:iCs w:val="0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256"/>
    <w:pPr>
      <w:keepNext/>
      <w:keepLines/>
      <w:numPr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OT Section Title Char"/>
    <w:basedOn w:val="DefaultParagraphFont"/>
    <w:link w:val="Heading1"/>
    <w:uiPriority w:val="9"/>
    <w:rsid w:val="005F6000"/>
    <w:rPr>
      <w:rFonts w:eastAsia="Times New Roman" w:cs="Times New Roman"/>
      <w:b/>
      <w:bCs/>
      <w:color w:val="000000" w:themeColor="text1"/>
      <w:sz w:val="64"/>
      <w:szCs w:val="28"/>
    </w:rPr>
  </w:style>
  <w:style w:type="paragraph" w:customStyle="1" w:styleId="CDOTSubtitle">
    <w:name w:val="CDOT Subtitle"/>
    <w:basedOn w:val="NoSpacing"/>
    <w:qFormat/>
    <w:rsid w:val="005F6000"/>
    <w:rPr>
      <w:i/>
      <w:sz w:val="36"/>
      <w:szCs w:val="36"/>
      <w:lang w:eastAsia="ja-JP"/>
    </w:rPr>
  </w:style>
  <w:style w:type="paragraph" w:styleId="NoSpacing">
    <w:name w:val="No Spacing"/>
    <w:uiPriority w:val="1"/>
    <w:qFormat/>
    <w:rsid w:val="009777D8"/>
  </w:style>
  <w:style w:type="paragraph" w:customStyle="1" w:styleId="CDOTCourseTitle">
    <w:name w:val="CDOT Course Title"/>
    <w:basedOn w:val="NoSpacing"/>
    <w:qFormat/>
    <w:rsid w:val="005F6000"/>
    <w:rPr>
      <w:rFonts w:eastAsiaTheme="majorEastAsia" w:cstheme="minorHAnsi"/>
      <w:sz w:val="72"/>
      <w:szCs w:val="72"/>
      <w:lang w:eastAsia="ja-JP"/>
    </w:rPr>
  </w:style>
  <w:style w:type="character" w:customStyle="1" w:styleId="Heading2Char">
    <w:name w:val="Heading 2 Char"/>
    <w:aliases w:val="CDOT Slide Title Char"/>
    <w:basedOn w:val="DefaultParagraphFont"/>
    <w:link w:val="Heading2"/>
    <w:uiPriority w:val="9"/>
    <w:rsid w:val="005F6000"/>
    <w:rPr>
      <w:rFonts w:eastAsia="Times New Roman" w:cs="Times New Roman"/>
      <w:b/>
      <w:bCs/>
      <w:color w:val="000000" w:themeColor="text1"/>
      <w:sz w:val="28"/>
      <w:szCs w:val="26"/>
    </w:rPr>
  </w:style>
  <w:style w:type="paragraph" w:customStyle="1" w:styleId="DecimalAligned">
    <w:name w:val="Decimal Aligned"/>
    <w:basedOn w:val="Normal"/>
    <w:uiPriority w:val="40"/>
    <w:qFormat/>
    <w:rsid w:val="001A5053"/>
    <w:pPr>
      <w:tabs>
        <w:tab w:val="decimal" w:pos="360"/>
      </w:tabs>
      <w:spacing w:line="276" w:lineRule="auto"/>
    </w:pPr>
    <w:rPr>
      <w:rFonts w:eastAsiaTheme="minorHAnsi"/>
      <w:i/>
      <w:iCs w:val="0"/>
      <w:szCs w:val="22"/>
      <w:lang w:eastAsia="ja-JP"/>
    </w:rPr>
  </w:style>
  <w:style w:type="table" w:styleId="LightList-Accent1">
    <w:name w:val="Light List Accent 1"/>
    <w:basedOn w:val="TableNormal"/>
    <w:uiPriority w:val="61"/>
    <w:rsid w:val="001A50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5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053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D3019"/>
    <w:pPr>
      <w:spacing w:after="0" w:line="240" w:lineRule="auto"/>
      <w:ind w:left="720"/>
      <w:contextualSpacing/>
    </w:pPr>
    <w:rPr>
      <w:i/>
      <w:iCs w:val="0"/>
      <w:szCs w:val="24"/>
      <w:lang w:eastAsia="ja-JP"/>
    </w:rPr>
  </w:style>
  <w:style w:type="table" w:styleId="TableGrid">
    <w:name w:val="Table Grid"/>
    <w:basedOn w:val="TableNormal"/>
    <w:uiPriority w:val="59"/>
    <w:rsid w:val="005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87256"/>
    <w:rPr>
      <w:rFonts w:asciiTheme="majorHAnsi" w:eastAsiaTheme="majorEastAsia" w:hAnsiTheme="majorHAnsi" w:cstheme="majorBidi"/>
      <w:b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Prince</dc:creator>
  <cp:keywords/>
  <dc:description/>
  <cp:lastModifiedBy>Prince, Jason M</cp:lastModifiedBy>
  <cp:revision>5</cp:revision>
  <dcterms:created xsi:type="dcterms:W3CDTF">2015-11-30T17:13:00Z</dcterms:created>
  <dcterms:modified xsi:type="dcterms:W3CDTF">2015-11-30T17:29:00Z</dcterms:modified>
</cp:coreProperties>
</file>