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4E5FD" w14:textId="46A189EF" w:rsidR="009C32DF" w:rsidRDefault="00E71314" w:rsidP="00BD10BD">
      <w:pPr>
        <w:pStyle w:val="Title"/>
        <w:jc w:val="center"/>
      </w:pPr>
      <w:bookmarkStart w:id="0" w:name="_GoBack"/>
      <w:bookmarkEnd w:id="0"/>
      <w:r>
        <w:t>PowerPoint Self-r</w:t>
      </w:r>
      <w:r w:rsidR="009C32DF">
        <w:t>eview Checklist</w:t>
      </w:r>
    </w:p>
    <w:p w14:paraId="2688101A" w14:textId="77777777" w:rsidR="009C32DF" w:rsidRPr="009C32DF" w:rsidRDefault="009C32DF" w:rsidP="009C32DF">
      <w:pPr>
        <w:rPr>
          <w:b/>
        </w:rPr>
      </w:pPr>
      <w:r w:rsidRPr="009C32DF">
        <w:rPr>
          <w:b/>
        </w:rPr>
        <w:t>Instructions</w:t>
      </w:r>
    </w:p>
    <w:p w14:paraId="4CDE6C38" w14:textId="5429D893" w:rsidR="009C32DF" w:rsidRDefault="009C32DF" w:rsidP="007136F5">
      <w:pPr>
        <w:jc w:val="both"/>
      </w:pPr>
      <w:r>
        <w:t xml:space="preserve">Prior to sending your completed PowerPoint for review use this checklist to </w:t>
      </w:r>
      <w:r w:rsidR="006B2683">
        <w:t>remove common errors</w:t>
      </w:r>
      <w:r>
        <w:t xml:space="preserve">. </w:t>
      </w:r>
      <w:r w:rsidR="003707B6">
        <w:t xml:space="preserve"> </w:t>
      </w:r>
      <w:r w:rsidR="006B2683">
        <w:t xml:space="preserve">The list is designed </w:t>
      </w:r>
      <w:r w:rsidR="00CA6A8C">
        <w:t xml:space="preserve">for you </w:t>
      </w:r>
      <w:r w:rsidR="006B2683">
        <w:t>to have scroll through the entire presentation to review and should not be used as a review of a single slide</w:t>
      </w:r>
      <w:r w:rsidR="003707B6">
        <w:t>.  As you complete the review t</w:t>
      </w:r>
      <w:r>
        <w:t>ick off each of the items as you complete the review.</w:t>
      </w:r>
    </w:p>
    <w:p w14:paraId="0BEA71B8" w14:textId="77777777" w:rsidR="007136F5" w:rsidRPr="007136F5" w:rsidRDefault="007136F5" w:rsidP="007136F5">
      <w:pPr>
        <w:jc w:val="both"/>
      </w:pPr>
    </w:p>
    <w:p w14:paraId="3C195D5C" w14:textId="77777777" w:rsidR="00DF5152" w:rsidRDefault="00DF5152" w:rsidP="002E5165">
      <w:pPr>
        <w:rPr>
          <w:b/>
        </w:rPr>
      </w:pPr>
      <w:r w:rsidRPr="00DF5152">
        <w:rPr>
          <w:b/>
        </w:rPr>
        <w:t>PowerPoint Self-Review Checklist</w:t>
      </w:r>
    </w:p>
    <w:p w14:paraId="341F7122" w14:textId="77777777" w:rsidR="007136F5" w:rsidRPr="00DF5152" w:rsidRDefault="007136F5" w:rsidP="00DF5152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292"/>
      </w:tblGrid>
      <w:tr w:rsidR="00DF5152" w14:paraId="0A4BE760" w14:textId="77777777" w:rsidTr="00DF5152">
        <w:tc>
          <w:tcPr>
            <w:tcW w:w="8748" w:type="dxa"/>
            <w:gridSpan w:val="2"/>
          </w:tcPr>
          <w:p w14:paraId="3543EF9B" w14:textId="77777777" w:rsidR="00DF5152" w:rsidRPr="00B82E5C" w:rsidRDefault="00DF5152" w:rsidP="009C32DF">
            <w:pPr>
              <w:rPr>
                <w:b/>
                <w:i/>
              </w:rPr>
            </w:pPr>
            <w:r w:rsidRPr="00B82E5C">
              <w:rPr>
                <w:b/>
                <w:i/>
              </w:rPr>
              <w:t xml:space="preserve">In the Normal View </w:t>
            </w:r>
            <w:r>
              <w:rPr>
                <w:b/>
                <w:i/>
              </w:rPr>
              <w:t xml:space="preserve">(View </w:t>
            </w:r>
            <w:r w:rsidRPr="006909D9">
              <w:rPr>
                <w:b/>
                <w:i/>
              </w:rPr>
              <w:sym w:font="Wingdings" w:char="F0E0"/>
            </w:r>
            <w:r>
              <w:rPr>
                <w:b/>
                <w:i/>
              </w:rPr>
              <w:t xml:space="preserve"> Normal)</w:t>
            </w:r>
          </w:p>
        </w:tc>
      </w:tr>
      <w:tr w:rsidR="009C32DF" w14:paraId="2C755FF4" w14:textId="77777777" w:rsidTr="006909D9">
        <w:tc>
          <w:tcPr>
            <w:tcW w:w="456" w:type="dxa"/>
          </w:tcPr>
          <w:p w14:paraId="1CF80E17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73415561" w14:textId="77777777" w:rsidR="009C32DF" w:rsidRDefault="00B82E5C" w:rsidP="00B82E5C">
            <w:r>
              <w:t>Spellcheck entire PowerPoint</w:t>
            </w:r>
          </w:p>
        </w:tc>
      </w:tr>
      <w:tr w:rsidR="00DF5152" w14:paraId="174E2550" w14:textId="77777777" w:rsidTr="006909D9">
        <w:tc>
          <w:tcPr>
            <w:tcW w:w="456" w:type="dxa"/>
          </w:tcPr>
          <w:p w14:paraId="2DEED4E8" w14:textId="77777777" w:rsidR="00DF5152" w:rsidRPr="006E7286" w:rsidRDefault="00DF5152" w:rsidP="009C32DF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3E6A83C6" w14:textId="77777777" w:rsidR="00DF5152" w:rsidRDefault="00DF5152" w:rsidP="00B82E5C">
            <w:r>
              <w:t>Review all slide for grammar and content</w:t>
            </w:r>
          </w:p>
        </w:tc>
      </w:tr>
      <w:tr w:rsidR="006909D9" w14:paraId="3B886A90" w14:textId="77777777" w:rsidTr="006909D9">
        <w:tc>
          <w:tcPr>
            <w:tcW w:w="456" w:type="dxa"/>
          </w:tcPr>
          <w:p w14:paraId="2BFA347F" w14:textId="77777777" w:rsidR="006909D9" w:rsidRPr="006E7286" w:rsidRDefault="006909D9" w:rsidP="009C32DF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38BCBC16" w14:textId="77777777" w:rsidR="006909D9" w:rsidRDefault="006909D9" w:rsidP="006909D9">
            <w:r>
              <w:t>Does each slide have a note</w:t>
            </w:r>
            <w:r w:rsidR="004F2BBE">
              <w:t xml:space="preserve"> in the notes section</w:t>
            </w:r>
          </w:p>
        </w:tc>
      </w:tr>
      <w:tr w:rsidR="00DF5152" w14:paraId="276A7918" w14:textId="77777777" w:rsidTr="006909D9">
        <w:tc>
          <w:tcPr>
            <w:tcW w:w="456" w:type="dxa"/>
          </w:tcPr>
          <w:p w14:paraId="7B6CF698" w14:textId="77777777" w:rsidR="00DF5152" w:rsidRPr="006E7286" w:rsidRDefault="00DF5152" w:rsidP="009C32DF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1E3D0EB8" w14:textId="77777777" w:rsidR="00DF5152" w:rsidRDefault="00DF5152" w:rsidP="006909D9">
            <w:r>
              <w:t>Are duplicate slides hidden</w:t>
            </w:r>
          </w:p>
        </w:tc>
      </w:tr>
      <w:tr w:rsidR="006909D9" w14:paraId="156F6711" w14:textId="77777777" w:rsidTr="006909D9">
        <w:tc>
          <w:tcPr>
            <w:tcW w:w="456" w:type="dxa"/>
          </w:tcPr>
          <w:p w14:paraId="3AB455CD" w14:textId="77777777" w:rsidR="006909D9" w:rsidRPr="006E7286" w:rsidRDefault="006909D9" w:rsidP="009C32DF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334C6946" w14:textId="77777777" w:rsidR="006909D9" w:rsidRDefault="006909D9" w:rsidP="00B82E5C">
            <w:r>
              <w:t xml:space="preserve">Are both Notes and font in Calibri </w:t>
            </w:r>
          </w:p>
        </w:tc>
      </w:tr>
      <w:tr w:rsidR="006909D9" w14:paraId="5DF2E7B7" w14:textId="77777777" w:rsidTr="006909D9">
        <w:tc>
          <w:tcPr>
            <w:tcW w:w="456" w:type="dxa"/>
          </w:tcPr>
          <w:p w14:paraId="6DD1B956" w14:textId="77777777" w:rsidR="006909D9" w:rsidRPr="006E7286" w:rsidRDefault="006909D9" w:rsidP="009C32DF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21C000FE" w14:textId="77777777" w:rsidR="006909D9" w:rsidRDefault="006909D9" w:rsidP="00B82E5C">
            <w:r>
              <w:t>Are all pictures related to the topic</w:t>
            </w:r>
          </w:p>
        </w:tc>
      </w:tr>
      <w:tr w:rsidR="006909D9" w14:paraId="5B2F6FAD" w14:textId="77777777" w:rsidTr="006909D9">
        <w:tc>
          <w:tcPr>
            <w:tcW w:w="456" w:type="dxa"/>
          </w:tcPr>
          <w:p w14:paraId="4AB03058" w14:textId="77777777" w:rsidR="006909D9" w:rsidRPr="006E7286" w:rsidRDefault="006909D9" w:rsidP="009C32DF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643B8A24" w14:textId="77777777" w:rsidR="006909D9" w:rsidRDefault="006909D9" w:rsidP="006909D9">
            <w:pPr>
              <w:pStyle w:val="ListParagraph"/>
              <w:numPr>
                <w:ilvl w:val="0"/>
                <w:numId w:val="2"/>
              </w:numPr>
            </w:pPr>
            <w:r>
              <w:t>Are the picture professional</w:t>
            </w:r>
          </w:p>
        </w:tc>
      </w:tr>
      <w:tr w:rsidR="009C32DF" w14:paraId="113C7023" w14:textId="77777777" w:rsidTr="006909D9">
        <w:tc>
          <w:tcPr>
            <w:tcW w:w="456" w:type="dxa"/>
          </w:tcPr>
          <w:p w14:paraId="45DC2F91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2B19A0D9" w14:textId="77777777" w:rsidR="009C32DF" w:rsidRDefault="00B82E5C" w:rsidP="00B82E5C">
            <w:pPr>
              <w:pStyle w:val="ListParagraph"/>
              <w:numPr>
                <w:ilvl w:val="0"/>
                <w:numId w:val="1"/>
              </w:numPr>
            </w:pPr>
            <w:r>
              <w:t>Add any acronyms to the spell checker</w:t>
            </w:r>
          </w:p>
        </w:tc>
      </w:tr>
      <w:tr w:rsidR="009C32DF" w14:paraId="67414D9F" w14:textId="77777777" w:rsidTr="006909D9">
        <w:tc>
          <w:tcPr>
            <w:tcW w:w="456" w:type="dxa"/>
          </w:tcPr>
          <w:p w14:paraId="56A6B73F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54D0BF22" w14:textId="77777777" w:rsidR="009C32DF" w:rsidRDefault="000E2C61" w:rsidP="009C32DF">
            <w:r w:rsidRPr="006909D9">
              <w:rPr>
                <w:b/>
              </w:rPr>
              <w:t>Title slide</w:t>
            </w:r>
            <w:r>
              <w:t xml:space="preserve"> – Is there high-level overview of the course in the notes section</w:t>
            </w:r>
          </w:p>
        </w:tc>
      </w:tr>
      <w:tr w:rsidR="009C32DF" w14:paraId="1B498915" w14:textId="77777777" w:rsidTr="006909D9">
        <w:tc>
          <w:tcPr>
            <w:tcW w:w="456" w:type="dxa"/>
          </w:tcPr>
          <w:p w14:paraId="4F4BB789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26CCD664" w14:textId="77777777" w:rsidR="009C32DF" w:rsidRDefault="000E2C61" w:rsidP="009C32DF">
            <w:r w:rsidRPr="006909D9">
              <w:rPr>
                <w:b/>
              </w:rPr>
              <w:t>Course Agenda</w:t>
            </w:r>
            <w:r w:rsidR="006909D9" w:rsidRPr="006909D9">
              <w:rPr>
                <w:b/>
              </w:rPr>
              <w:t xml:space="preserve"> slide</w:t>
            </w:r>
            <w:r>
              <w:t xml:space="preserve"> – is there a brief description of each section of the course</w:t>
            </w:r>
          </w:p>
        </w:tc>
      </w:tr>
      <w:tr w:rsidR="009C32DF" w14:paraId="15B15A82" w14:textId="77777777" w:rsidTr="006909D9">
        <w:tc>
          <w:tcPr>
            <w:tcW w:w="456" w:type="dxa"/>
          </w:tcPr>
          <w:p w14:paraId="6F1C9A6E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375D69D1" w14:textId="77777777" w:rsidR="009C32DF" w:rsidRDefault="000E2C61" w:rsidP="000E2C61">
            <w:pPr>
              <w:pStyle w:val="ListParagraph"/>
              <w:numPr>
                <w:ilvl w:val="0"/>
                <w:numId w:val="1"/>
              </w:numPr>
            </w:pPr>
            <w:r>
              <w:t>Do all of the course objective slides match for each section</w:t>
            </w:r>
          </w:p>
        </w:tc>
      </w:tr>
      <w:tr w:rsidR="009C32DF" w14:paraId="3809A9CA" w14:textId="77777777" w:rsidTr="006909D9">
        <w:tc>
          <w:tcPr>
            <w:tcW w:w="456" w:type="dxa"/>
          </w:tcPr>
          <w:p w14:paraId="4FE9F010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5CAB708D" w14:textId="77777777" w:rsidR="009C32DF" w:rsidRDefault="000E2C61" w:rsidP="009C32DF">
            <w:r w:rsidRPr="006909D9">
              <w:rPr>
                <w:b/>
              </w:rPr>
              <w:t>Course Learning Objectives</w:t>
            </w:r>
            <w:r w:rsidR="006909D9">
              <w:rPr>
                <w:b/>
              </w:rPr>
              <w:t xml:space="preserve"> slide</w:t>
            </w:r>
            <w:r w:rsidR="003707B6">
              <w:t xml:space="preserve"> – Do the</w:t>
            </w:r>
            <w:r>
              <w:t xml:space="preserve"> bullets match the </w:t>
            </w:r>
            <w:r w:rsidRPr="006909D9">
              <w:rPr>
                <w:b/>
              </w:rPr>
              <w:t>Conclusion</w:t>
            </w:r>
            <w:r>
              <w:t xml:space="preserve"> slide</w:t>
            </w:r>
            <w:r w:rsidR="006909D9">
              <w:t xml:space="preserve"> at the end of the presentation</w:t>
            </w:r>
          </w:p>
        </w:tc>
      </w:tr>
      <w:tr w:rsidR="009C32DF" w14:paraId="0220BF78" w14:textId="77777777" w:rsidTr="006909D9">
        <w:tc>
          <w:tcPr>
            <w:tcW w:w="456" w:type="dxa"/>
          </w:tcPr>
          <w:p w14:paraId="65C378AE" w14:textId="77777777" w:rsidR="009C32DF" w:rsidRDefault="009C32DF" w:rsidP="009C32DF"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16F9A44C" w14:textId="77777777" w:rsidR="009C32DF" w:rsidRDefault="000E2C61" w:rsidP="000E2C61">
            <w:pPr>
              <w:pStyle w:val="ListParagraph"/>
              <w:numPr>
                <w:ilvl w:val="0"/>
                <w:numId w:val="1"/>
              </w:numPr>
            </w:pPr>
            <w:r>
              <w:t>Do all of the L</w:t>
            </w:r>
            <w:r w:rsidR="00DE4828">
              <w:t>earning Objective start with a v</w:t>
            </w:r>
            <w:r>
              <w:t>erb</w:t>
            </w:r>
          </w:p>
        </w:tc>
      </w:tr>
      <w:tr w:rsidR="009C32DF" w14:paraId="72B1112F" w14:textId="77777777" w:rsidTr="006909D9">
        <w:tc>
          <w:tcPr>
            <w:tcW w:w="456" w:type="dxa"/>
          </w:tcPr>
          <w:p w14:paraId="3D5E197D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5E04A169" w14:textId="77777777" w:rsidR="003707B6" w:rsidRPr="003707B6" w:rsidRDefault="003707B6" w:rsidP="009C32DF">
            <w:pPr>
              <w:rPr>
                <w:b/>
              </w:rPr>
            </w:pPr>
            <w:r w:rsidRPr="003707B6">
              <w:rPr>
                <w:b/>
              </w:rPr>
              <w:t xml:space="preserve">Section Learning Objectives </w:t>
            </w:r>
          </w:p>
        </w:tc>
      </w:tr>
      <w:tr w:rsidR="003707B6" w14:paraId="1109B566" w14:textId="77777777" w:rsidTr="006909D9">
        <w:tc>
          <w:tcPr>
            <w:tcW w:w="456" w:type="dxa"/>
          </w:tcPr>
          <w:p w14:paraId="0DED2253" w14:textId="77777777" w:rsidR="003707B6" w:rsidRPr="006E7286" w:rsidRDefault="003707B6" w:rsidP="009C32DF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5D4A9381" w14:textId="77777777" w:rsidR="003707B6" w:rsidRPr="00DF5152" w:rsidRDefault="00DF5152" w:rsidP="00DF5152">
            <w:pPr>
              <w:pStyle w:val="ListParagraph"/>
              <w:numPr>
                <w:ilvl w:val="0"/>
                <w:numId w:val="1"/>
              </w:numPr>
            </w:pPr>
            <w:r>
              <w:t>Do all learning objectives start with a verb</w:t>
            </w:r>
          </w:p>
        </w:tc>
      </w:tr>
      <w:tr w:rsidR="00DF5152" w14:paraId="6EC64DE2" w14:textId="77777777" w:rsidTr="006909D9">
        <w:tc>
          <w:tcPr>
            <w:tcW w:w="456" w:type="dxa"/>
          </w:tcPr>
          <w:p w14:paraId="3C80D55C" w14:textId="77777777" w:rsidR="00DF5152" w:rsidRPr="006E7286" w:rsidRDefault="00DF5152" w:rsidP="009C32DF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3585F2F4" w14:textId="6BBA468B" w:rsidR="00DF5152" w:rsidRPr="00DF5152" w:rsidRDefault="00DF5152" w:rsidP="00DF5152">
            <w:pPr>
              <w:pStyle w:val="ListParagraph"/>
              <w:numPr>
                <w:ilvl w:val="0"/>
                <w:numId w:val="1"/>
              </w:numPr>
            </w:pPr>
            <w:r w:rsidRPr="00DF5152">
              <w:t xml:space="preserve">Are all of </w:t>
            </w:r>
            <w:r w:rsidRPr="00DF5152">
              <w:rPr>
                <w:b/>
              </w:rPr>
              <w:t xml:space="preserve">the </w:t>
            </w:r>
            <w:r w:rsidRPr="00DF5152">
              <w:t xml:space="preserve">section learning objectives covered </w:t>
            </w:r>
            <w:r>
              <w:t xml:space="preserve">by one </w:t>
            </w:r>
            <w:r w:rsidR="00B41B1B">
              <w:t xml:space="preserve">or more slides </w:t>
            </w:r>
          </w:p>
        </w:tc>
      </w:tr>
      <w:tr w:rsidR="009C32DF" w14:paraId="353827E7" w14:textId="77777777" w:rsidTr="006909D9">
        <w:tc>
          <w:tcPr>
            <w:tcW w:w="456" w:type="dxa"/>
          </w:tcPr>
          <w:p w14:paraId="48A6CFBC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427C4A38" w14:textId="77777777" w:rsidR="009C32DF" w:rsidRDefault="004F2BBE" w:rsidP="00DF5152">
            <w:pPr>
              <w:pStyle w:val="ListParagraph"/>
              <w:numPr>
                <w:ilvl w:val="0"/>
                <w:numId w:val="1"/>
              </w:numPr>
            </w:pPr>
            <w:r>
              <w:t>Do all of the section numbers match the course agenda</w:t>
            </w:r>
          </w:p>
        </w:tc>
      </w:tr>
      <w:tr w:rsidR="009C32DF" w14:paraId="47DBD967" w14:textId="77777777" w:rsidTr="006909D9">
        <w:tc>
          <w:tcPr>
            <w:tcW w:w="456" w:type="dxa"/>
          </w:tcPr>
          <w:p w14:paraId="465F8F6D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5B0E1F83" w14:textId="77777777" w:rsidR="009C32DF" w:rsidRDefault="00DF5152" w:rsidP="009C32DF">
            <w:r>
              <w:t>Do all Terms and Concepts have the same table</w:t>
            </w:r>
          </w:p>
        </w:tc>
      </w:tr>
      <w:tr w:rsidR="009C32DF" w14:paraId="2A38ACBF" w14:textId="77777777" w:rsidTr="006909D9">
        <w:tc>
          <w:tcPr>
            <w:tcW w:w="456" w:type="dxa"/>
          </w:tcPr>
          <w:p w14:paraId="58302513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4A0B2FE1" w14:textId="77777777" w:rsidR="009C32DF" w:rsidRDefault="00AF7C82" w:rsidP="009C32DF">
            <w:r>
              <w:t>Are all slide in title case (first letter of each word capitalized</w:t>
            </w:r>
          </w:p>
        </w:tc>
      </w:tr>
      <w:tr w:rsidR="00DE4828" w14:paraId="70361F28" w14:textId="77777777" w:rsidTr="00DE4828">
        <w:tc>
          <w:tcPr>
            <w:tcW w:w="8748" w:type="dxa"/>
            <w:gridSpan w:val="2"/>
          </w:tcPr>
          <w:p w14:paraId="5B47E557" w14:textId="77777777" w:rsidR="00DE4828" w:rsidRPr="00DE4828" w:rsidRDefault="00DE4828" w:rsidP="009C32DF">
            <w:pPr>
              <w:rPr>
                <w:b/>
              </w:rPr>
            </w:pPr>
            <w:r w:rsidRPr="00DE4828">
              <w:rPr>
                <w:rFonts w:eastAsia="MS Gothic"/>
                <w:b/>
                <w:color w:val="000000"/>
              </w:rPr>
              <w:t xml:space="preserve">In the Notes Page View (View </w:t>
            </w:r>
            <w:r w:rsidRPr="00DE4828">
              <w:rPr>
                <w:rFonts w:eastAsia="MS Gothic"/>
                <w:b/>
                <w:color w:val="000000"/>
              </w:rPr>
              <w:sym w:font="Wingdings" w:char="F0E0"/>
            </w:r>
            <w:r w:rsidRPr="00DE4828">
              <w:rPr>
                <w:rFonts w:eastAsia="MS Gothic"/>
                <w:b/>
                <w:color w:val="000000"/>
              </w:rPr>
              <w:t xml:space="preserve"> Notes Page)</w:t>
            </w:r>
          </w:p>
        </w:tc>
      </w:tr>
      <w:tr w:rsidR="009C32DF" w14:paraId="50CE5EB1" w14:textId="77777777" w:rsidTr="006909D9">
        <w:tc>
          <w:tcPr>
            <w:tcW w:w="456" w:type="dxa"/>
          </w:tcPr>
          <w:p w14:paraId="67563897" w14:textId="77777777" w:rsidR="009C32DF" w:rsidRDefault="009C32DF" w:rsidP="009C32DF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</w:tcPr>
          <w:p w14:paraId="71C5EAD2" w14:textId="77777777" w:rsidR="009C32DF" w:rsidRDefault="00DE4828" w:rsidP="009C32DF">
            <w:r>
              <w:t>Is the title page filled in with the title of the course</w:t>
            </w:r>
          </w:p>
        </w:tc>
      </w:tr>
      <w:tr w:rsidR="006909D9" w14:paraId="5029D4D6" w14:textId="77777777" w:rsidTr="00690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813956E" w14:textId="77777777" w:rsidR="006909D9" w:rsidRDefault="006909D9" w:rsidP="006909D9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14:paraId="42584A5E" w14:textId="77777777" w:rsidR="006909D9" w:rsidRDefault="00DE4828" w:rsidP="006909D9">
            <w:r>
              <w:t>Is the version the draft</w:t>
            </w:r>
          </w:p>
        </w:tc>
      </w:tr>
      <w:tr w:rsidR="006909D9" w14:paraId="7FE6E551" w14:textId="77777777" w:rsidTr="00690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FD6E3AA" w14:textId="77777777" w:rsidR="006909D9" w:rsidRDefault="006909D9" w:rsidP="006909D9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14:paraId="21E8ED5E" w14:textId="77777777" w:rsidR="006909D9" w:rsidRDefault="00DE4828" w:rsidP="006909D9">
            <w:r>
              <w:t>Are you listed as the instructor</w:t>
            </w:r>
          </w:p>
        </w:tc>
      </w:tr>
      <w:tr w:rsidR="006909D9" w14:paraId="775DAFC3" w14:textId="77777777" w:rsidTr="00690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7F86124" w14:textId="77777777" w:rsidR="006909D9" w:rsidRDefault="006909D9" w:rsidP="006909D9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14:paraId="6EB380B6" w14:textId="77777777" w:rsidR="006909D9" w:rsidRDefault="00DE4828" w:rsidP="006909D9">
            <w:r>
              <w:t xml:space="preserve">Review the notes section and confirm the notes fit on the page </w:t>
            </w:r>
          </w:p>
        </w:tc>
      </w:tr>
      <w:tr w:rsidR="006909D9" w14:paraId="375D91D2" w14:textId="77777777" w:rsidTr="00690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02CD089" w14:textId="77777777" w:rsidR="006909D9" w:rsidRDefault="006909D9" w:rsidP="006909D9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14:paraId="32490BFC" w14:textId="77777777" w:rsidR="006909D9" w:rsidRDefault="00DE4828" w:rsidP="00DE4828">
            <w:pPr>
              <w:pStyle w:val="ListParagraph"/>
              <w:numPr>
                <w:ilvl w:val="0"/>
                <w:numId w:val="1"/>
              </w:numPr>
            </w:pPr>
            <w:r>
              <w:t>If there is a slide that continues onto the next page is there the term “</w:t>
            </w:r>
            <w:r w:rsidRPr="00DE4828">
              <w:rPr>
                <w:b/>
              </w:rPr>
              <w:t>Continued on the next page</w:t>
            </w:r>
            <w:r>
              <w:t>” at the bottom of the page in bold</w:t>
            </w:r>
            <w:r w:rsidR="00DB5B4A">
              <w:t>.  Does the next page start with “</w:t>
            </w:r>
            <w:r w:rsidR="00DB5B4A">
              <w:rPr>
                <w:b/>
              </w:rPr>
              <w:t>C</w:t>
            </w:r>
            <w:r w:rsidR="00DB5B4A" w:rsidRPr="00DB5B4A">
              <w:rPr>
                <w:b/>
              </w:rPr>
              <w:t>ontinued from previous page</w:t>
            </w:r>
            <w:r w:rsidR="00DB5B4A">
              <w:t>”</w:t>
            </w:r>
          </w:p>
        </w:tc>
      </w:tr>
      <w:tr w:rsidR="006909D9" w14:paraId="5CF6317E" w14:textId="77777777" w:rsidTr="00690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BB005E0" w14:textId="77777777" w:rsidR="006909D9" w:rsidRDefault="006909D9" w:rsidP="006909D9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14:paraId="4ADE1B05" w14:textId="77777777" w:rsidR="006909D9" w:rsidRDefault="00DB5B4A" w:rsidP="00DE4828">
            <w:r>
              <w:t xml:space="preserve">Review all notes section with tabs is it in the following format </w:t>
            </w:r>
          </w:p>
          <w:p w14:paraId="45BF74F2" w14:textId="77777777" w:rsidR="00DB5B4A" w:rsidRDefault="00DB5B4A" w:rsidP="00DE4828">
            <w:pPr>
              <w:numPr>
                <w:ilvl w:val="0"/>
                <w:numId w:val="3"/>
              </w:numPr>
            </w:pPr>
            <w:r>
              <w:rPr>
                <w:b/>
                <w:bCs/>
              </w:rPr>
              <w:t>TAB 01 –</w:t>
            </w:r>
            <w:r w:rsidRPr="00DB5B4A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Title of Handout </w:t>
            </w:r>
          </w:p>
        </w:tc>
      </w:tr>
      <w:tr w:rsidR="006909D9" w14:paraId="7CBE505E" w14:textId="77777777" w:rsidTr="00690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D596D9" w14:textId="77777777" w:rsidR="006909D9" w:rsidRDefault="006909D9" w:rsidP="006909D9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14:paraId="7C08E822" w14:textId="77777777" w:rsidR="006909D9" w:rsidRDefault="00DB5B4A" w:rsidP="006909D9">
            <w:r>
              <w:t>Are the tabs numbered correctly</w:t>
            </w:r>
          </w:p>
        </w:tc>
      </w:tr>
      <w:tr w:rsidR="006909D9" w14:paraId="6443AC56" w14:textId="77777777" w:rsidTr="00690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C1E1545" w14:textId="77777777" w:rsidR="006909D9" w:rsidRDefault="006909D9" w:rsidP="006909D9">
            <w:pPr>
              <w:jc w:val="center"/>
            </w:pPr>
            <w:r w:rsidRPr="006E7286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14:paraId="1922B9EE" w14:textId="77777777" w:rsidR="006909D9" w:rsidRDefault="00DB5B4A" w:rsidP="006909D9">
            <w:r>
              <w:t xml:space="preserve">Do each of the </w:t>
            </w:r>
            <w:r w:rsidRPr="006B2683">
              <w:rPr>
                <w:b/>
              </w:rPr>
              <w:t>section cover pages</w:t>
            </w:r>
            <w:r>
              <w:t xml:space="preserve"> match the titles in the </w:t>
            </w:r>
            <w:r w:rsidRPr="006B2683">
              <w:rPr>
                <w:b/>
              </w:rPr>
              <w:t>course agenda</w:t>
            </w:r>
          </w:p>
        </w:tc>
      </w:tr>
    </w:tbl>
    <w:p w14:paraId="13374705" w14:textId="77777777" w:rsidR="009C32DF" w:rsidRDefault="009C32DF" w:rsidP="00B41B1B"/>
    <w:sectPr w:rsidR="009C32DF" w:rsidSect="00B41B1B">
      <w:pgSz w:w="12240" w:h="15840"/>
      <w:pgMar w:top="936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E2776" w14:textId="77777777" w:rsidR="00154F71" w:rsidRDefault="00154F71" w:rsidP="007136F5">
      <w:r>
        <w:separator/>
      </w:r>
    </w:p>
  </w:endnote>
  <w:endnote w:type="continuationSeparator" w:id="0">
    <w:p w14:paraId="4FD21CA3" w14:textId="77777777" w:rsidR="00154F71" w:rsidRDefault="00154F71" w:rsidP="0071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00F71" w14:textId="77777777" w:rsidR="00154F71" w:rsidRDefault="00154F71" w:rsidP="007136F5">
      <w:r>
        <w:separator/>
      </w:r>
    </w:p>
  </w:footnote>
  <w:footnote w:type="continuationSeparator" w:id="0">
    <w:p w14:paraId="60352B3D" w14:textId="77777777" w:rsidR="00154F71" w:rsidRDefault="00154F71" w:rsidP="0071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A22FD"/>
    <w:multiLevelType w:val="hybridMultilevel"/>
    <w:tmpl w:val="FD229FAC"/>
    <w:lvl w:ilvl="0" w:tplc="1EBC60F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EB7E6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2B4E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6A9F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CC929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6963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A606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D496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0788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4D452F"/>
    <w:multiLevelType w:val="hybridMultilevel"/>
    <w:tmpl w:val="E00E0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433BA6"/>
    <w:multiLevelType w:val="hybridMultilevel"/>
    <w:tmpl w:val="3E48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F"/>
    <w:rsid w:val="000E2C61"/>
    <w:rsid w:val="00147320"/>
    <w:rsid w:val="00154F71"/>
    <w:rsid w:val="002E5165"/>
    <w:rsid w:val="003707B6"/>
    <w:rsid w:val="004F2BBE"/>
    <w:rsid w:val="005F6000"/>
    <w:rsid w:val="006909D9"/>
    <w:rsid w:val="006B2683"/>
    <w:rsid w:val="007136F5"/>
    <w:rsid w:val="009777D8"/>
    <w:rsid w:val="009C32DF"/>
    <w:rsid w:val="00A429DC"/>
    <w:rsid w:val="00AF7C82"/>
    <w:rsid w:val="00B41B1B"/>
    <w:rsid w:val="00B82E5C"/>
    <w:rsid w:val="00BA6B41"/>
    <w:rsid w:val="00BD10BD"/>
    <w:rsid w:val="00C629C5"/>
    <w:rsid w:val="00CA6A8C"/>
    <w:rsid w:val="00DB5B4A"/>
    <w:rsid w:val="00DE4828"/>
    <w:rsid w:val="00DF5152"/>
    <w:rsid w:val="00E7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57BE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DF"/>
    <w:rPr>
      <w:rFonts w:asciiTheme="majorHAnsi" w:hAnsiTheme="majorHAnsi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line="276" w:lineRule="auto"/>
      <w:jc w:val="both"/>
      <w:outlineLvl w:val="0"/>
    </w:pPr>
    <w:rPr>
      <w:rFonts w:eastAsia="Times New Roman" w:cs="Times New Roman"/>
      <w:b/>
      <w:bCs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line="276" w:lineRule="auto"/>
      <w:jc w:val="both"/>
      <w:outlineLvl w:val="1"/>
    </w:pPr>
    <w:rPr>
      <w:rFonts w:eastAsia="Times New Roman" w:cs="Times New Roman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table" w:styleId="TableGrid">
    <w:name w:val="Table Grid"/>
    <w:basedOn w:val="TableNormal"/>
    <w:uiPriority w:val="59"/>
    <w:rsid w:val="009C3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C32DF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6F5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7136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6F5"/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E516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i/>
      <w:i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5165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DF"/>
    <w:rPr>
      <w:rFonts w:asciiTheme="majorHAnsi" w:hAnsiTheme="majorHAnsi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line="276" w:lineRule="auto"/>
      <w:jc w:val="both"/>
      <w:outlineLvl w:val="0"/>
    </w:pPr>
    <w:rPr>
      <w:rFonts w:eastAsia="Times New Roman" w:cs="Times New Roman"/>
      <w:b/>
      <w:bCs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line="276" w:lineRule="auto"/>
      <w:jc w:val="both"/>
      <w:outlineLvl w:val="1"/>
    </w:pPr>
    <w:rPr>
      <w:rFonts w:eastAsia="Times New Roman" w:cs="Times New Roman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table" w:styleId="TableGrid">
    <w:name w:val="Table Grid"/>
    <w:basedOn w:val="TableNormal"/>
    <w:uiPriority w:val="59"/>
    <w:rsid w:val="009C3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C32DF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6F5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7136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6F5"/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E516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i/>
      <w:i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5165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Jason Prince</cp:lastModifiedBy>
  <cp:revision>2</cp:revision>
  <dcterms:created xsi:type="dcterms:W3CDTF">2015-08-13T02:23:00Z</dcterms:created>
  <dcterms:modified xsi:type="dcterms:W3CDTF">2015-08-13T02:23:00Z</dcterms:modified>
</cp:coreProperties>
</file>