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15"/>
        <w:gridCol w:w="5490"/>
        <w:gridCol w:w="5845"/>
      </w:tblGrid>
      <w:tr w:rsidR="00924337" w:rsidTr="00AA3791">
        <w:trPr>
          <w:trHeight w:val="440"/>
        </w:trPr>
        <w:tc>
          <w:tcPr>
            <w:tcW w:w="1615" w:type="dxa"/>
            <w:shd w:val="clear" w:color="auto" w:fill="D9D9D9" w:themeFill="background1" w:themeFillShade="D9"/>
          </w:tcPr>
          <w:p w:rsidR="00924337" w:rsidRPr="00AA3791" w:rsidRDefault="00924337">
            <w:pPr>
              <w:rPr>
                <w:b/>
              </w:rPr>
            </w:pPr>
            <w:r w:rsidRPr="00AA3791">
              <w:rPr>
                <w:b/>
              </w:rPr>
              <w:t>Year</w:t>
            </w:r>
          </w:p>
        </w:tc>
        <w:tc>
          <w:tcPr>
            <w:tcW w:w="5490" w:type="dxa"/>
            <w:shd w:val="clear" w:color="auto" w:fill="D9D9D9" w:themeFill="background1" w:themeFillShade="D9"/>
          </w:tcPr>
          <w:p w:rsidR="00924337" w:rsidRPr="00AA3791" w:rsidRDefault="00AA3791">
            <w:pPr>
              <w:rPr>
                <w:b/>
              </w:rPr>
            </w:pPr>
            <w:r w:rsidRPr="00AA3791">
              <w:rPr>
                <w:b/>
              </w:rPr>
              <w:t>Content</w:t>
            </w:r>
          </w:p>
        </w:tc>
        <w:tc>
          <w:tcPr>
            <w:tcW w:w="5845" w:type="dxa"/>
            <w:shd w:val="clear" w:color="auto" w:fill="D9D9D9" w:themeFill="background1" w:themeFillShade="D9"/>
          </w:tcPr>
          <w:p w:rsidR="00924337" w:rsidRPr="00AA3791" w:rsidRDefault="00AA3791">
            <w:pPr>
              <w:rPr>
                <w:b/>
              </w:rPr>
            </w:pPr>
            <w:r w:rsidRPr="00AA3791">
              <w:rPr>
                <w:b/>
              </w:rPr>
              <w:t>Image</w:t>
            </w:r>
            <w:r>
              <w:rPr>
                <w:b/>
              </w:rPr>
              <w:t xml:space="preserve"> file Name</w:t>
            </w:r>
          </w:p>
        </w:tc>
      </w:tr>
      <w:tr w:rsidR="00924337" w:rsidTr="00AA3791">
        <w:tc>
          <w:tcPr>
            <w:tcW w:w="1615" w:type="dxa"/>
          </w:tcPr>
          <w:p w:rsidR="00924337" w:rsidRDefault="00AA3791">
            <w:r>
              <w:t>Introduction</w:t>
            </w:r>
          </w:p>
        </w:tc>
        <w:tc>
          <w:tcPr>
            <w:tcW w:w="5490" w:type="dxa"/>
          </w:tcPr>
          <w:p w:rsidR="00924337" w:rsidRDefault="00AA3791">
            <w:r>
              <w:rPr>
                <w:rFonts w:ascii="Calibri" w:hAnsi="Calibri" w:cs="Calibri"/>
                <w:color w:val="000000"/>
              </w:rPr>
              <w:t xml:space="preserve">Click on the dates to the left to learn about the important milestones in the history of Affirmative Action.  When you are done, click the </w:t>
            </w:r>
            <w:r>
              <w:rPr>
                <w:rFonts w:ascii="Calibri" w:hAnsi="Calibri" w:cs="Calibri"/>
                <w:b/>
                <w:bCs/>
                <w:color w:val="000000"/>
              </w:rPr>
              <w:t xml:space="preserve">Next </w:t>
            </w:r>
            <w:r>
              <w:rPr>
                <w:rFonts w:ascii="Calibri" w:hAnsi="Calibri" w:cs="Calibri"/>
                <w:color w:val="000000"/>
              </w:rPr>
              <w:t>button in the lower right of the screen to continue.</w:t>
            </w:r>
          </w:p>
        </w:tc>
        <w:tc>
          <w:tcPr>
            <w:tcW w:w="5845" w:type="dxa"/>
          </w:tcPr>
          <w:p w:rsidR="00924337" w:rsidRDefault="00AA3791">
            <w:proofErr w:type="spellStart"/>
            <w:r w:rsidRPr="00AA3791">
              <w:t>Lyndon_Johnson_meeting_with_civil_rights_leaders</w:t>
            </w:r>
            <w:proofErr w:type="spellEnd"/>
          </w:p>
        </w:tc>
      </w:tr>
      <w:tr w:rsidR="00924337" w:rsidTr="00AA3791">
        <w:tc>
          <w:tcPr>
            <w:tcW w:w="1615" w:type="dxa"/>
          </w:tcPr>
          <w:p w:rsidR="00924337" w:rsidRDefault="00AA3791">
            <w:r>
              <w:t>1941</w:t>
            </w:r>
          </w:p>
        </w:tc>
        <w:tc>
          <w:tcPr>
            <w:tcW w:w="5490" w:type="dxa"/>
          </w:tcPr>
          <w:p w:rsidR="00924337" w:rsidRDefault="00C94C4F">
            <w:r>
              <w:rPr>
                <w:rFonts w:ascii="Calibri" w:hAnsi="Calibri" w:cs="Calibri"/>
                <w:color w:val="000000"/>
              </w:rPr>
              <w:t>President Franklin Roosevelt's Executive Order 8802 outlawed segregationist hiring by federal defense contractors. In 1953, the Truman Committee, a U.S. Senate committee formed by President Truman, urged the Bureau of Employment Security "to act positively and affirmatively to implement the policy of nondiscrimination..." The Civil Rights Act of 1964 and Voting Rights Act of 1965 extended equal protection.</w:t>
            </w:r>
          </w:p>
        </w:tc>
        <w:tc>
          <w:tcPr>
            <w:tcW w:w="5845" w:type="dxa"/>
          </w:tcPr>
          <w:p w:rsidR="00924337" w:rsidRDefault="00C94C4F">
            <w:r w:rsidRPr="00C94C4F">
              <w:t>FDR_in_1933</w:t>
            </w:r>
          </w:p>
        </w:tc>
      </w:tr>
      <w:tr w:rsidR="00924337" w:rsidTr="00AA3791">
        <w:tc>
          <w:tcPr>
            <w:tcW w:w="1615" w:type="dxa"/>
          </w:tcPr>
          <w:p w:rsidR="00924337" w:rsidRDefault="00AA3791">
            <w:r>
              <w:t>1965</w:t>
            </w:r>
          </w:p>
        </w:tc>
        <w:tc>
          <w:tcPr>
            <w:tcW w:w="5490" w:type="dxa"/>
          </w:tcPr>
          <w:p w:rsidR="00924337" w:rsidRDefault="00C94C4F">
            <w:r>
              <w:rPr>
                <w:rFonts w:ascii="Calibri" w:hAnsi="Calibri" w:cs="Calibri"/>
                <w:color w:val="000000"/>
              </w:rPr>
              <w:t>President Lyndon Johnson issued Executive Order 11246, which required federal contractors to "take affirmative action to ensure that applicants are employed, and that employees are treated during employment, without regard to their race, creed, color, or national origin."</w:t>
            </w:r>
          </w:p>
        </w:tc>
        <w:tc>
          <w:tcPr>
            <w:tcW w:w="5845" w:type="dxa"/>
          </w:tcPr>
          <w:p w:rsidR="00924337" w:rsidRDefault="00EE3843">
            <w:r w:rsidRPr="00EE3843">
              <w:t>635786052010525621-XXX-LYNDON-B_-JOHNSON-FORMER-U_S-485126</w:t>
            </w:r>
          </w:p>
        </w:tc>
      </w:tr>
      <w:tr w:rsidR="00924337" w:rsidTr="00AA3791">
        <w:tc>
          <w:tcPr>
            <w:tcW w:w="1615" w:type="dxa"/>
          </w:tcPr>
          <w:p w:rsidR="00924337" w:rsidRDefault="00AA3791">
            <w:r>
              <w:t>1996</w:t>
            </w:r>
          </w:p>
        </w:tc>
        <w:tc>
          <w:tcPr>
            <w:tcW w:w="5490" w:type="dxa"/>
          </w:tcPr>
          <w:p w:rsidR="00924337" w:rsidRDefault="00C94C4F">
            <w:r>
              <w:rPr>
                <w:rFonts w:ascii="Calibri" w:hAnsi="Calibri" w:cs="Calibri"/>
                <w:color w:val="000000"/>
              </w:rPr>
              <w:t>In Hopwood v. University of Texas Law School, the plaintiffs challenged the school's affirmative action program. The 5th Circuit Court of Appeals ruled that any consideration of race is unconstitutional. The Supreme Court declined to review the decision.</w:t>
            </w:r>
          </w:p>
        </w:tc>
        <w:tc>
          <w:tcPr>
            <w:tcW w:w="5845" w:type="dxa"/>
          </w:tcPr>
          <w:p w:rsidR="00924337" w:rsidRDefault="00EE3843">
            <w:proofErr w:type="spellStart"/>
            <w:r>
              <w:t>UofTexas</w:t>
            </w:r>
            <w:proofErr w:type="spellEnd"/>
          </w:p>
        </w:tc>
      </w:tr>
      <w:tr w:rsidR="00AA3791" w:rsidTr="00AA3791">
        <w:tc>
          <w:tcPr>
            <w:tcW w:w="1615" w:type="dxa"/>
          </w:tcPr>
          <w:p w:rsidR="00AA3791" w:rsidRDefault="00AA3791">
            <w:r>
              <w:t>2014</w:t>
            </w:r>
          </w:p>
        </w:tc>
        <w:tc>
          <w:tcPr>
            <w:tcW w:w="5490" w:type="dxa"/>
          </w:tcPr>
          <w:p w:rsidR="00AA3791" w:rsidRDefault="00C94C4F">
            <w:bookmarkStart w:id="0" w:name="_GoBack"/>
            <w:r>
              <w:rPr>
                <w:rFonts w:ascii="Calibri" w:hAnsi="Calibri" w:cs="Calibri"/>
                <w:color w:val="000000"/>
              </w:rPr>
              <w:t>In 2014, President Barack Obama expanded Executive Order 11246 to prohibit discrimination based on sexual orientation and gender identity for Federal contractors.</w:t>
            </w:r>
            <w:bookmarkEnd w:id="0"/>
          </w:p>
        </w:tc>
        <w:tc>
          <w:tcPr>
            <w:tcW w:w="5845" w:type="dxa"/>
          </w:tcPr>
          <w:p w:rsidR="00AA3791" w:rsidRDefault="00C94C4F">
            <w:r w:rsidRPr="00C94C4F">
              <w:t>obama-356133_640</w:t>
            </w:r>
          </w:p>
        </w:tc>
      </w:tr>
    </w:tbl>
    <w:p w:rsidR="00CF2B76" w:rsidRDefault="00CF2B76"/>
    <w:sectPr w:rsidR="00CF2B76" w:rsidSect="009243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7"/>
    <w:rsid w:val="0000199F"/>
    <w:rsid w:val="00075D0C"/>
    <w:rsid w:val="000A2B8D"/>
    <w:rsid w:val="000D14D6"/>
    <w:rsid w:val="000F0DFA"/>
    <w:rsid w:val="000F462D"/>
    <w:rsid w:val="00150F6E"/>
    <w:rsid w:val="00185E27"/>
    <w:rsid w:val="00187897"/>
    <w:rsid w:val="001E6995"/>
    <w:rsid w:val="00261092"/>
    <w:rsid w:val="002A12AB"/>
    <w:rsid w:val="002A268B"/>
    <w:rsid w:val="002A4D9F"/>
    <w:rsid w:val="003011D2"/>
    <w:rsid w:val="003A5ACC"/>
    <w:rsid w:val="003A5EB9"/>
    <w:rsid w:val="004053B5"/>
    <w:rsid w:val="004304AE"/>
    <w:rsid w:val="00443281"/>
    <w:rsid w:val="0056198B"/>
    <w:rsid w:val="00570387"/>
    <w:rsid w:val="005755F3"/>
    <w:rsid w:val="005F334E"/>
    <w:rsid w:val="00646FB5"/>
    <w:rsid w:val="006A62C5"/>
    <w:rsid w:val="006D4A2A"/>
    <w:rsid w:val="0070126A"/>
    <w:rsid w:val="00726497"/>
    <w:rsid w:val="00746B23"/>
    <w:rsid w:val="00784638"/>
    <w:rsid w:val="00785069"/>
    <w:rsid w:val="00796CAB"/>
    <w:rsid w:val="007E5A13"/>
    <w:rsid w:val="007E705D"/>
    <w:rsid w:val="0083255E"/>
    <w:rsid w:val="00857D74"/>
    <w:rsid w:val="008706DB"/>
    <w:rsid w:val="008A57DB"/>
    <w:rsid w:val="008C4862"/>
    <w:rsid w:val="00904CA4"/>
    <w:rsid w:val="00905D21"/>
    <w:rsid w:val="00924337"/>
    <w:rsid w:val="0096524C"/>
    <w:rsid w:val="00982F8C"/>
    <w:rsid w:val="009F76A8"/>
    <w:rsid w:val="00A41A19"/>
    <w:rsid w:val="00A41A81"/>
    <w:rsid w:val="00AA3791"/>
    <w:rsid w:val="00AC71A1"/>
    <w:rsid w:val="00AD5659"/>
    <w:rsid w:val="00AF4B47"/>
    <w:rsid w:val="00B0054A"/>
    <w:rsid w:val="00B11967"/>
    <w:rsid w:val="00B57D9F"/>
    <w:rsid w:val="00B76E39"/>
    <w:rsid w:val="00B806B4"/>
    <w:rsid w:val="00B90DFE"/>
    <w:rsid w:val="00C47303"/>
    <w:rsid w:val="00C87EFF"/>
    <w:rsid w:val="00C94C4F"/>
    <w:rsid w:val="00CF2B76"/>
    <w:rsid w:val="00DC27F9"/>
    <w:rsid w:val="00DF6247"/>
    <w:rsid w:val="00E77D12"/>
    <w:rsid w:val="00EE3843"/>
    <w:rsid w:val="00EE7A78"/>
    <w:rsid w:val="00EF7F9D"/>
    <w:rsid w:val="00F462DD"/>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0680-A4EC-4332-B5D4-40D698A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1</cp:revision>
  <dcterms:created xsi:type="dcterms:W3CDTF">2015-10-23T18:14:00Z</dcterms:created>
  <dcterms:modified xsi:type="dcterms:W3CDTF">2015-10-23T19:27:00Z</dcterms:modified>
</cp:coreProperties>
</file>