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62AAB" w14:textId="45990F83" w:rsidR="007B72BF" w:rsidRPr="00432B7D" w:rsidRDefault="007B72BF" w:rsidP="007B72BF">
      <w:pPr>
        <w:pStyle w:val="Title"/>
        <w:jc w:val="center"/>
        <w:rPr>
          <w:rFonts w:eastAsiaTheme="minorEastAsia" w:cstheme="minorBidi"/>
        </w:rPr>
      </w:pPr>
      <w:r>
        <w:t xml:space="preserve">Crosswalk </w:t>
      </w:r>
      <w:bookmarkStart w:id="0" w:name="_GoBack"/>
      <w:bookmarkEnd w:id="0"/>
      <w:r>
        <w:t>between Instructor Led and eLearning Templates</w:t>
      </w:r>
    </w:p>
    <w:tbl>
      <w:tblPr>
        <w:tblStyle w:val="LightList-Accent1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3812"/>
        <w:gridCol w:w="3845"/>
      </w:tblGrid>
      <w:tr w:rsidR="004923E3" w:rsidRPr="008678C9" w14:paraId="76F04713" w14:textId="6D357600" w:rsidTr="00B91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23991ABE" w14:textId="1CE036B9" w:rsidR="004923E3" w:rsidRPr="008678C9" w:rsidRDefault="004923E3" w:rsidP="006E0447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8678C9">
              <w:rPr>
                <w:rFonts w:asciiTheme="majorHAnsi" w:hAnsiTheme="majorHAnsi"/>
                <w:i w:val="0"/>
                <w:sz w:val="22"/>
                <w:szCs w:val="22"/>
              </w:rPr>
              <w:t>Instructor Led Template</w:t>
            </w:r>
          </w:p>
        </w:tc>
        <w:tc>
          <w:tcPr>
            <w:tcW w:w="1639" w:type="pct"/>
          </w:tcPr>
          <w:p w14:paraId="43A39DFA" w14:textId="386D5812" w:rsidR="004923E3" w:rsidRPr="008678C9" w:rsidRDefault="004923E3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8678C9">
              <w:rPr>
                <w:rFonts w:asciiTheme="majorHAnsi" w:hAnsiTheme="majorHAnsi"/>
                <w:i w:val="0"/>
                <w:sz w:val="22"/>
                <w:szCs w:val="22"/>
              </w:rPr>
              <w:t>eLearning Template</w:t>
            </w:r>
          </w:p>
        </w:tc>
        <w:tc>
          <w:tcPr>
            <w:tcW w:w="1653" w:type="pct"/>
          </w:tcPr>
          <w:p w14:paraId="36FCDAD5" w14:textId="0743C719" w:rsidR="004923E3" w:rsidRPr="008678C9" w:rsidRDefault="004923E3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8678C9">
              <w:rPr>
                <w:rFonts w:asciiTheme="majorHAnsi" w:hAnsiTheme="majorHAnsi"/>
                <w:i w:val="0"/>
                <w:sz w:val="22"/>
                <w:szCs w:val="22"/>
              </w:rPr>
              <w:t>Difference</w:t>
            </w:r>
          </w:p>
        </w:tc>
      </w:tr>
      <w:tr w:rsidR="004923E3" w:rsidRPr="008678C9" w14:paraId="0F4E116F" w14:textId="1D63E889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2C3A8A44" w14:textId="77777777" w:rsidR="004923E3" w:rsidRPr="008678C9" w:rsidRDefault="002E3FE0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Hidden Title Slides</w:t>
            </w:r>
          </w:p>
          <w:p w14:paraId="7AE39A23" w14:textId="08FEC57F" w:rsidR="002E3FE0" w:rsidRPr="008678C9" w:rsidRDefault="002E3FE0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30EB3D41" wp14:editId="4B99AF38">
                  <wp:extent cx="2352675" cy="1771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089D22D6" w14:textId="2ADEC002" w:rsidR="004923E3" w:rsidRPr="008678C9" w:rsidRDefault="002E3FE0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N/A remove</w:t>
            </w:r>
          </w:p>
        </w:tc>
        <w:tc>
          <w:tcPr>
            <w:tcW w:w="1653" w:type="pct"/>
          </w:tcPr>
          <w:p w14:paraId="4D21EDD3" w14:textId="2876961A" w:rsidR="004923E3" w:rsidRPr="008678C9" w:rsidRDefault="002E3FE0" w:rsidP="002E3FE0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All hidden Title slides need to be removed from the eLearning</w:t>
            </w:r>
            <w:r w:rsidR="00B918FA"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template</w:t>
            </w:r>
          </w:p>
          <w:p w14:paraId="1CDC8A5E" w14:textId="1C618CCE" w:rsidR="002E3FE0" w:rsidRPr="008678C9" w:rsidRDefault="002E3FE0" w:rsidP="002E3FE0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Keep the course and section descriptions for the eLearning script</w:t>
            </w:r>
          </w:p>
        </w:tc>
      </w:tr>
      <w:tr w:rsidR="004923E3" w:rsidRPr="008678C9" w14:paraId="504F8671" w14:textId="53B4ED46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13D0406B" w14:textId="77777777" w:rsidR="004923E3" w:rsidRPr="008678C9" w:rsidRDefault="002E3FE0" w:rsidP="000B13B1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Title Slide</w:t>
            </w:r>
          </w:p>
          <w:p w14:paraId="796BC946" w14:textId="5B0CF0FD" w:rsidR="002E3FE0" w:rsidRPr="008678C9" w:rsidRDefault="002E3FE0" w:rsidP="002E3FE0">
            <w:pPr>
              <w:pStyle w:val="DecimalAligned"/>
              <w:jc w:val="center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1A85FACC" wp14:editId="20F31244">
                  <wp:extent cx="2343150" cy="1752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36D2F376" w14:textId="77777777" w:rsidR="004923E3" w:rsidRPr="008678C9" w:rsidRDefault="002E3FE0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Title Slide</w:t>
            </w:r>
          </w:p>
          <w:p w14:paraId="371589AD" w14:textId="353918C2" w:rsidR="002E3FE0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noProof/>
                <w:sz w:val="22"/>
                <w:szCs w:val="22"/>
              </w:rPr>
              <w:drawing>
                <wp:inline distT="0" distB="0" distL="0" distR="0" wp14:anchorId="6A77A6DC" wp14:editId="0B4944B4">
                  <wp:extent cx="2283460" cy="171259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7D64623" w14:textId="11A38674" w:rsidR="004923E3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Different cover for the eLearning course</w:t>
            </w:r>
          </w:p>
          <w:p w14:paraId="5EFF67F3" w14:textId="156F898E" w:rsidR="000B13B1" w:rsidRPr="008678C9" w:rsidRDefault="000B13B1" w:rsidP="000B13B1">
            <w:pPr>
              <w:pStyle w:val="ListParagraph"/>
              <w:keepNext/>
              <w:keepLines/>
              <w:tabs>
                <w:tab w:val="center" w:pos="4680"/>
                <w:tab w:val="right" w:pos="9360"/>
              </w:tabs>
              <w:spacing w:after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2E3FE0" w:rsidRPr="008678C9" w14:paraId="11CF7153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7B5D252C" w14:textId="3F6811F4" w:rsidR="002E3FE0" w:rsidRPr="008678C9" w:rsidRDefault="002E3FE0" w:rsidP="00B918FA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Course Agenda</w:t>
            </w:r>
          </w:p>
          <w:p w14:paraId="4C6C2EF6" w14:textId="168598FB" w:rsidR="002E3FE0" w:rsidRPr="008678C9" w:rsidRDefault="002E3FE0" w:rsidP="00B918FA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1E4A98C5" wp14:editId="2ED39143">
                  <wp:extent cx="2371725" cy="17907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14DD6DC2" w14:textId="77777777" w:rsidR="002E3FE0" w:rsidRPr="008678C9" w:rsidRDefault="002E3FE0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Course Agenda</w:t>
            </w:r>
          </w:p>
          <w:p w14:paraId="6D526483" w14:textId="2571DE50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1C6A592A" wp14:editId="36EB5947">
                  <wp:extent cx="2283460" cy="1712595"/>
                  <wp:effectExtent l="0" t="0" r="254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551A1F6" w14:textId="590F5027" w:rsidR="002E3FE0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 only the course agenda and replace with the engage interaction</w:t>
            </w:r>
          </w:p>
          <w:p w14:paraId="3B82C05C" w14:textId="682B40D9" w:rsidR="000B13B1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KEEP THE SECTION AGENDAS ONLY REMOVE THE COURSE AGENDA</w:t>
            </w:r>
          </w:p>
          <w:p w14:paraId="1DAD2D00" w14:textId="77777777" w:rsidR="00B918FA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Change the notes section to a narrative script if you are doing an eLearning with audio</w:t>
            </w:r>
          </w:p>
          <w:p w14:paraId="72B3340C" w14:textId="77777777" w:rsidR="00B918FA" w:rsidRPr="008678C9" w:rsidRDefault="00B918FA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FE0A505" w14:textId="77777777" w:rsidR="00B918FA" w:rsidRPr="008678C9" w:rsidRDefault="00B918FA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27FDE85" w14:textId="77777777" w:rsidR="00B918FA" w:rsidRDefault="00B918FA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4E88579A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F958D21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7541132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F245559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FEB1B49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982A533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CE6EAEE" w14:textId="087D2E78" w:rsidR="008678C9" w:rsidRP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2E3FE0" w:rsidRPr="008678C9" w14:paraId="24D56B47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0F029E53" w14:textId="221A5B3F" w:rsidR="002E3FE0" w:rsidRPr="008678C9" w:rsidRDefault="002E3FE0" w:rsidP="00B918FA">
            <w:pPr>
              <w:pStyle w:val="DecimalAligned"/>
              <w:tabs>
                <w:tab w:val="left" w:pos="930"/>
              </w:tabs>
              <w:jc w:val="both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ab/>
              <w:t>Course Learning Objectives</w:t>
            </w:r>
          </w:p>
          <w:p w14:paraId="02AD63FC" w14:textId="2CE09389" w:rsidR="002E3FE0" w:rsidRPr="008678C9" w:rsidRDefault="00B918FA" w:rsidP="00B918FA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0B6E332B" wp14:editId="1DADBAB6">
                  <wp:extent cx="2362200" cy="1809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0F343C5E" w14:textId="77777777" w:rsidR="002E3FE0" w:rsidRPr="008678C9" w:rsidRDefault="00FE4402" w:rsidP="00FE4402">
            <w:pPr>
              <w:pStyle w:val="DecimalAligned"/>
              <w:tabs>
                <w:tab w:val="left" w:pos="9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</w:rPr>
            </w:pPr>
            <w:r w:rsidRPr="008678C9">
              <w:rPr>
                <w:rFonts w:asciiTheme="majorHAnsi" w:eastAsia="Times New Roman" w:hAnsiTheme="majorHAnsi" w:cs="Times New Roman"/>
                <w:b/>
              </w:rPr>
              <w:t>Course Learning Objectives</w:t>
            </w:r>
          </w:p>
          <w:p w14:paraId="50E16EEC" w14:textId="7E71515D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5C4B4BD4" wp14:editId="4FA8E559">
                  <wp:extent cx="2283460" cy="1712595"/>
                  <wp:effectExtent l="0" t="0" r="254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3692C4D" w14:textId="6E066792" w:rsidR="002E3FE0" w:rsidRPr="008678C9" w:rsidRDefault="00FE4402" w:rsidP="00FE440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Slides are the same in each course</w:t>
            </w:r>
          </w:p>
        </w:tc>
      </w:tr>
      <w:tr w:rsidR="002E3FE0" w:rsidRPr="008678C9" w14:paraId="4C4CBB49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3093BF4F" w14:textId="2F1F0E5F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hAnsiTheme="majorHAnsi"/>
                <w:noProof/>
              </w:rPr>
            </w:pPr>
            <w:r w:rsidRPr="008678C9">
              <w:rPr>
                <w:rFonts w:asciiTheme="majorHAnsi" w:hAnsiTheme="majorHAnsi"/>
                <w:noProof/>
              </w:rPr>
              <w:t>Paticpant Introductions</w:t>
            </w:r>
          </w:p>
          <w:p w14:paraId="6384D025" w14:textId="3838CF4E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7675BBE6" wp14:editId="1DB65B38">
                  <wp:extent cx="2381250" cy="1790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06C0352B" w14:textId="77777777" w:rsidR="002E3FE0" w:rsidRPr="008678C9" w:rsidRDefault="00B918FA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N/A</w:t>
            </w:r>
          </w:p>
          <w:p w14:paraId="16C4601B" w14:textId="77777777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79320948" w14:textId="20C137A1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</w:tc>
        <w:tc>
          <w:tcPr>
            <w:tcW w:w="1653" w:type="pct"/>
          </w:tcPr>
          <w:p w14:paraId="0F9B1A4D" w14:textId="40254DED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Removed from the eLearning only applicable to the Instructor Led</w:t>
            </w:r>
          </w:p>
        </w:tc>
      </w:tr>
      <w:tr w:rsidR="002E3FE0" w:rsidRPr="008678C9" w14:paraId="142B9ED0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081C077E" w14:textId="36581C6E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hAnsiTheme="majorHAnsi"/>
                <w:noProof/>
              </w:rPr>
            </w:pPr>
            <w:r w:rsidRPr="008678C9">
              <w:rPr>
                <w:rFonts w:asciiTheme="majorHAnsi" w:hAnsiTheme="majorHAnsi"/>
                <w:noProof/>
              </w:rPr>
              <w:t>Learning Logistics</w:t>
            </w:r>
          </w:p>
          <w:p w14:paraId="2DD4332D" w14:textId="6D476F84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688E06B3" wp14:editId="2BA3E2A9">
                  <wp:extent cx="2381250" cy="1809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40BC1B97" w14:textId="22EC9375" w:rsidR="002E3FE0" w:rsidRPr="008678C9" w:rsidRDefault="000B13B1" w:rsidP="000B13B1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N/A</w:t>
            </w:r>
          </w:p>
        </w:tc>
        <w:tc>
          <w:tcPr>
            <w:tcW w:w="1653" w:type="pct"/>
          </w:tcPr>
          <w:p w14:paraId="0B7B4C52" w14:textId="1E43F055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Removed from the eLearning only applicable to the Instructor Led</w:t>
            </w:r>
          </w:p>
        </w:tc>
      </w:tr>
      <w:tr w:rsidR="002E3FE0" w:rsidRPr="008678C9" w14:paraId="44F8B893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3219FF0F" w14:textId="2A5AC116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hAnsiTheme="majorHAnsi"/>
                <w:noProof/>
              </w:rPr>
            </w:pPr>
            <w:r w:rsidRPr="008678C9">
              <w:rPr>
                <w:rFonts w:asciiTheme="majorHAnsi" w:hAnsiTheme="majorHAnsi"/>
                <w:noProof/>
              </w:rPr>
              <w:t>Your Contribution to Learning</w:t>
            </w:r>
          </w:p>
          <w:p w14:paraId="6D532122" w14:textId="091EC61A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lastRenderedPageBreak/>
              <w:drawing>
                <wp:inline distT="0" distB="0" distL="0" distR="0" wp14:anchorId="7CA28498" wp14:editId="01C5C16B">
                  <wp:extent cx="2324100" cy="1743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292B0C6A" w14:textId="56706D1F" w:rsidR="002E3FE0" w:rsidRPr="008678C9" w:rsidRDefault="000B13B1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653" w:type="pct"/>
          </w:tcPr>
          <w:p w14:paraId="73880A1C" w14:textId="2F67A4C7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Removed from the eLearning only applicable to the Instructor Led</w:t>
            </w:r>
          </w:p>
        </w:tc>
      </w:tr>
      <w:tr w:rsidR="002E3FE0" w:rsidRPr="008678C9" w14:paraId="1F7E222B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46FFCB2A" w14:textId="5EFE4A44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>Did you know</w:t>
            </w:r>
            <w:proofErr w:type="gramStart"/>
            <w:r w:rsidRPr="008678C9">
              <w:rPr>
                <w:rFonts w:asciiTheme="majorHAnsi" w:eastAsia="Times New Roman" w:hAnsiTheme="majorHAnsi" w:cs="Times New Roman"/>
              </w:rPr>
              <w:t>…</w:t>
            </w:r>
            <w:proofErr w:type="gramEnd"/>
          </w:p>
          <w:p w14:paraId="33887649" w14:textId="26B94511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2C9B6DBA" wp14:editId="61CD41A9">
                  <wp:extent cx="2385695" cy="178879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31B976BF" w14:textId="77777777" w:rsidR="002E3FE0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N/A</w:t>
            </w:r>
          </w:p>
          <w:p w14:paraId="330D5654" w14:textId="77777777" w:rsidR="000B13B1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21B59F4C" w14:textId="77777777" w:rsidR="000B13B1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152E9CAC" w14:textId="6DDD1B62" w:rsidR="000B13B1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</w:tc>
        <w:tc>
          <w:tcPr>
            <w:tcW w:w="1653" w:type="pct"/>
          </w:tcPr>
          <w:p w14:paraId="383D3745" w14:textId="57F5E048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Removed from the eLearning only applicable to the Instructor Led</w:t>
            </w:r>
          </w:p>
        </w:tc>
      </w:tr>
      <w:tr w:rsidR="000B13B1" w:rsidRPr="008678C9" w14:paraId="300E2373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4FACE4B9" w14:textId="77777777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Course Agenda (Section)</w:t>
            </w:r>
          </w:p>
          <w:p w14:paraId="2433C76E" w14:textId="70650CBD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6FA6B262" wp14:editId="69164007">
                  <wp:extent cx="2385060" cy="1788795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5EF798FD" w14:textId="5EA97C1E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Course Agenda (Section)</w:t>
            </w:r>
          </w:p>
          <w:p w14:paraId="717696D5" w14:textId="1C4EAC59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11369F5D" wp14:editId="778C5BC5">
                  <wp:extent cx="2283460" cy="1712595"/>
                  <wp:effectExtent l="0" t="0" r="254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15A33213" w14:textId="77777777" w:rsidR="000B13B1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Keep each of the section agenda in both the eLearning and ILT</w:t>
            </w:r>
          </w:p>
          <w:p w14:paraId="75A06B25" w14:textId="77777777" w:rsidR="000B13B1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Change the Course Agenda Notes section in the eLearning if you are doing a script</w:t>
            </w:r>
          </w:p>
          <w:p w14:paraId="6D855B58" w14:textId="064A90C4" w:rsidR="000B13B1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2E3FE0" w:rsidRPr="008678C9" w14:paraId="04D2B9D0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2A07BFC4" w14:textId="7FD9BB69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Section Learning Objectives</w:t>
            </w:r>
          </w:p>
          <w:p w14:paraId="5F3FE700" w14:textId="4646D08D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25BB884B" wp14:editId="26685B45">
                  <wp:extent cx="2385060" cy="178879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61D9B1B2" w14:textId="77777777" w:rsidR="000B13B1" w:rsidRPr="008678C9" w:rsidRDefault="000B13B1" w:rsidP="000B13B1">
            <w:pPr>
              <w:pStyle w:val="DecimalAligned"/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</w:rPr>
            </w:pPr>
            <w:r w:rsidRPr="008678C9">
              <w:rPr>
                <w:rFonts w:asciiTheme="majorHAnsi" w:eastAsia="Times New Roman" w:hAnsiTheme="majorHAnsi" w:cs="Times New Roman"/>
                <w:b/>
              </w:rPr>
              <w:t>Section Learning Objectives</w:t>
            </w:r>
          </w:p>
          <w:p w14:paraId="318DE655" w14:textId="322F44B9" w:rsidR="002E3FE0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5A6C4060" wp14:editId="05EE948C">
                  <wp:extent cx="2283460" cy="1712595"/>
                  <wp:effectExtent l="0" t="0" r="254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2BCA23F8" w14:textId="3CB8A6C9" w:rsidR="002E3FE0" w:rsidRPr="008678C9" w:rsidRDefault="00B918FA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Same in both</w:t>
            </w:r>
          </w:p>
        </w:tc>
      </w:tr>
      <w:tr w:rsidR="002E3FE0" w:rsidRPr="008678C9" w14:paraId="7CA88C54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38D6805B" w14:textId="1806FDA6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Terms and Concepts</w:t>
            </w:r>
          </w:p>
          <w:p w14:paraId="1C00AF90" w14:textId="1E70FE1F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lastRenderedPageBreak/>
              <w:drawing>
                <wp:inline distT="0" distB="0" distL="0" distR="0" wp14:anchorId="6FD1BA29" wp14:editId="5BDF9AFF">
                  <wp:extent cx="2385695" cy="178879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74F81F7E" w14:textId="77777777" w:rsidR="000B13B1" w:rsidRPr="008678C9" w:rsidRDefault="000B13B1" w:rsidP="000B13B1">
            <w:pPr>
              <w:pStyle w:val="DecimalAligned"/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</w:rPr>
            </w:pPr>
            <w:r w:rsidRPr="008678C9">
              <w:rPr>
                <w:rFonts w:asciiTheme="majorHAnsi" w:eastAsia="Times New Roman" w:hAnsiTheme="majorHAnsi" w:cs="Times New Roman"/>
                <w:b/>
              </w:rPr>
              <w:lastRenderedPageBreak/>
              <w:t>Terms and Concepts</w:t>
            </w:r>
          </w:p>
          <w:p w14:paraId="615BF59C" w14:textId="2F4D2F0C" w:rsidR="002E3FE0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lastRenderedPageBreak/>
              <w:drawing>
                <wp:inline distT="0" distB="0" distL="0" distR="0" wp14:anchorId="3F12A5A4" wp14:editId="49696CF4">
                  <wp:extent cx="2283460" cy="1712595"/>
                  <wp:effectExtent l="0" t="0" r="2540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C424865" w14:textId="77777777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 xml:space="preserve">In eLearning list only the terms and reference to the glossary </w:t>
            </w:r>
          </w:p>
          <w:p w14:paraId="1FEA5AC2" w14:textId="577552A5" w:rsidR="00B918FA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 xml:space="preserve">In ILT list all terms and definitions </w:t>
            </w:r>
          </w:p>
        </w:tc>
      </w:tr>
      <w:tr w:rsidR="002E3FE0" w:rsidRPr="008678C9" w14:paraId="1D17DAD0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67576D12" w14:textId="15E042F4" w:rsidR="002E3FE0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>Content Slide</w:t>
            </w:r>
          </w:p>
          <w:p w14:paraId="48C452B4" w14:textId="16E4B560" w:rsidR="00B918FA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5F0EE3F0" wp14:editId="594B53A4">
                  <wp:extent cx="2385695" cy="1788795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77FC5EB2" w14:textId="3BB6FEFC" w:rsidR="008678C9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Content Slide</w:t>
            </w:r>
          </w:p>
          <w:p w14:paraId="2EA5A459" w14:textId="75061235" w:rsidR="00FE4402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04F572B2" wp14:editId="573DC6B1">
                  <wp:extent cx="2283460" cy="1712595"/>
                  <wp:effectExtent l="0" t="0" r="254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16D152FF" w14:textId="77777777" w:rsidR="002E3FE0" w:rsidRPr="008678C9" w:rsidRDefault="000B13B1" w:rsidP="000B13B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Same in both</w:t>
            </w:r>
          </w:p>
          <w:p w14:paraId="239EC5D2" w14:textId="2CC56107" w:rsidR="000B13B1" w:rsidRPr="008678C9" w:rsidRDefault="000B13B1" w:rsidP="000B13B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eLearning may contain the interactions and other eLearning supported content</w:t>
            </w:r>
            <w:r w:rsidR="00FE4402"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as required</w:t>
            </w:r>
          </w:p>
        </w:tc>
      </w:tr>
      <w:tr w:rsidR="002E3FE0" w:rsidRPr="008678C9" w14:paraId="6A57C4B5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39D4922C" w14:textId="244212C4" w:rsidR="002E3FE0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Check your knowledge</w:t>
            </w:r>
          </w:p>
          <w:p w14:paraId="7333B003" w14:textId="7660EC86" w:rsidR="00B918FA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39" w:type="pct"/>
          </w:tcPr>
          <w:p w14:paraId="564F0D91" w14:textId="77777777" w:rsidR="002E3FE0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Check your Knowledge</w:t>
            </w:r>
          </w:p>
          <w:p w14:paraId="20F457AE" w14:textId="7BEDB231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noProof/>
                <w:sz w:val="22"/>
                <w:szCs w:val="22"/>
              </w:rPr>
              <w:drawing>
                <wp:inline distT="0" distB="0" distL="0" distR="0" wp14:anchorId="68D9FF01" wp14:editId="0E18B749">
                  <wp:extent cx="2283460" cy="1712595"/>
                  <wp:effectExtent l="0" t="0" r="254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81738F0" w14:textId="77777777" w:rsidR="002E3FE0" w:rsidRPr="008678C9" w:rsidRDefault="00FE4402" w:rsidP="00FE440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Use the same questions for both</w:t>
            </w:r>
          </w:p>
          <w:p w14:paraId="74AA1D86" w14:textId="77777777" w:rsidR="00FE4402" w:rsidRPr="008678C9" w:rsidRDefault="00FE4402" w:rsidP="00FE440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Insert the questions for the knowledge check sections into the template for the section</w:t>
            </w:r>
          </w:p>
          <w:p w14:paraId="58D479F6" w14:textId="60E9CA57" w:rsidR="00FE4402" w:rsidRPr="008678C9" w:rsidRDefault="00FE4402" w:rsidP="00FE440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Be sure not to use the Course Assessment.  Only one section can be a graded quiz</w:t>
            </w:r>
          </w:p>
        </w:tc>
      </w:tr>
      <w:tr w:rsidR="002E3FE0" w:rsidRPr="008678C9" w14:paraId="703A9164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1D44DE11" w14:textId="7F5ECEDB" w:rsidR="002E3FE0" w:rsidRPr="008678C9" w:rsidRDefault="00B918FA" w:rsidP="008678C9">
            <w:pPr>
              <w:pStyle w:val="DecimalAligned"/>
              <w:tabs>
                <w:tab w:val="clear" w:pos="360"/>
                <w:tab w:val="left" w:pos="1245"/>
              </w:tabs>
              <w:jc w:val="both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Conclusion</w:t>
            </w:r>
          </w:p>
          <w:p w14:paraId="6E13110C" w14:textId="0FD466AB" w:rsidR="00B918FA" w:rsidRPr="008678C9" w:rsidRDefault="00B918FA" w:rsidP="00B918FA">
            <w:pPr>
              <w:pStyle w:val="DecimalAligned"/>
              <w:tabs>
                <w:tab w:val="clear" w:pos="360"/>
                <w:tab w:val="left" w:pos="1245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62736BEF" wp14:editId="0100AA69">
                  <wp:extent cx="2385695" cy="178879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7332A343" w14:textId="2567AB9E" w:rsidR="002E3FE0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Conclusion</w:t>
            </w:r>
          </w:p>
          <w:p w14:paraId="6C81E8DA" w14:textId="09AFB5A6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34D857C7" wp14:editId="6AAC4927">
                  <wp:extent cx="2283460" cy="1712595"/>
                  <wp:effectExtent l="0" t="0" r="2540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0944BE7A" w14:textId="77777777" w:rsidR="002E3FE0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 xml:space="preserve">Same in both.  </w:t>
            </w:r>
          </w:p>
          <w:p w14:paraId="2D4BF80F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56781198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5747CC42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7873EA39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11ED7C47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5EC5751A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582A40F5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680AE106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4ECED7D3" w14:textId="152FA4BE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</w:tc>
      </w:tr>
      <w:tr w:rsidR="002E3FE0" w:rsidRPr="008678C9" w14:paraId="096F9BF6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1EB9B20F" w14:textId="516C20F2" w:rsidR="002E3FE0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Where Can I Get Help</w:t>
            </w:r>
          </w:p>
          <w:p w14:paraId="6433D60F" w14:textId="072F6CBD" w:rsidR="008678C9" w:rsidRPr="008678C9" w:rsidRDefault="008678C9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lastRenderedPageBreak/>
              <w:drawing>
                <wp:inline distT="0" distB="0" distL="0" distR="0" wp14:anchorId="416B36E6" wp14:editId="4925DDC9">
                  <wp:extent cx="2385695" cy="178879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27426599" w14:textId="77777777" w:rsidR="008678C9" w:rsidRPr="008678C9" w:rsidRDefault="008678C9" w:rsidP="008678C9">
            <w:pPr>
              <w:pStyle w:val="DecimalAligned"/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>Where Can I Get Help</w:t>
            </w:r>
          </w:p>
          <w:p w14:paraId="33A7F2B7" w14:textId="56342908" w:rsidR="002E3FE0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 wp14:anchorId="2A16F6C4" wp14:editId="4E059565">
                  <wp:extent cx="2385695" cy="1788795"/>
                  <wp:effectExtent l="0" t="0" r="0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4D171439" w14:textId="2343DEDA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 xml:space="preserve">Consolidated into one slide add additional as required </w:t>
            </w:r>
          </w:p>
        </w:tc>
      </w:tr>
      <w:tr w:rsidR="00B918FA" w:rsidRPr="008678C9" w14:paraId="060F9452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51786C7D" w14:textId="13E6D081" w:rsidR="00B918FA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>Questions</w:t>
            </w:r>
          </w:p>
          <w:p w14:paraId="0DB03948" w14:textId="385053BF" w:rsidR="00B918FA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7CA99E6D" wp14:editId="122FA5D9">
                  <wp:extent cx="2385695" cy="178879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3C922A3E" w14:textId="48FA3F30" w:rsidR="00B918FA" w:rsidRPr="008678C9" w:rsidRDefault="00B918FA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N/A</w:t>
            </w:r>
          </w:p>
        </w:tc>
        <w:tc>
          <w:tcPr>
            <w:tcW w:w="1653" w:type="pct"/>
          </w:tcPr>
          <w:p w14:paraId="4E6B5102" w14:textId="76F09EE6" w:rsidR="00B918FA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Removed from the eLearning course </w:t>
            </w:r>
          </w:p>
        </w:tc>
      </w:tr>
      <w:tr w:rsidR="00B918FA" w:rsidRPr="008678C9" w14:paraId="4831B367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2B85E45A" w14:textId="47411583" w:rsidR="00B918FA" w:rsidRPr="008678C9" w:rsidRDefault="008678C9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N/A</w:t>
            </w:r>
          </w:p>
        </w:tc>
        <w:tc>
          <w:tcPr>
            <w:tcW w:w="1639" w:type="pct"/>
          </w:tcPr>
          <w:p w14:paraId="6FB7898F" w14:textId="77777777" w:rsidR="00B918FA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Course Assessment</w:t>
            </w:r>
          </w:p>
          <w:p w14:paraId="4A961F98" w14:textId="0C5C7A6A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52D0FC23" wp14:editId="3665BD6E">
                  <wp:extent cx="2283460" cy="1712595"/>
                  <wp:effectExtent l="0" t="0" r="2540" b="19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C46EE52" w14:textId="2F0D5984" w:rsidR="00B918FA" w:rsidRPr="008678C9" w:rsidRDefault="008678C9" w:rsidP="008678C9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Use the Course Assessment template for the eLearning</w:t>
            </w:r>
          </w:p>
        </w:tc>
      </w:tr>
    </w:tbl>
    <w:p w14:paraId="2D7F25C9" w14:textId="55D2D207" w:rsidR="006E0447" w:rsidRPr="008678C9" w:rsidRDefault="006E0447" w:rsidP="006E0447">
      <w:pPr>
        <w:rPr>
          <w:rFonts w:asciiTheme="majorHAnsi" w:hAnsiTheme="majorHAnsi"/>
          <w:sz w:val="22"/>
          <w:szCs w:val="22"/>
        </w:rPr>
      </w:pPr>
    </w:p>
    <w:sectPr w:rsidR="006E0447" w:rsidRPr="008678C9" w:rsidSect="002E3FE0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178"/>
    <w:multiLevelType w:val="hybridMultilevel"/>
    <w:tmpl w:val="8B829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36E1A"/>
    <w:multiLevelType w:val="hybridMultilevel"/>
    <w:tmpl w:val="7638C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F5968"/>
    <w:multiLevelType w:val="hybridMultilevel"/>
    <w:tmpl w:val="25C66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4704B"/>
    <w:multiLevelType w:val="hybridMultilevel"/>
    <w:tmpl w:val="8DF80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677FF"/>
    <w:multiLevelType w:val="hybridMultilevel"/>
    <w:tmpl w:val="F0404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666DEF"/>
    <w:multiLevelType w:val="hybridMultilevel"/>
    <w:tmpl w:val="84B6C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54741"/>
    <w:multiLevelType w:val="hybridMultilevel"/>
    <w:tmpl w:val="BB3A1E94"/>
    <w:lvl w:ilvl="0" w:tplc="8A92999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4B03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E841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078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2A46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4D8C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47F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2989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0339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B512C"/>
    <w:multiLevelType w:val="hybridMultilevel"/>
    <w:tmpl w:val="87D0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68231F"/>
    <w:multiLevelType w:val="hybridMultilevel"/>
    <w:tmpl w:val="8BB07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53"/>
    <w:rsid w:val="00046852"/>
    <w:rsid w:val="00090F62"/>
    <w:rsid w:val="000B13B1"/>
    <w:rsid w:val="001A5053"/>
    <w:rsid w:val="00285C7A"/>
    <w:rsid w:val="002E3FE0"/>
    <w:rsid w:val="00386836"/>
    <w:rsid w:val="003E705A"/>
    <w:rsid w:val="004923E3"/>
    <w:rsid w:val="005F6000"/>
    <w:rsid w:val="00677620"/>
    <w:rsid w:val="006D48C7"/>
    <w:rsid w:val="006E0447"/>
    <w:rsid w:val="00713AC6"/>
    <w:rsid w:val="0078078C"/>
    <w:rsid w:val="007B72BF"/>
    <w:rsid w:val="007F6B33"/>
    <w:rsid w:val="008678C9"/>
    <w:rsid w:val="009777D8"/>
    <w:rsid w:val="009C05A3"/>
    <w:rsid w:val="009D2483"/>
    <w:rsid w:val="009E7911"/>
    <w:rsid w:val="009F6B19"/>
    <w:rsid w:val="00A429DC"/>
    <w:rsid w:val="00B838CE"/>
    <w:rsid w:val="00B918FA"/>
    <w:rsid w:val="00BA6B41"/>
    <w:rsid w:val="00C62B71"/>
    <w:rsid w:val="00C642A8"/>
    <w:rsid w:val="00CB719B"/>
    <w:rsid w:val="00DC113D"/>
    <w:rsid w:val="00DD1A31"/>
    <w:rsid w:val="00F370D9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C496C7B1-50B3-4E7C-A7DB-56A7A8B5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B72B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5</cp:revision>
  <dcterms:created xsi:type="dcterms:W3CDTF">2015-08-13T02:26:00Z</dcterms:created>
  <dcterms:modified xsi:type="dcterms:W3CDTF">2015-10-12T20:08:00Z</dcterms:modified>
</cp:coreProperties>
</file>