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  <w:r w:rsidRPr="00AC0B45">
        <w:rPr>
          <w:rFonts w:cs="Trebuchet MS"/>
          <w:color w:val="424246"/>
        </w:rPr>
        <w:t xml:space="preserve">AFFIRMATIVE ACTION PROGRAM COMMITMENT STATEMENT </w:t>
      </w: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  <w:r w:rsidRPr="00AC0B45">
        <w:rPr>
          <w:rFonts w:cs="Trebuchet MS"/>
          <w:color w:val="424246"/>
        </w:rPr>
        <w:t>The Colorado Department of Transportation's (CDOT) Executive Director, directed by and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through its staff, is committed to equal employment opportunity and a program of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affirmative action to fulfill that commitment. This affirmative action plan serves as a guide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that outlines to management hi s/her responsibilities regarding the implementation of the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affirmative action program.</w:t>
      </w: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  <w:r w:rsidRPr="00AC0B45">
        <w:rPr>
          <w:rFonts w:cs="Trebuchet MS"/>
          <w:color w:val="424246"/>
        </w:rPr>
        <w:t>To support CDOT in achieving its mission, this affirmative action plan reinforces equal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employment opportunity principles by ensuring that the workforce and public has an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equal opportunity to enter public service and work in an environment that is free of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unlawful employment barriers.</w:t>
      </w:r>
      <w:bookmarkStart w:id="0" w:name="_GoBack"/>
      <w:bookmarkEnd w:id="0"/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  <w:r w:rsidRPr="00AC0B45">
        <w:rPr>
          <w:rFonts w:cs="Trebuchet MS"/>
          <w:color w:val="424246"/>
        </w:rPr>
        <w:t>CDOT is committed to equal opportunity and non-discrimination under the laws instituted by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the State and the U.S. Congress. It is the responsibility of every person within CDOT to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incorporate and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implement actions of equal opportunity. In addition, CDOT prohibits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retaliation against any employee because he or she has made a report of alleged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discrimination or harassment; has testified, assisted or participated in any manner in an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investigation of such report; or has opposed discrimination or harassment.</w:t>
      </w: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  <w:r w:rsidRPr="00AC0B45">
        <w:rPr>
          <w:rFonts w:cs="Trebuchet MS"/>
          <w:color w:val="424246"/>
        </w:rPr>
        <w:t>CDOT is dedicated to the principles and goals of fairness, equality, courtesy, and respect for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all individuals. As an employer, CDOT is committed to fairness and equality of opportunity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in the workplace. All recruitment, hiring, training, promotions, transfers, and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administration of all personnel policies, procedures, programs, and services are conducted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or administered without regard to differences in age, ancestry, color, creed, marital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status, disability, national origin, race, religion, gender or sexual orientation, political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affiliation,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organizational membership, and veteran's status, or other non-job related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factors.</w:t>
      </w: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  <w:r w:rsidRPr="00AC0B45">
        <w:rPr>
          <w:rFonts w:cs="Trebuchet MS"/>
          <w:color w:val="424246"/>
        </w:rPr>
        <w:t>CDOT will ensure that no person shall, on the grounds of age, ancestry, color, creed,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marital status, disability, national origin, race, religion, gender or sexual orientation,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political affiliation, organizational membership, and veteran's status, or other non-job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related factors, be excluded from participation in, be denied the benefit of, or be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subjected, to</w:t>
      </w:r>
      <w:r w:rsidRPr="00AC0B45">
        <w:rPr>
          <w:rFonts w:cs="Trebuchet MS"/>
          <w:color w:val="424246"/>
        </w:rPr>
        <w:t xml:space="preserve"> d</w:t>
      </w:r>
      <w:r w:rsidRPr="00AC0B45">
        <w:rPr>
          <w:rFonts w:cs="Trebuchet MS"/>
          <w:color w:val="424246"/>
        </w:rPr>
        <w:t>iscrimination or harassment under any program or activity receiving state or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federal financial assistance directly or indirectly by CDOT.</w:t>
      </w:r>
    </w:p>
    <w:p w:rsidR="003D1FE5" w:rsidRPr="00AC0B45" w:rsidRDefault="003D1FE5" w:rsidP="003D1FE5">
      <w:pPr>
        <w:autoSpaceDE w:val="0"/>
        <w:autoSpaceDN w:val="0"/>
        <w:adjustRightInd w:val="0"/>
        <w:jc w:val="left"/>
        <w:rPr>
          <w:rFonts w:cs="Trebuchet MS"/>
          <w:color w:val="424246"/>
        </w:rPr>
      </w:pPr>
    </w:p>
    <w:p w:rsidR="00532C25" w:rsidRPr="00AC0B45" w:rsidRDefault="003D1FE5" w:rsidP="003D1FE5">
      <w:pPr>
        <w:autoSpaceDE w:val="0"/>
        <w:autoSpaceDN w:val="0"/>
        <w:adjustRightInd w:val="0"/>
        <w:jc w:val="left"/>
      </w:pPr>
      <w:r w:rsidRPr="00AC0B45">
        <w:rPr>
          <w:rFonts w:cs="Trebuchet MS"/>
          <w:color w:val="424246"/>
        </w:rPr>
        <w:t>It is the policy of CDOT to promote equal opportunity in the employment of women,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minorities, veterans and persons with disabilities. Reasonable accommodations are offered</w:t>
      </w:r>
      <w:r w:rsidR="00AC0B45"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in the selection process and minimum qualifications are written to guarantee job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relatedness</w:t>
      </w:r>
      <w:r w:rsidRPr="00AC0B45">
        <w:rPr>
          <w:rFonts w:cs="Trebuchet MS"/>
          <w:color w:val="78767E"/>
        </w:rPr>
        <w:t xml:space="preserve">. </w:t>
      </w:r>
      <w:r w:rsidRPr="00AC0B45">
        <w:rPr>
          <w:rFonts w:cs="Trebuchet MS"/>
          <w:color w:val="424246"/>
        </w:rPr>
        <w:t>Individuals responsible for classification and compensation review the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minimum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qualifications for positions to guarantee that women, minorities, veterans or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persons with disabilities are not adversely screened out of the employment process.</w:t>
      </w:r>
      <w:r w:rsidRPr="00AC0B45">
        <w:rPr>
          <w:rFonts w:cs="Trebuchet MS"/>
          <w:color w:val="424246"/>
        </w:rPr>
        <w:t xml:space="preserve">  </w:t>
      </w:r>
      <w:r w:rsidRPr="00AC0B45">
        <w:rPr>
          <w:rFonts w:cs="Trebuchet MS"/>
          <w:color w:val="424246"/>
        </w:rPr>
        <w:t>CDOT values the individual diversity of all employees, applicants, volunteers and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citizens. Differences in age, race, ethnic heritage, religion, appearance, sexual orientation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or any number of other distinguishing factors provide experiences, viewpoints and ideas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that can strengthen and enrich our work environment. Our goal is to create an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environment that is inclusive, respectful, and equitable; and to employ the talents of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people with different backgrounds experiences, and perspectives to accomplish the mission</w:t>
      </w:r>
      <w:r w:rsidRPr="00AC0B45">
        <w:rPr>
          <w:rFonts w:cs="Trebuchet MS"/>
          <w:color w:val="424246"/>
        </w:rPr>
        <w:t xml:space="preserve"> </w:t>
      </w:r>
      <w:r w:rsidRPr="00AC0B45">
        <w:rPr>
          <w:rFonts w:cs="Trebuchet MS"/>
          <w:color w:val="424246"/>
        </w:rPr>
        <w:t>of CDOT.</w:t>
      </w:r>
    </w:p>
    <w:sectPr w:rsidR="00532C25" w:rsidRPr="00AC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E5"/>
    <w:rsid w:val="000065D1"/>
    <w:rsid w:val="00020A7E"/>
    <w:rsid w:val="00055FD6"/>
    <w:rsid w:val="00056F4D"/>
    <w:rsid w:val="00076A7C"/>
    <w:rsid w:val="000825AB"/>
    <w:rsid w:val="00084980"/>
    <w:rsid w:val="000A4E09"/>
    <w:rsid w:val="000B1C44"/>
    <w:rsid w:val="000C1671"/>
    <w:rsid w:val="000D04F2"/>
    <w:rsid w:val="00101191"/>
    <w:rsid w:val="0015696F"/>
    <w:rsid w:val="002128B6"/>
    <w:rsid w:val="00214E8A"/>
    <w:rsid w:val="00220567"/>
    <w:rsid w:val="00224303"/>
    <w:rsid w:val="00226771"/>
    <w:rsid w:val="00235D7C"/>
    <w:rsid w:val="00242899"/>
    <w:rsid w:val="00250684"/>
    <w:rsid w:val="00295B7C"/>
    <w:rsid w:val="002C069E"/>
    <w:rsid w:val="0030319B"/>
    <w:rsid w:val="00345571"/>
    <w:rsid w:val="00362074"/>
    <w:rsid w:val="003676FC"/>
    <w:rsid w:val="00367F85"/>
    <w:rsid w:val="003A4A68"/>
    <w:rsid w:val="003B03C2"/>
    <w:rsid w:val="003D1FE5"/>
    <w:rsid w:val="003D364E"/>
    <w:rsid w:val="003F3C7C"/>
    <w:rsid w:val="00402058"/>
    <w:rsid w:val="004629D5"/>
    <w:rsid w:val="00474208"/>
    <w:rsid w:val="004B75A8"/>
    <w:rsid w:val="00532C25"/>
    <w:rsid w:val="0055238F"/>
    <w:rsid w:val="00575423"/>
    <w:rsid w:val="00582ADD"/>
    <w:rsid w:val="005A4D91"/>
    <w:rsid w:val="005A5BA1"/>
    <w:rsid w:val="005B07DA"/>
    <w:rsid w:val="005E0E47"/>
    <w:rsid w:val="005E1F4C"/>
    <w:rsid w:val="005E73FB"/>
    <w:rsid w:val="005F32A4"/>
    <w:rsid w:val="00613301"/>
    <w:rsid w:val="00621ADE"/>
    <w:rsid w:val="00626E4C"/>
    <w:rsid w:val="006451D7"/>
    <w:rsid w:val="006523E3"/>
    <w:rsid w:val="00656CB5"/>
    <w:rsid w:val="00695B09"/>
    <w:rsid w:val="006A000D"/>
    <w:rsid w:val="006C1FF8"/>
    <w:rsid w:val="00732A41"/>
    <w:rsid w:val="00745DFA"/>
    <w:rsid w:val="00750D07"/>
    <w:rsid w:val="007B2723"/>
    <w:rsid w:val="007C05D4"/>
    <w:rsid w:val="007C4601"/>
    <w:rsid w:val="007F3276"/>
    <w:rsid w:val="00833185"/>
    <w:rsid w:val="00837945"/>
    <w:rsid w:val="00852574"/>
    <w:rsid w:val="00857F26"/>
    <w:rsid w:val="00877B02"/>
    <w:rsid w:val="008F667B"/>
    <w:rsid w:val="00912904"/>
    <w:rsid w:val="00935B52"/>
    <w:rsid w:val="00952E7C"/>
    <w:rsid w:val="00956ED6"/>
    <w:rsid w:val="0097201C"/>
    <w:rsid w:val="00980488"/>
    <w:rsid w:val="009874ED"/>
    <w:rsid w:val="00990E24"/>
    <w:rsid w:val="009A5A28"/>
    <w:rsid w:val="009C4998"/>
    <w:rsid w:val="009D793B"/>
    <w:rsid w:val="009F2CF7"/>
    <w:rsid w:val="00A07529"/>
    <w:rsid w:val="00A11C94"/>
    <w:rsid w:val="00A34BC3"/>
    <w:rsid w:val="00A45192"/>
    <w:rsid w:val="00A518FE"/>
    <w:rsid w:val="00A61CA6"/>
    <w:rsid w:val="00A75738"/>
    <w:rsid w:val="00AA12F6"/>
    <w:rsid w:val="00AA22C0"/>
    <w:rsid w:val="00AA6563"/>
    <w:rsid w:val="00AB4E73"/>
    <w:rsid w:val="00AB4EF1"/>
    <w:rsid w:val="00AC0B45"/>
    <w:rsid w:val="00AC6E4F"/>
    <w:rsid w:val="00AE12F1"/>
    <w:rsid w:val="00B91E39"/>
    <w:rsid w:val="00BD5E5A"/>
    <w:rsid w:val="00C00FB9"/>
    <w:rsid w:val="00C21C69"/>
    <w:rsid w:val="00C3151F"/>
    <w:rsid w:val="00C31DD1"/>
    <w:rsid w:val="00C32F16"/>
    <w:rsid w:val="00C42A25"/>
    <w:rsid w:val="00C71256"/>
    <w:rsid w:val="00C71FBF"/>
    <w:rsid w:val="00CA36AC"/>
    <w:rsid w:val="00CA3EE4"/>
    <w:rsid w:val="00CB5B32"/>
    <w:rsid w:val="00CD45B0"/>
    <w:rsid w:val="00D01436"/>
    <w:rsid w:val="00D446C1"/>
    <w:rsid w:val="00D47BA3"/>
    <w:rsid w:val="00D56427"/>
    <w:rsid w:val="00D60207"/>
    <w:rsid w:val="00D84F71"/>
    <w:rsid w:val="00DA5C9B"/>
    <w:rsid w:val="00DC448F"/>
    <w:rsid w:val="00DC4578"/>
    <w:rsid w:val="00E626FE"/>
    <w:rsid w:val="00EA71F6"/>
    <w:rsid w:val="00EC3E3B"/>
    <w:rsid w:val="00ED7134"/>
    <w:rsid w:val="00EE057C"/>
    <w:rsid w:val="00F01449"/>
    <w:rsid w:val="00F07705"/>
    <w:rsid w:val="00F41586"/>
    <w:rsid w:val="00F45251"/>
    <w:rsid w:val="00F54F74"/>
    <w:rsid w:val="00F908C1"/>
    <w:rsid w:val="00F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494AD-AD9B-4450-AFCD-3BC6DFA8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Pickard, Kathy</dc:creator>
  <cp:keywords/>
  <dc:description/>
  <cp:lastModifiedBy>Pickard, Kathy</cp:lastModifiedBy>
  <cp:revision>2</cp:revision>
  <dcterms:created xsi:type="dcterms:W3CDTF">2015-10-05T16:13:00Z</dcterms:created>
  <dcterms:modified xsi:type="dcterms:W3CDTF">2015-10-05T16:18:00Z</dcterms:modified>
</cp:coreProperties>
</file>