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DD" w:rsidRPr="00CE43DD" w:rsidRDefault="00CE43DD" w:rsidP="005A1ED9">
      <w:pPr>
        <w:spacing w:line="240" w:lineRule="auto"/>
        <w:rPr>
          <w:rFonts w:ascii="Times New Roman" w:hAnsi="Times New Roman" w:cs="Times New Roman"/>
          <w:b/>
          <w:sz w:val="24"/>
          <w:szCs w:val="24"/>
        </w:rPr>
      </w:pPr>
      <w:bookmarkStart w:id="0" w:name="_GoBack"/>
      <w:bookmarkEnd w:id="0"/>
      <w:r>
        <w:tab/>
      </w:r>
      <w:r w:rsidR="0095695F">
        <w:t xml:space="preserve"> </w:t>
      </w:r>
      <w:r w:rsidR="00D225C4">
        <w:t xml:space="preserve">    </w:t>
      </w:r>
      <w:r w:rsidR="00C10279">
        <w:t xml:space="preserve">   </w:t>
      </w:r>
      <w:r w:rsidR="0095695F">
        <w:t xml:space="preserve"> </w:t>
      </w:r>
      <w:r w:rsidR="0095695F">
        <w:rPr>
          <w:rFonts w:ascii="Times New Roman" w:hAnsi="Times New Roman" w:cs="Times New Roman"/>
          <w:b/>
          <w:sz w:val="24"/>
          <w:szCs w:val="24"/>
        </w:rPr>
        <w:t>DISPUTE REVIEW BOARD REPORT</w:t>
      </w:r>
      <w:r w:rsidRPr="00CE43DD">
        <w:rPr>
          <w:rFonts w:ascii="Times New Roman" w:hAnsi="Times New Roman" w:cs="Times New Roman"/>
          <w:b/>
          <w:sz w:val="24"/>
          <w:szCs w:val="24"/>
        </w:rPr>
        <w:t>AND RECOMMENDATION</w:t>
      </w:r>
    </w:p>
    <w:p w:rsidR="00CE43DD" w:rsidRPr="00CE43DD" w:rsidRDefault="00C10279" w:rsidP="00C10279">
      <w:pPr>
        <w:spacing w:line="240" w:lineRule="auto"/>
        <w:ind w:left="1980" w:firstLine="1500"/>
        <w:rPr>
          <w:rFonts w:ascii="Times New Roman" w:hAnsi="Times New Roman" w:cs="Times New Roman"/>
          <w:b/>
          <w:sz w:val="24"/>
          <w:szCs w:val="24"/>
        </w:rPr>
      </w:pPr>
      <w:r>
        <w:rPr>
          <w:rFonts w:ascii="Times New Roman" w:hAnsi="Times New Roman" w:cs="Times New Roman"/>
          <w:b/>
          <w:sz w:val="24"/>
          <w:szCs w:val="24"/>
        </w:rPr>
        <w:t xml:space="preserve">   </w:t>
      </w:r>
      <w:r w:rsidR="00CE43DD" w:rsidRPr="00CE43DD">
        <w:rPr>
          <w:rFonts w:ascii="Times New Roman" w:hAnsi="Times New Roman" w:cs="Times New Roman"/>
          <w:b/>
          <w:sz w:val="24"/>
          <w:szCs w:val="24"/>
        </w:rPr>
        <w:t>SH</w:t>
      </w:r>
      <w:r>
        <w:rPr>
          <w:rFonts w:ascii="Times New Roman" w:hAnsi="Times New Roman" w:cs="Times New Roman"/>
          <w:b/>
          <w:sz w:val="24"/>
          <w:szCs w:val="24"/>
        </w:rPr>
        <w:t xml:space="preserve"> 96 BRIDGES</w:t>
      </w:r>
      <w:r w:rsidR="00CE43DD" w:rsidRPr="00CE43DD">
        <w:rPr>
          <w:rFonts w:ascii="Times New Roman" w:hAnsi="Times New Roman" w:cs="Times New Roman"/>
          <w:b/>
          <w:sz w:val="24"/>
          <w:szCs w:val="24"/>
        </w:rPr>
        <w:tab/>
      </w:r>
      <w:r w:rsidR="00CE43DD" w:rsidRPr="00CE43DD">
        <w:rPr>
          <w:rFonts w:ascii="Times New Roman" w:hAnsi="Times New Roman" w:cs="Times New Roman"/>
          <w:b/>
          <w:sz w:val="24"/>
          <w:szCs w:val="24"/>
        </w:rPr>
        <w:tab/>
      </w:r>
      <w:r w:rsidR="00CE43DD" w:rsidRPr="00CE43DD">
        <w:rPr>
          <w:rFonts w:ascii="Times New Roman" w:hAnsi="Times New Roman" w:cs="Times New Roman"/>
          <w:b/>
          <w:sz w:val="24"/>
          <w:szCs w:val="24"/>
        </w:rPr>
        <w:tab/>
      </w:r>
      <w:r w:rsidR="00CE43DD" w:rsidRPr="00CE43DD">
        <w:rPr>
          <w:rFonts w:ascii="Times New Roman" w:hAnsi="Times New Roman" w:cs="Times New Roman"/>
          <w:b/>
          <w:sz w:val="24"/>
          <w:szCs w:val="24"/>
        </w:rPr>
        <w:tab/>
      </w:r>
      <w:r>
        <w:rPr>
          <w:rFonts w:ascii="Times New Roman" w:hAnsi="Times New Roman" w:cs="Times New Roman"/>
          <w:b/>
          <w:sz w:val="24"/>
          <w:szCs w:val="24"/>
        </w:rPr>
        <w:t xml:space="preserve">                 KIOWA, OTERO, &amp; CROWLEY COUNTIES</w:t>
      </w:r>
      <w:r w:rsidR="00CE43DD" w:rsidRPr="00CE43DD">
        <w:rPr>
          <w:rFonts w:ascii="Times New Roman" w:hAnsi="Times New Roman" w:cs="Times New Roman"/>
          <w:b/>
          <w:sz w:val="24"/>
          <w:szCs w:val="24"/>
        </w:rPr>
        <w:t>, CO</w:t>
      </w:r>
    </w:p>
    <w:p w:rsidR="00CE43DD" w:rsidRPr="00CE43DD" w:rsidRDefault="00CE43DD" w:rsidP="005A1ED9">
      <w:pPr>
        <w:spacing w:line="240" w:lineRule="auto"/>
        <w:rPr>
          <w:rFonts w:ascii="Times New Roman" w:hAnsi="Times New Roman" w:cs="Times New Roman"/>
          <w:b/>
          <w:sz w:val="24"/>
          <w:szCs w:val="24"/>
        </w:rPr>
      </w:pPr>
      <w:r w:rsidRPr="00CE43DD">
        <w:rPr>
          <w:rFonts w:ascii="Times New Roman" w:hAnsi="Times New Roman" w:cs="Times New Roman"/>
          <w:b/>
          <w:sz w:val="24"/>
          <w:szCs w:val="24"/>
        </w:rPr>
        <w:tab/>
      </w:r>
      <w:r w:rsidRPr="00CE43DD">
        <w:rPr>
          <w:rFonts w:ascii="Times New Roman" w:hAnsi="Times New Roman" w:cs="Times New Roman"/>
          <w:b/>
          <w:sz w:val="24"/>
          <w:szCs w:val="24"/>
        </w:rPr>
        <w:tab/>
      </w:r>
      <w:r w:rsidRPr="00CE43DD">
        <w:rPr>
          <w:rFonts w:ascii="Times New Roman" w:hAnsi="Times New Roman" w:cs="Times New Roman"/>
          <w:b/>
          <w:sz w:val="24"/>
          <w:szCs w:val="24"/>
        </w:rPr>
        <w:tab/>
        <w:t xml:space="preserve">   </w:t>
      </w:r>
      <w:r w:rsidR="0095695F">
        <w:rPr>
          <w:rFonts w:ascii="Times New Roman" w:hAnsi="Times New Roman" w:cs="Times New Roman"/>
          <w:b/>
          <w:sz w:val="24"/>
          <w:szCs w:val="24"/>
        </w:rPr>
        <w:t xml:space="preserve">     </w:t>
      </w:r>
      <w:r w:rsidRPr="00CE43DD">
        <w:rPr>
          <w:rFonts w:ascii="Times New Roman" w:hAnsi="Times New Roman" w:cs="Times New Roman"/>
          <w:b/>
          <w:sz w:val="24"/>
          <w:szCs w:val="24"/>
        </w:rPr>
        <w:t xml:space="preserve">CDOT PROJECT NO. </w:t>
      </w:r>
      <w:r w:rsidR="00C10279">
        <w:rPr>
          <w:rFonts w:ascii="Times New Roman" w:hAnsi="Times New Roman" w:cs="Times New Roman"/>
          <w:b/>
          <w:sz w:val="24"/>
          <w:szCs w:val="24"/>
        </w:rPr>
        <w:t>FBR 096A-039</w:t>
      </w:r>
    </w:p>
    <w:p w:rsidR="005A1ED9" w:rsidRDefault="005A1ED9" w:rsidP="00CE43DD">
      <w:pPr>
        <w:rPr>
          <w:rFonts w:ascii="Times New Roman" w:hAnsi="Times New Roman" w:cs="Times New Roman"/>
          <w:b/>
          <w:sz w:val="24"/>
          <w:szCs w:val="24"/>
        </w:rPr>
      </w:pPr>
    </w:p>
    <w:p w:rsidR="005E4E3A" w:rsidRPr="005E4E3A" w:rsidRDefault="00CE43DD" w:rsidP="005E4E3A">
      <w:pPr>
        <w:rPr>
          <w:rFonts w:ascii="Times New Roman" w:hAnsi="Times New Roman" w:cs="Times New Roman"/>
          <w:b/>
          <w:sz w:val="24"/>
          <w:szCs w:val="24"/>
          <w:u w:val="single"/>
        </w:rPr>
      </w:pPr>
      <w:r>
        <w:rPr>
          <w:rFonts w:ascii="Times New Roman" w:hAnsi="Times New Roman" w:cs="Times New Roman"/>
          <w:b/>
          <w:sz w:val="24"/>
          <w:szCs w:val="24"/>
        </w:rPr>
        <w:t xml:space="preserve"> </w:t>
      </w:r>
      <w:r w:rsidRPr="00CE43DD">
        <w:rPr>
          <w:rFonts w:ascii="Times New Roman" w:hAnsi="Times New Roman" w:cs="Times New Roman"/>
          <w:b/>
          <w:sz w:val="24"/>
          <w:szCs w:val="24"/>
          <w:u w:val="single"/>
        </w:rPr>
        <w:t>DISPUTE</w:t>
      </w:r>
      <w:r w:rsidR="0095695F">
        <w:rPr>
          <w:rFonts w:ascii="Times New Roman" w:hAnsi="Times New Roman" w:cs="Times New Roman"/>
          <w:b/>
          <w:sz w:val="24"/>
          <w:szCs w:val="24"/>
          <w:u w:val="single"/>
        </w:rPr>
        <w:t xml:space="preserve"> </w:t>
      </w:r>
      <w:r w:rsidR="00470205">
        <w:rPr>
          <w:rFonts w:ascii="Times New Roman" w:hAnsi="Times New Roman" w:cs="Times New Roman"/>
          <w:b/>
          <w:sz w:val="24"/>
          <w:szCs w:val="24"/>
          <w:u w:val="single"/>
        </w:rPr>
        <w:t>3</w:t>
      </w:r>
      <w:r w:rsidRPr="00CE43DD">
        <w:rPr>
          <w:rFonts w:ascii="Times New Roman" w:hAnsi="Times New Roman" w:cs="Times New Roman"/>
          <w:b/>
          <w:sz w:val="24"/>
          <w:szCs w:val="24"/>
          <w:u w:val="single"/>
        </w:rPr>
        <w:t xml:space="preserve"> CONCERNING </w:t>
      </w:r>
      <w:r w:rsidR="00470205">
        <w:rPr>
          <w:rFonts w:ascii="Times New Roman" w:hAnsi="Times New Roman" w:cs="Times New Roman"/>
          <w:b/>
          <w:sz w:val="24"/>
          <w:szCs w:val="24"/>
          <w:u w:val="single"/>
        </w:rPr>
        <w:t>QUANTITY INCREASES</w:t>
      </w:r>
    </w:p>
    <w:p w:rsidR="00CE43DD" w:rsidRPr="00CE43DD" w:rsidRDefault="00CE43DD" w:rsidP="005E4E3A">
      <w:pPr>
        <w:rPr>
          <w:rFonts w:ascii="Times New Roman" w:hAnsi="Times New Roman" w:cs="Times New Roman"/>
          <w:b/>
          <w:sz w:val="24"/>
          <w:szCs w:val="24"/>
        </w:rPr>
      </w:pPr>
      <w:r w:rsidRPr="00CE43DD">
        <w:rPr>
          <w:rFonts w:ascii="Times New Roman" w:hAnsi="Times New Roman" w:cs="Times New Roman"/>
          <w:b/>
          <w:sz w:val="24"/>
          <w:szCs w:val="24"/>
        </w:rPr>
        <w:t>Hearing Date</w:t>
      </w:r>
      <w:r w:rsidR="00FA620E">
        <w:rPr>
          <w:rFonts w:ascii="Times New Roman" w:hAnsi="Times New Roman" w:cs="Times New Roman"/>
          <w:b/>
          <w:sz w:val="24"/>
          <w:szCs w:val="24"/>
        </w:rPr>
        <w:t>s</w:t>
      </w:r>
      <w:r w:rsidRPr="00CE43DD">
        <w:rPr>
          <w:rFonts w:ascii="Times New Roman" w:hAnsi="Times New Roman" w:cs="Times New Roman"/>
          <w:b/>
          <w:sz w:val="24"/>
          <w:szCs w:val="24"/>
        </w:rPr>
        <w:t xml:space="preserve">: </w:t>
      </w:r>
      <w:r w:rsidR="001B748B">
        <w:rPr>
          <w:rFonts w:ascii="Times New Roman" w:hAnsi="Times New Roman" w:cs="Times New Roman"/>
          <w:sz w:val="24"/>
          <w:szCs w:val="24"/>
        </w:rPr>
        <w:t xml:space="preserve">June </w:t>
      </w:r>
      <w:r w:rsidR="00FA620E">
        <w:rPr>
          <w:rFonts w:ascii="Times New Roman" w:hAnsi="Times New Roman" w:cs="Times New Roman"/>
          <w:sz w:val="24"/>
          <w:szCs w:val="24"/>
        </w:rPr>
        <w:t>18</w:t>
      </w:r>
      <w:r w:rsidRPr="00CE43DD">
        <w:rPr>
          <w:rFonts w:ascii="Times New Roman" w:hAnsi="Times New Roman" w:cs="Times New Roman"/>
          <w:sz w:val="24"/>
          <w:szCs w:val="24"/>
        </w:rPr>
        <w:t>, 2013</w:t>
      </w:r>
    </w:p>
    <w:p w:rsidR="005A1ED9" w:rsidRDefault="00CE43DD" w:rsidP="005A1ED9">
      <w:pPr>
        <w:spacing w:line="240" w:lineRule="auto"/>
        <w:rPr>
          <w:rFonts w:ascii="Times New Roman" w:hAnsi="Times New Roman" w:cs="Times New Roman"/>
          <w:sz w:val="24"/>
          <w:szCs w:val="24"/>
        </w:rPr>
      </w:pPr>
      <w:r w:rsidRPr="00CE43DD">
        <w:rPr>
          <w:rFonts w:ascii="Times New Roman" w:hAnsi="Times New Roman" w:cs="Times New Roman"/>
          <w:b/>
          <w:sz w:val="24"/>
          <w:szCs w:val="24"/>
        </w:rPr>
        <w:t xml:space="preserve">Hearing Location:  </w:t>
      </w:r>
      <w:r w:rsidR="004E4ABB">
        <w:rPr>
          <w:rFonts w:ascii="Times New Roman" w:hAnsi="Times New Roman" w:cs="Times New Roman"/>
          <w:b/>
          <w:sz w:val="24"/>
          <w:szCs w:val="24"/>
        </w:rPr>
        <w:t xml:space="preserve"> </w:t>
      </w:r>
      <w:r w:rsidR="001B748B">
        <w:rPr>
          <w:rFonts w:ascii="Times New Roman" w:hAnsi="Times New Roman" w:cs="Times New Roman"/>
          <w:sz w:val="24"/>
          <w:szCs w:val="24"/>
        </w:rPr>
        <w:t>CDOT Region 2</w:t>
      </w:r>
      <w:r w:rsidR="005A1ED9" w:rsidRPr="005A1ED9">
        <w:rPr>
          <w:rFonts w:ascii="Times New Roman" w:hAnsi="Times New Roman" w:cs="Times New Roman"/>
          <w:sz w:val="24"/>
          <w:szCs w:val="24"/>
        </w:rPr>
        <w:t xml:space="preserve"> Office</w:t>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t xml:space="preserve">          </w:t>
      </w:r>
      <w:r w:rsidR="001B748B">
        <w:rPr>
          <w:rFonts w:ascii="Times New Roman" w:hAnsi="Times New Roman" w:cs="Times New Roman"/>
          <w:sz w:val="24"/>
          <w:szCs w:val="24"/>
        </w:rPr>
        <w:t>1480Quail Lake Loop</w:t>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t xml:space="preserve">          </w:t>
      </w:r>
      <w:r w:rsidR="001B748B">
        <w:rPr>
          <w:rFonts w:ascii="Times New Roman" w:hAnsi="Times New Roman" w:cs="Times New Roman"/>
          <w:sz w:val="24"/>
          <w:szCs w:val="24"/>
        </w:rPr>
        <w:t>Colorado Springs</w:t>
      </w:r>
      <w:r w:rsidR="005A1ED9">
        <w:rPr>
          <w:rFonts w:ascii="Times New Roman" w:hAnsi="Times New Roman" w:cs="Times New Roman"/>
          <w:sz w:val="24"/>
          <w:szCs w:val="24"/>
        </w:rPr>
        <w:t>, CO</w:t>
      </w:r>
    </w:p>
    <w:p w:rsidR="00E85B66" w:rsidRDefault="005A1ED9" w:rsidP="005A1ED9">
      <w:pPr>
        <w:spacing w:line="240" w:lineRule="auto"/>
        <w:jc w:val="both"/>
        <w:rPr>
          <w:rFonts w:ascii="Times New Roman" w:hAnsi="Times New Roman" w:cs="Times New Roman"/>
          <w:sz w:val="24"/>
          <w:szCs w:val="24"/>
        </w:rPr>
      </w:pPr>
      <w:r w:rsidRPr="005A1ED9">
        <w:rPr>
          <w:rFonts w:ascii="Times New Roman" w:hAnsi="Times New Roman" w:cs="Times New Roman"/>
          <w:b/>
          <w:sz w:val="24"/>
          <w:szCs w:val="24"/>
        </w:rPr>
        <w:t>Hearing Attendees:</w:t>
      </w:r>
      <w:r>
        <w:rPr>
          <w:rFonts w:ascii="Times New Roman" w:hAnsi="Times New Roman" w:cs="Times New Roman"/>
          <w:b/>
          <w:sz w:val="24"/>
          <w:szCs w:val="24"/>
        </w:rPr>
        <w:tab/>
      </w:r>
      <w:r w:rsidR="001B748B">
        <w:rPr>
          <w:rFonts w:ascii="Times New Roman" w:hAnsi="Times New Roman" w:cs="Times New Roman"/>
          <w:sz w:val="24"/>
          <w:szCs w:val="24"/>
        </w:rPr>
        <w:t>Tom Jackson – Structures, Inc. - President</w:t>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t>Shawn Horton – Structures, Inc. – Project Manager</w:t>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t xml:space="preserve">Ken Hawkins – </w:t>
      </w:r>
      <w:r w:rsidR="00E011A5">
        <w:rPr>
          <w:rFonts w:ascii="Times New Roman" w:hAnsi="Times New Roman" w:cs="Times New Roman"/>
          <w:sz w:val="24"/>
          <w:szCs w:val="24"/>
        </w:rPr>
        <w:t xml:space="preserve">S/I </w:t>
      </w:r>
      <w:r w:rsidR="001B748B">
        <w:rPr>
          <w:rFonts w:ascii="Times New Roman" w:hAnsi="Times New Roman" w:cs="Times New Roman"/>
          <w:sz w:val="24"/>
          <w:szCs w:val="24"/>
        </w:rPr>
        <w:t xml:space="preserve">Parsons </w:t>
      </w:r>
      <w:r w:rsidR="00E011A5">
        <w:rPr>
          <w:rFonts w:ascii="Times New Roman" w:hAnsi="Times New Roman" w:cs="Times New Roman"/>
          <w:sz w:val="24"/>
          <w:szCs w:val="24"/>
        </w:rPr>
        <w:t>Brinkerho</w:t>
      </w:r>
      <w:r w:rsidR="001B748B">
        <w:rPr>
          <w:rFonts w:ascii="Times New Roman" w:hAnsi="Times New Roman" w:cs="Times New Roman"/>
          <w:sz w:val="24"/>
          <w:szCs w:val="24"/>
        </w:rPr>
        <w:t>ff – Director of Engineering</w:t>
      </w:r>
      <w:r w:rsidR="00FA620E">
        <w:rPr>
          <w:rFonts w:ascii="Times New Roman" w:hAnsi="Times New Roman" w:cs="Times New Roman"/>
          <w:sz w:val="24"/>
          <w:szCs w:val="24"/>
        </w:rPr>
        <w:tab/>
      </w:r>
      <w:r w:rsidR="00FA620E">
        <w:rPr>
          <w:rFonts w:ascii="Times New Roman" w:hAnsi="Times New Roman" w:cs="Times New Roman"/>
          <w:sz w:val="24"/>
          <w:szCs w:val="24"/>
        </w:rPr>
        <w:tab/>
      </w:r>
      <w:r w:rsidR="00FA620E">
        <w:rPr>
          <w:rFonts w:ascii="Times New Roman" w:hAnsi="Times New Roman" w:cs="Times New Roman"/>
          <w:sz w:val="24"/>
          <w:szCs w:val="24"/>
        </w:rPr>
        <w:tab/>
      </w:r>
      <w:r w:rsidR="00FA620E">
        <w:rPr>
          <w:rFonts w:ascii="Times New Roman" w:hAnsi="Times New Roman" w:cs="Times New Roman"/>
          <w:sz w:val="24"/>
          <w:szCs w:val="24"/>
        </w:rPr>
        <w:tab/>
      </w:r>
      <w:r w:rsidR="00FA620E">
        <w:rPr>
          <w:rFonts w:ascii="Times New Roman" w:hAnsi="Times New Roman" w:cs="Times New Roman"/>
          <w:sz w:val="24"/>
          <w:szCs w:val="24"/>
        </w:rPr>
        <w:tab/>
        <w:t xml:space="preserve">Dennis Eden - </w:t>
      </w:r>
      <w:r w:rsidR="001B748B">
        <w:rPr>
          <w:rFonts w:ascii="Times New Roman" w:hAnsi="Times New Roman" w:cs="Times New Roman"/>
          <w:sz w:val="24"/>
          <w:szCs w:val="24"/>
        </w:rPr>
        <w:tab/>
      </w:r>
      <w:r w:rsidR="00FA620E" w:rsidRPr="00FA620E">
        <w:rPr>
          <w:rFonts w:ascii="Times New Roman" w:hAnsi="Times New Roman" w:cs="Times New Roman"/>
          <w:sz w:val="24"/>
          <w:szCs w:val="24"/>
        </w:rPr>
        <w:t>S/I Parsons Brinkerhoff</w:t>
      </w:r>
      <w:r w:rsidR="00FA620E">
        <w:rPr>
          <w:rFonts w:ascii="Times New Roman" w:hAnsi="Times New Roman" w:cs="Times New Roman"/>
          <w:sz w:val="24"/>
          <w:szCs w:val="24"/>
        </w:rPr>
        <w:t xml:space="preserve"> – Project Engineer</w:t>
      </w:r>
      <w:r w:rsidR="00470205">
        <w:rPr>
          <w:rFonts w:ascii="Times New Roman" w:hAnsi="Times New Roman" w:cs="Times New Roman"/>
          <w:sz w:val="24"/>
          <w:szCs w:val="24"/>
        </w:rPr>
        <w:tab/>
      </w:r>
      <w:r w:rsidR="00470205">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E011A5">
        <w:rPr>
          <w:rFonts w:ascii="Times New Roman" w:hAnsi="Times New Roman" w:cs="Times New Roman"/>
          <w:sz w:val="24"/>
          <w:szCs w:val="24"/>
        </w:rPr>
        <w:t>Karen Rowe</w:t>
      </w:r>
      <w:r w:rsidR="00E85B66">
        <w:rPr>
          <w:rFonts w:ascii="Times New Roman" w:hAnsi="Times New Roman" w:cs="Times New Roman"/>
          <w:sz w:val="24"/>
          <w:szCs w:val="24"/>
        </w:rPr>
        <w:t xml:space="preserve"> – CDOT – </w:t>
      </w:r>
      <w:r w:rsidR="00432158">
        <w:rPr>
          <w:rFonts w:ascii="Times New Roman" w:hAnsi="Times New Roman" w:cs="Times New Roman"/>
          <w:sz w:val="24"/>
          <w:szCs w:val="24"/>
        </w:rPr>
        <w:t>Region</w:t>
      </w:r>
      <w:r w:rsidR="00E011A5">
        <w:rPr>
          <w:rFonts w:ascii="Times New Roman" w:hAnsi="Times New Roman" w:cs="Times New Roman"/>
          <w:sz w:val="24"/>
          <w:szCs w:val="24"/>
        </w:rPr>
        <w:t xml:space="preserve"> 2</w:t>
      </w:r>
      <w:r w:rsidR="00E85B66">
        <w:rPr>
          <w:rFonts w:ascii="Times New Roman" w:hAnsi="Times New Roman" w:cs="Times New Roman"/>
          <w:sz w:val="24"/>
          <w:szCs w:val="24"/>
        </w:rPr>
        <w:t xml:space="preserve"> South Program Engineer</w:t>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E011A5">
        <w:rPr>
          <w:rFonts w:ascii="Times New Roman" w:hAnsi="Times New Roman" w:cs="Times New Roman"/>
          <w:sz w:val="24"/>
          <w:szCs w:val="24"/>
        </w:rPr>
        <w:tab/>
        <w:t>Paul Westoff</w:t>
      </w:r>
      <w:r w:rsidR="00E85B66">
        <w:rPr>
          <w:rFonts w:ascii="Times New Roman" w:hAnsi="Times New Roman" w:cs="Times New Roman"/>
          <w:sz w:val="24"/>
          <w:szCs w:val="24"/>
        </w:rPr>
        <w:t xml:space="preserve"> – CDOT – Resident Engineer</w:t>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011A5">
        <w:rPr>
          <w:rFonts w:ascii="Times New Roman" w:hAnsi="Times New Roman" w:cs="Times New Roman"/>
          <w:sz w:val="24"/>
          <w:szCs w:val="24"/>
        </w:rPr>
        <w:t>Tom Bronniman – CDOT Project</w:t>
      </w:r>
      <w:r w:rsidR="00E85B66">
        <w:rPr>
          <w:rFonts w:ascii="Times New Roman" w:hAnsi="Times New Roman" w:cs="Times New Roman"/>
          <w:sz w:val="24"/>
          <w:szCs w:val="24"/>
        </w:rPr>
        <w:t xml:space="preserve"> Engineer</w:t>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011A5">
        <w:rPr>
          <w:rFonts w:ascii="Times New Roman" w:hAnsi="Times New Roman" w:cs="Times New Roman"/>
          <w:sz w:val="24"/>
          <w:szCs w:val="24"/>
        </w:rPr>
        <w:t>John Sabo</w:t>
      </w:r>
      <w:r w:rsidR="00E85B66">
        <w:rPr>
          <w:rFonts w:ascii="Times New Roman" w:hAnsi="Times New Roman" w:cs="Times New Roman"/>
          <w:sz w:val="24"/>
          <w:szCs w:val="24"/>
        </w:rPr>
        <w:t xml:space="preserve"> – CDOT/AECOM – </w:t>
      </w:r>
      <w:r w:rsidR="00E011A5">
        <w:rPr>
          <w:rFonts w:ascii="Times New Roman" w:hAnsi="Times New Roman" w:cs="Times New Roman"/>
          <w:sz w:val="24"/>
          <w:szCs w:val="24"/>
        </w:rPr>
        <w:t>Highway Deputy Dept. Manager</w:t>
      </w:r>
      <w:r w:rsidR="00E011A5">
        <w:rPr>
          <w:rFonts w:ascii="Times New Roman" w:hAnsi="Times New Roman" w:cs="Times New Roman"/>
          <w:sz w:val="24"/>
          <w:szCs w:val="24"/>
        </w:rPr>
        <w:tab/>
      </w:r>
      <w:r w:rsidR="00E011A5">
        <w:rPr>
          <w:rFonts w:ascii="Times New Roman" w:hAnsi="Times New Roman" w:cs="Times New Roman"/>
          <w:sz w:val="24"/>
          <w:szCs w:val="24"/>
        </w:rPr>
        <w:tab/>
      </w:r>
      <w:r w:rsidR="00E011A5">
        <w:rPr>
          <w:rFonts w:ascii="Times New Roman" w:hAnsi="Times New Roman" w:cs="Times New Roman"/>
          <w:sz w:val="24"/>
          <w:szCs w:val="24"/>
        </w:rPr>
        <w:tab/>
      </w:r>
      <w:r w:rsidR="00E011A5">
        <w:rPr>
          <w:rFonts w:ascii="Times New Roman" w:hAnsi="Times New Roman" w:cs="Times New Roman"/>
          <w:sz w:val="24"/>
          <w:szCs w:val="24"/>
        </w:rPr>
        <w:tab/>
      </w:r>
      <w:r w:rsidR="00E011A5">
        <w:rPr>
          <w:rFonts w:ascii="Times New Roman" w:hAnsi="Times New Roman" w:cs="Times New Roman"/>
          <w:sz w:val="24"/>
          <w:szCs w:val="24"/>
        </w:rPr>
        <w:tab/>
        <w:t>Beth Sprague</w:t>
      </w:r>
      <w:r w:rsidR="00E85B66">
        <w:rPr>
          <w:rFonts w:ascii="Times New Roman" w:hAnsi="Times New Roman" w:cs="Times New Roman"/>
          <w:sz w:val="24"/>
          <w:szCs w:val="24"/>
        </w:rPr>
        <w:t xml:space="preserve"> – CDOT/</w:t>
      </w:r>
      <w:r w:rsidR="00E011A5">
        <w:rPr>
          <w:rFonts w:ascii="Times New Roman" w:hAnsi="Times New Roman" w:cs="Times New Roman"/>
          <w:sz w:val="24"/>
          <w:szCs w:val="24"/>
        </w:rPr>
        <w:t>Atkins</w:t>
      </w:r>
      <w:r w:rsidR="00E85B66">
        <w:rPr>
          <w:rFonts w:ascii="Times New Roman" w:hAnsi="Times New Roman" w:cs="Times New Roman"/>
          <w:sz w:val="24"/>
          <w:szCs w:val="24"/>
        </w:rPr>
        <w:t xml:space="preserve"> </w:t>
      </w:r>
      <w:r w:rsidR="00432158">
        <w:rPr>
          <w:rFonts w:ascii="Times New Roman" w:hAnsi="Times New Roman" w:cs="Times New Roman"/>
          <w:sz w:val="24"/>
          <w:szCs w:val="24"/>
        </w:rPr>
        <w:t>–</w:t>
      </w:r>
      <w:r w:rsidR="00E85B66">
        <w:rPr>
          <w:rFonts w:ascii="Times New Roman" w:hAnsi="Times New Roman" w:cs="Times New Roman"/>
          <w:sz w:val="24"/>
          <w:szCs w:val="24"/>
        </w:rPr>
        <w:t xml:space="preserve"> </w:t>
      </w:r>
      <w:r w:rsidR="00E011A5">
        <w:rPr>
          <w:rFonts w:ascii="Times New Roman" w:hAnsi="Times New Roman" w:cs="Times New Roman"/>
          <w:sz w:val="24"/>
          <w:szCs w:val="24"/>
        </w:rPr>
        <w:t>Scheduler</w:t>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t xml:space="preserve">Leo F. Milan, Jr. – CDOT – </w:t>
      </w:r>
      <w:r w:rsidR="00E011A5">
        <w:rPr>
          <w:rFonts w:ascii="Times New Roman" w:hAnsi="Times New Roman" w:cs="Times New Roman"/>
          <w:sz w:val="24"/>
          <w:szCs w:val="24"/>
        </w:rPr>
        <w:t>Sr. Assistant Attorney General</w:t>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p>
    <w:p w:rsidR="00432158" w:rsidRDefault="00432158" w:rsidP="003811A7">
      <w:pPr>
        <w:spacing w:line="240" w:lineRule="auto"/>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32158">
        <w:rPr>
          <w:rFonts w:ascii="Times New Roman" w:hAnsi="Times New Roman" w:cs="Times New Roman"/>
          <w:sz w:val="24"/>
          <w:szCs w:val="24"/>
        </w:rPr>
        <w:t>On</w:t>
      </w:r>
      <w:r>
        <w:rPr>
          <w:rFonts w:ascii="Times New Roman" w:hAnsi="Times New Roman" w:cs="Times New Roman"/>
          <w:sz w:val="24"/>
          <w:szCs w:val="24"/>
        </w:rPr>
        <w:t xml:space="preserve"> </w:t>
      </w:r>
      <w:r w:rsidR="00E011A5">
        <w:rPr>
          <w:rFonts w:ascii="Times New Roman" w:hAnsi="Times New Roman" w:cs="Times New Roman"/>
          <w:sz w:val="24"/>
          <w:szCs w:val="24"/>
        </w:rPr>
        <w:t>June 30, 2010, Structures, Inc.</w:t>
      </w:r>
      <w:r>
        <w:rPr>
          <w:rFonts w:ascii="Times New Roman" w:hAnsi="Times New Roman" w:cs="Times New Roman"/>
          <w:sz w:val="24"/>
          <w:szCs w:val="24"/>
        </w:rPr>
        <w:t xml:space="preserve"> </w:t>
      </w:r>
      <w:r w:rsidR="00874433">
        <w:rPr>
          <w:rFonts w:ascii="Times New Roman" w:hAnsi="Times New Roman" w:cs="Times New Roman"/>
          <w:sz w:val="24"/>
          <w:szCs w:val="24"/>
        </w:rPr>
        <w:t>(Contractor</w:t>
      </w:r>
      <w:r w:rsidR="00E750F9">
        <w:rPr>
          <w:rFonts w:ascii="Times New Roman" w:hAnsi="Times New Roman" w:cs="Times New Roman"/>
          <w:sz w:val="24"/>
          <w:szCs w:val="24"/>
        </w:rPr>
        <w:t>) was</w:t>
      </w:r>
      <w:r>
        <w:rPr>
          <w:rFonts w:ascii="Times New Roman" w:hAnsi="Times New Roman" w:cs="Times New Roman"/>
          <w:sz w:val="24"/>
          <w:szCs w:val="24"/>
        </w:rPr>
        <w:t xml:space="preserve"> awarded </w:t>
      </w:r>
      <w:r w:rsidR="003811A7">
        <w:rPr>
          <w:rFonts w:ascii="Times New Roman" w:hAnsi="Times New Roman" w:cs="Times New Roman"/>
          <w:sz w:val="24"/>
          <w:szCs w:val="24"/>
        </w:rPr>
        <w:t>a Contract by CDOT for $</w:t>
      </w:r>
      <w:r w:rsidR="00147C2C" w:rsidRPr="00147C2C">
        <w:rPr>
          <w:rFonts w:ascii="Times New Roman" w:hAnsi="Times New Roman" w:cs="Times New Roman"/>
          <w:sz w:val="24"/>
          <w:szCs w:val="24"/>
        </w:rPr>
        <w:t>2,908,694</w:t>
      </w:r>
      <w:r w:rsidR="00147C2C">
        <w:rPr>
          <w:rFonts w:ascii="Times New Roman" w:hAnsi="Times New Roman" w:cs="Times New Roman"/>
          <w:sz w:val="24"/>
          <w:szCs w:val="24"/>
        </w:rPr>
        <w:t xml:space="preserve"> for a Modified Design/Build Project for the replacement of four bridge structures on SH 96 </w:t>
      </w:r>
      <w:r w:rsidR="007D4E15">
        <w:rPr>
          <w:rFonts w:ascii="Times New Roman" w:hAnsi="Times New Roman" w:cs="Times New Roman"/>
          <w:sz w:val="24"/>
          <w:szCs w:val="24"/>
        </w:rPr>
        <w:t>in Kiowa</w:t>
      </w:r>
      <w:r w:rsidR="00147C2C" w:rsidRPr="00147C2C">
        <w:rPr>
          <w:rFonts w:ascii="Times New Roman" w:hAnsi="Times New Roman" w:cs="Times New Roman"/>
          <w:sz w:val="24"/>
          <w:szCs w:val="24"/>
        </w:rPr>
        <w:t>, Otero, &amp; Crowley Counties</w:t>
      </w:r>
      <w:r w:rsidR="00147C2C">
        <w:rPr>
          <w:rFonts w:ascii="Times New Roman" w:hAnsi="Times New Roman" w:cs="Times New Roman"/>
          <w:sz w:val="24"/>
          <w:szCs w:val="24"/>
        </w:rPr>
        <w:t xml:space="preserve">, Colorado.  </w:t>
      </w:r>
      <w:r w:rsidR="00F7375B" w:rsidRPr="00F7375B">
        <w:rPr>
          <w:rFonts w:ascii="Times New Roman" w:hAnsi="Times New Roman" w:cs="Times New Roman"/>
          <w:sz w:val="24"/>
          <w:szCs w:val="24"/>
        </w:rPr>
        <w:t>A Notice to Proceed was issued on July 28, 2010.  (</w:t>
      </w:r>
      <w:r w:rsidR="00F7375B" w:rsidRPr="00F7375B">
        <w:rPr>
          <w:rFonts w:ascii="Times New Roman" w:hAnsi="Times New Roman" w:cs="Times New Roman"/>
          <w:b/>
          <w:sz w:val="24"/>
          <w:szCs w:val="24"/>
        </w:rPr>
        <w:t xml:space="preserve">NOTE: </w:t>
      </w:r>
      <w:r w:rsidR="00F7375B" w:rsidRPr="00F7375B">
        <w:rPr>
          <w:rFonts w:ascii="Times New Roman" w:hAnsi="Times New Roman" w:cs="Times New Roman"/>
          <w:sz w:val="24"/>
          <w:szCs w:val="24"/>
        </w:rPr>
        <w:t xml:space="preserve">The Pay Estimates show a Notice to Proceed Date of August 18, 2010.)   </w:t>
      </w:r>
      <w:r w:rsidR="004D69E8">
        <w:rPr>
          <w:rFonts w:ascii="Times New Roman" w:hAnsi="Times New Roman" w:cs="Times New Roman"/>
          <w:sz w:val="24"/>
          <w:szCs w:val="24"/>
        </w:rPr>
        <w:t>The Contract was a Completion Date Contract with a completion date of May 27, 2011.</w:t>
      </w:r>
    </w:p>
    <w:p w:rsidR="006C1F71" w:rsidRPr="00885207" w:rsidRDefault="006C1F71" w:rsidP="003811A7">
      <w:pPr>
        <w:spacing w:line="240" w:lineRule="auto"/>
        <w:rPr>
          <w:rFonts w:ascii="Times New Roman" w:hAnsi="Times New Roman" w:cs="Times New Roman"/>
          <w:b/>
          <w:sz w:val="24"/>
          <w:szCs w:val="24"/>
        </w:rPr>
      </w:pPr>
      <w:r>
        <w:rPr>
          <w:rFonts w:ascii="Times New Roman" w:hAnsi="Times New Roman" w:cs="Times New Roman"/>
          <w:sz w:val="24"/>
          <w:szCs w:val="24"/>
        </w:rPr>
        <w:tab/>
        <w:t xml:space="preserve">The Project required the design and replacement of bridge structures and </w:t>
      </w:r>
      <w:r w:rsidR="0095147C">
        <w:rPr>
          <w:rFonts w:ascii="Times New Roman" w:hAnsi="Times New Roman" w:cs="Times New Roman"/>
          <w:sz w:val="24"/>
          <w:szCs w:val="24"/>
        </w:rPr>
        <w:t xml:space="preserve">the </w:t>
      </w:r>
      <w:r>
        <w:rPr>
          <w:rFonts w:ascii="Times New Roman" w:hAnsi="Times New Roman" w:cs="Times New Roman"/>
          <w:sz w:val="24"/>
          <w:szCs w:val="24"/>
        </w:rPr>
        <w:t xml:space="preserve">associated earthwork and paving of </w:t>
      </w:r>
      <w:r w:rsidR="0095147C">
        <w:rPr>
          <w:rFonts w:ascii="Times New Roman" w:hAnsi="Times New Roman" w:cs="Times New Roman"/>
          <w:sz w:val="24"/>
          <w:szCs w:val="24"/>
        </w:rPr>
        <w:t>approximately 100 feet</w:t>
      </w:r>
      <w:r w:rsidR="0063541A">
        <w:rPr>
          <w:rFonts w:ascii="Times New Roman" w:hAnsi="Times New Roman" w:cs="Times New Roman"/>
          <w:sz w:val="24"/>
          <w:szCs w:val="24"/>
        </w:rPr>
        <w:t xml:space="preserve"> for</w:t>
      </w:r>
      <w:r w:rsidR="009D6963">
        <w:rPr>
          <w:rFonts w:ascii="Times New Roman" w:hAnsi="Times New Roman" w:cs="Times New Roman"/>
          <w:sz w:val="24"/>
          <w:szCs w:val="24"/>
        </w:rPr>
        <w:t xml:space="preserve"> </w:t>
      </w:r>
      <w:r w:rsidR="0095147C">
        <w:rPr>
          <w:rFonts w:ascii="Times New Roman" w:hAnsi="Times New Roman" w:cs="Times New Roman"/>
          <w:sz w:val="24"/>
          <w:szCs w:val="24"/>
        </w:rPr>
        <w:t>the approaches</w:t>
      </w:r>
      <w:r w:rsidR="0063541A">
        <w:rPr>
          <w:rFonts w:ascii="Times New Roman" w:hAnsi="Times New Roman" w:cs="Times New Roman"/>
          <w:sz w:val="24"/>
          <w:szCs w:val="24"/>
        </w:rPr>
        <w:t xml:space="preserve">.  The </w:t>
      </w:r>
      <w:r w:rsidR="007D4E15">
        <w:rPr>
          <w:rFonts w:ascii="Times New Roman" w:hAnsi="Times New Roman" w:cs="Times New Roman"/>
          <w:sz w:val="24"/>
          <w:szCs w:val="24"/>
        </w:rPr>
        <w:t>Contractor</w:t>
      </w:r>
      <w:r w:rsidR="0063541A">
        <w:rPr>
          <w:rFonts w:ascii="Times New Roman" w:hAnsi="Times New Roman" w:cs="Times New Roman"/>
          <w:sz w:val="24"/>
          <w:szCs w:val="24"/>
        </w:rPr>
        <w:t xml:space="preserve"> chose to use precast concrete boxes</w:t>
      </w:r>
      <w:r w:rsidR="00470205">
        <w:rPr>
          <w:rFonts w:ascii="Times New Roman" w:hAnsi="Times New Roman" w:cs="Times New Roman"/>
          <w:sz w:val="24"/>
          <w:szCs w:val="24"/>
        </w:rPr>
        <w:t xml:space="preserve"> (CBC)</w:t>
      </w:r>
      <w:r w:rsidR="0063541A">
        <w:rPr>
          <w:rFonts w:ascii="Times New Roman" w:hAnsi="Times New Roman" w:cs="Times New Roman"/>
          <w:sz w:val="24"/>
          <w:szCs w:val="24"/>
        </w:rPr>
        <w:t xml:space="preserve"> for the structures.</w:t>
      </w:r>
      <w:r w:rsidR="00222235">
        <w:rPr>
          <w:rFonts w:ascii="Times New Roman" w:hAnsi="Times New Roman" w:cs="Times New Roman"/>
          <w:sz w:val="24"/>
          <w:szCs w:val="24"/>
        </w:rPr>
        <w:t xml:space="preserve">  The Contractor’s design consultant was Parsons Brinkerhoff</w:t>
      </w:r>
      <w:r w:rsidR="0023249C">
        <w:rPr>
          <w:rFonts w:ascii="Times New Roman" w:hAnsi="Times New Roman" w:cs="Times New Roman"/>
          <w:sz w:val="24"/>
          <w:szCs w:val="24"/>
        </w:rPr>
        <w:t xml:space="preserve"> (PB)</w:t>
      </w:r>
      <w:r w:rsidR="00222235">
        <w:rPr>
          <w:rFonts w:ascii="Times New Roman" w:hAnsi="Times New Roman" w:cs="Times New Roman"/>
          <w:sz w:val="24"/>
          <w:szCs w:val="24"/>
        </w:rPr>
        <w:t>.</w:t>
      </w:r>
    </w:p>
    <w:p w:rsidR="003811A7" w:rsidRDefault="003811A7" w:rsidP="003811A7">
      <w:pPr>
        <w:spacing w:line="240" w:lineRule="auto"/>
        <w:rPr>
          <w:rFonts w:ascii="Times New Roman" w:hAnsi="Times New Roman" w:cs="Times New Roman"/>
          <w:sz w:val="24"/>
          <w:szCs w:val="24"/>
        </w:rPr>
      </w:pPr>
      <w:r>
        <w:rPr>
          <w:rFonts w:ascii="Times New Roman" w:hAnsi="Times New Roman" w:cs="Times New Roman"/>
          <w:sz w:val="24"/>
          <w:szCs w:val="24"/>
        </w:rPr>
        <w:tab/>
      </w:r>
      <w:r w:rsidR="0063541A">
        <w:rPr>
          <w:rFonts w:ascii="Times New Roman" w:hAnsi="Times New Roman" w:cs="Times New Roman"/>
          <w:sz w:val="24"/>
          <w:szCs w:val="24"/>
        </w:rPr>
        <w:t>T</w:t>
      </w:r>
      <w:r w:rsidRPr="003811A7">
        <w:rPr>
          <w:rFonts w:ascii="Times New Roman" w:hAnsi="Times New Roman" w:cs="Times New Roman"/>
          <w:sz w:val="24"/>
          <w:szCs w:val="24"/>
        </w:rPr>
        <w:t>he</w:t>
      </w:r>
      <w:r w:rsidR="0063541A">
        <w:rPr>
          <w:rFonts w:ascii="Times New Roman" w:hAnsi="Times New Roman" w:cs="Times New Roman"/>
          <w:sz w:val="24"/>
          <w:szCs w:val="24"/>
        </w:rPr>
        <w:t xml:space="preserve"> Contract included the</w:t>
      </w:r>
      <w:r w:rsidRPr="003811A7">
        <w:rPr>
          <w:rFonts w:ascii="Times New Roman" w:hAnsi="Times New Roman" w:cs="Times New Roman"/>
          <w:sz w:val="24"/>
          <w:szCs w:val="24"/>
        </w:rPr>
        <w:t xml:space="preserve"> Standard Specifications for Road and Bridge Construction</w:t>
      </w:r>
      <w:r>
        <w:rPr>
          <w:rFonts w:ascii="Times New Roman" w:hAnsi="Times New Roman" w:cs="Times New Roman"/>
          <w:sz w:val="24"/>
          <w:szCs w:val="24"/>
        </w:rPr>
        <w:t xml:space="preserve"> dated 20</w:t>
      </w:r>
      <w:r w:rsidR="0063541A">
        <w:rPr>
          <w:rFonts w:ascii="Times New Roman" w:hAnsi="Times New Roman" w:cs="Times New Roman"/>
          <w:sz w:val="24"/>
          <w:szCs w:val="24"/>
        </w:rPr>
        <w:t>05</w:t>
      </w:r>
      <w:r w:rsidRPr="003811A7">
        <w:rPr>
          <w:rFonts w:ascii="Times New Roman" w:hAnsi="Times New Roman" w:cs="Times New Roman"/>
          <w:sz w:val="24"/>
          <w:szCs w:val="24"/>
        </w:rPr>
        <w:t xml:space="preserve"> and any Special Provisions for this Project and Revised Standard Specifications</w:t>
      </w:r>
      <w:r w:rsidR="0063541A">
        <w:rPr>
          <w:rFonts w:ascii="Times New Roman" w:hAnsi="Times New Roman" w:cs="Times New Roman"/>
          <w:sz w:val="24"/>
          <w:szCs w:val="24"/>
        </w:rPr>
        <w:t xml:space="preserve"> along with technical provisions for the Modified Design/Build features of the Project</w:t>
      </w:r>
      <w:r w:rsidRPr="003811A7">
        <w:rPr>
          <w:rFonts w:ascii="Times New Roman" w:hAnsi="Times New Roman" w:cs="Times New Roman"/>
          <w:sz w:val="24"/>
          <w:szCs w:val="24"/>
        </w:rPr>
        <w:t>.</w:t>
      </w:r>
    </w:p>
    <w:p w:rsidR="0063541A" w:rsidRDefault="0063541A" w:rsidP="003811A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D46E7">
        <w:rPr>
          <w:rFonts w:ascii="Times New Roman" w:hAnsi="Times New Roman" w:cs="Times New Roman"/>
          <w:sz w:val="24"/>
          <w:szCs w:val="24"/>
        </w:rPr>
        <w:t xml:space="preserve">After </w:t>
      </w:r>
      <w:r w:rsidR="00FA620E">
        <w:rPr>
          <w:rFonts w:ascii="Times New Roman" w:hAnsi="Times New Roman" w:cs="Times New Roman"/>
          <w:sz w:val="24"/>
          <w:szCs w:val="24"/>
        </w:rPr>
        <w:t xml:space="preserve">the </w:t>
      </w:r>
      <w:r w:rsidR="0003712C">
        <w:rPr>
          <w:rFonts w:ascii="Times New Roman" w:hAnsi="Times New Roman" w:cs="Times New Roman"/>
          <w:sz w:val="24"/>
          <w:szCs w:val="24"/>
        </w:rPr>
        <w:t>initial design had been completed and layout work started</w:t>
      </w:r>
      <w:r w:rsidR="00A05CC7">
        <w:rPr>
          <w:rFonts w:ascii="Times New Roman" w:hAnsi="Times New Roman" w:cs="Times New Roman"/>
          <w:sz w:val="24"/>
          <w:szCs w:val="24"/>
        </w:rPr>
        <w:t xml:space="preserve"> on the Project site</w:t>
      </w:r>
      <w:r w:rsidR="00372713">
        <w:rPr>
          <w:rFonts w:ascii="Times New Roman" w:hAnsi="Times New Roman" w:cs="Times New Roman"/>
          <w:sz w:val="24"/>
          <w:szCs w:val="24"/>
        </w:rPr>
        <w:t>,</w:t>
      </w:r>
      <w:r w:rsidR="00FA620E">
        <w:rPr>
          <w:rFonts w:ascii="Times New Roman" w:hAnsi="Times New Roman" w:cs="Times New Roman"/>
          <w:sz w:val="24"/>
          <w:szCs w:val="24"/>
        </w:rPr>
        <w:t xml:space="preserve"> </w:t>
      </w:r>
      <w:r w:rsidR="008D46E7">
        <w:rPr>
          <w:rFonts w:ascii="Times New Roman" w:hAnsi="Times New Roman" w:cs="Times New Roman"/>
          <w:sz w:val="24"/>
          <w:szCs w:val="24"/>
        </w:rPr>
        <w:t xml:space="preserve">it was discovered that the </w:t>
      </w:r>
      <w:r w:rsidR="007D4E15">
        <w:rPr>
          <w:rFonts w:ascii="Times New Roman" w:hAnsi="Times New Roman" w:cs="Times New Roman"/>
          <w:sz w:val="24"/>
          <w:szCs w:val="24"/>
        </w:rPr>
        <w:t>actual</w:t>
      </w:r>
      <w:r w:rsidR="008D46E7">
        <w:rPr>
          <w:rFonts w:ascii="Times New Roman" w:hAnsi="Times New Roman" w:cs="Times New Roman"/>
          <w:sz w:val="24"/>
          <w:szCs w:val="24"/>
        </w:rPr>
        <w:t xml:space="preserve"> field </w:t>
      </w:r>
      <w:r w:rsidR="00FA620E">
        <w:rPr>
          <w:rFonts w:ascii="Times New Roman" w:hAnsi="Times New Roman" w:cs="Times New Roman"/>
          <w:sz w:val="24"/>
          <w:szCs w:val="24"/>
        </w:rPr>
        <w:t xml:space="preserve">conditions </w:t>
      </w:r>
      <w:r w:rsidR="0003712C">
        <w:rPr>
          <w:rFonts w:ascii="Times New Roman" w:hAnsi="Times New Roman" w:cs="Times New Roman"/>
          <w:sz w:val="24"/>
          <w:szCs w:val="24"/>
        </w:rPr>
        <w:t xml:space="preserve">did not match the </w:t>
      </w:r>
      <w:r w:rsidR="00A05CC7">
        <w:rPr>
          <w:rFonts w:ascii="Times New Roman" w:hAnsi="Times New Roman" w:cs="Times New Roman"/>
          <w:sz w:val="24"/>
          <w:szCs w:val="24"/>
        </w:rPr>
        <w:t xml:space="preserve">design </w:t>
      </w:r>
      <w:r w:rsidR="0003712C">
        <w:rPr>
          <w:rFonts w:ascii="Times New Roman" w:hAnsi="Times New Roman" w:cs="Times New Roman"/>
          <w:sz w:val="24"/>
          <w:szCs w:val="24"/>
        </w:rPr>
        <w:t xml:space="preserve">layout.  An error was discovered in the survey data that was provided by CDOT and new survey information was </w:t>
      </w:r>
      <w:r w:rsidR="0003712C">
        <w:rPr>
          <w:rFonts w:ascii="Times New Roman" w:hAnsi="Times New Roman" w:cs="Times New Roman"/>
          <w:sz w:val="24"/>
          <w:szCs w:val="24"/>
        </w:rPr>
        <w:lastRenderedPageBreak/>
        <w:t>given to the Contractor.  The Contractor maintains that the change in survey data caused a major change in the final quantities required to complete the Project.</w:t>
      </w:r>
    </w:p>
    <w:p w:rsidR="003634EC" w:rsidRPr="003634EC" w:rsidRDefault="003634EC" w:rsidP="003634EC">
      <w:pPr>
        <w:spacing w:line="240" w:lineRule="auto"/>
        <w:rPr>
          <w:rFonts w:ascii="Times New Roman" w:hAnsi="Times New Roman" w:cs="Times New Roman"/>
          <w:b/>
          <w:sz w:val="24"/>
          <w:szCs w:val="24"/>
        </w:rPr>
      </w:pPr>
      <w:r w:rsidRPr="003634EC">
        <w:rPr>
          <w:rFonts w:ascii="Times New Roman" w:hAnsi="Times New Roman" w:cs="Times New Roman"/>
          <w:b/>
          <w:sz w:val="24"/>
          <w:szCs w:val="24"/>
        </w:rPr>
        <w:t>Joint Statement of Dispute:</w:t>
      </w:r>
    </w:p>
    <w:p w:rsidR="0003712C" w:rsidRDefault="009C7809" w:rsidP="00FA620E">
      <w:pPr>
        <w:spacing w:line="240" w:lineRule="auto"/>
        <w:ind w:left="720" w:hanging="720"/>
        <w:rPr>
          <w:rFonts w:ascii="Times New Roman" w:hAnsi="Times New Roman" w:cs="Times New Roman"/>
          <w:sz w:val="24"/>
          <w:szCs w:val="24"/>
        </w:rPr>
      </w:pPr>
      <w:r w:rsidRPr="009C7809">
        <w:rPr>
          <w:rFonts w:ascii="Times New Roman" w:hAnsi="Times New Roman" w:cs="Times New Roman"/>
          <w:sz w:val="24"/>
          <w:szCs w:val="24"/>
        </w:rPr>
        <w:tab/>
      </w:r>
      <w:r w:rsidR="0003712C">
        <w:rPr>
          <w:rFonts w:ascii="Times New Roman" w:hAnsi="Times New Roman" w:cs="Times New Roman"/>
          <w:sz w:val="24"/>
          <w:szCs w:val="24"/>
        </w:rPr>
        <w:t xml:space="preserve">The quantities identified in the contract for bidding </w:t>
      </w:r>
      <w:r w:rsidR="00D705D3">
        <w:rPr>
          <w:rFonts w:ascii="Times New Roman" w:hAnsi="Times New Roman" w:cs="Times New Roman"/>
          <w:sz w:val="24"/>
          <w:szCs w:val="24"/>
        </w:rPr>
        <w:t>were</w:t>
      </w:r>
      <w:r w:rsidR="0003712C">
        <w:rPr>
          <w:rFonts w:ascii="Times New Roman" w:hAnsi="Times New Roman" w:cs="Times New Roman"/>
          <w:sz w:val="24"/>
          <w:szCs w:val="24"/>
        </w:rPr>
        <w:t xml:space="preserve"> based on the erroneous survey information provided to all bidders.  Once the survey error was identified, Structures, Inc. provided revised quantities to CDOT.  These quantities were significantly different than the original quantities identified for bidding.  The dispute is regarding whether </w:t>
      </w:r>
      <w:r w:rsidR="00D705D3">
        <w:rPr>
          <w:rFonts w:ascii="Times New Roman" w:hAnsi="Times New Roman" w:cs="Times New Roman"/>
          <w:sz w:val="24"/>
          <w:szCs w:val="24"/>
        </w:rPr>
        <w:t>those</w:t>
      </w:r>
      <w:r w:rsidR="0003712C">
        <w:rPr>
          <w:rFonts w:ascii="Times New Roman" w:hAnsi="Times New Roman" w:cs="Times New Roman"/>
          <w:sz w:val="24"/>
          <w:szCs w:val="24"/>
        </w:rPr>
        <w:t xml:space="preserve"> differences are solely the result of the original survey error.  CDOT and Structures, Inc. are requesting the DRB make a recommendation as to the responsible party for the cost of the revised quantity amounts.</w:t>
      </w:r>
    </w:p>
    <w:p w:rsidR="00222235" w:rsidRDefault="00222235" w:rsidP="00CE1342">
      <w:pPr>
        <w:spacing w:line="240" w:lineRule="auto"/>
        <w:rPr>
          <w:rFonts w:ascii="Times New Roman" w:hAnsi="Times New Roman" w:cs="Times New Roman"/>
          <w:sz w:val="24"/>
          <w:szCs w:val="24"/>
        </w:rPr>
      </w:pPr>
    </w:p>
    <w:p w:rsidR="004E4ABB" w:rsidRPr="004E4ABB" w:rsidRDefault="004E4ABB" w:rsidP="004E4ABB">
      <w:pPr>
        <w:spacing w:line="240" w:lineRule="auto"/>
        <w:rPr>
          <w:rFonts w:ascii="Times New Roman" w:hAnsi="Times New Roman" w:cs="Times New Roman"/>
          <w:b/>
          <w:sz w:val="24"/>
          <w:szCs w:val="24"/>
        </w:rPr>
      </w:pPr>
      <w:r w:rsidRPr="004E4ABB">
        <w:rPr>
          <w:rFonts w:ascii="Times New Roman" w:hAnsi="Times New Roman" w:cs="Times New Roman"/>
          <w:b/>
          <w:sz w:val="24"/>
          <w:szCs w:val="24"/>
        </w:rPr>
        <w:t>Pre-hearing Submittal:</w:t>
      </w:r>
    </w:p>
    <w:p w:rsidR="004E4ABB" w:rsidRDefault="004E4ABB" w:rsidP="004E4ABB">
      <w:pPr>
        <w:spacing w:line="240" w:lineRule="auto"/>
        <w:rPr>
          <w:rFonts w:ascii="Times New Roman" w:hAnsi="Times New Roman" w:cs="Times New Roman"/>
          <w:sz w:val="24"/>
          <w:szCs w:val="24"/>
        </w:rPr>
      </w:pPr>
      <w:r w:rsidRPr="004E4ABB">
        <w:rPr>
          <w:rFonts w:ascii="Times New Roman" w:hAnsi="Times New Roman" w:cs="Times New Roman"/>
          <w:b/>
          <w:sz w:val="24"/>
          <w:szCs w:val="24"/>
        </w:rPr>
        <w:t xml:space="preserve">           </w:t>
      </w:r>
      <w:r w:rsidRPr="004E4ABB">
        <w:rPr>
          <w:rFonts w:ascii="Times New Roman" w:hAnsi="Times New Roman" w:cs="Times New Roman"/>
          <w:sz w:val="24"/>
          <w:szCs w:val="24"/>
        </w:rPr>
        <w:t>In addition to the</w:t>
      </w:r>
      <w:r w:rsidR="00CC76D7">
        <w:rPr>
          <w:rFonts w:ascii="Times New Roman" w:hAnsi="Times New Roman" w:cs="Times New Roman"/>
          <w:sz w:val="24"/>
          <w:szCs w:val="24"/>
        </w:rPr>
        <w:t xml:space="preserve"> Bid</w:t>
      </w:r>
      <w:r w:rsidRPr="004E4ABB">
        <w:rPr>
          <w:rFonts w:ascii="Times New Roman" w:hAnsi="Times New Roman" w:cs="Times New Roman"/>
          <w:sz w:val="24"/>
          <w:szCs w:val="24"/>
        </w:rPr>
        <w:t xml:space="preserve"> Plans and Specifications for the Project,</w:t>
      </w:r>
      <w:r w:rsidRPr="004E4ABB">
        <w:rPr>
          <w:rFonts w:ascii="Times New Roman" w:hAnsi="Times New Roman" w:cs="Times New Roman"/>
          <w:b/>
          <w:sz w:val="24"/>
          <w:szCs w:val="24"/>
        </w:rPr>
        <w:t xml:space="preserve"> </w:t>
      </w:r>
      <w:r w:rsidRPr="004E4ABB">
        <w:rPr>
          <w:rFonts w:ascii="Times New Roman" w:hAnsi="Times New Roman" w:cs="Times New Roman"/>
          <w:sz w:val="24"/>
          <w:szCs w:val="24"/>
        </w:rPr>
        <w:t>both parties provided the DRB with Pre-hearing Sub</w:t>
      </w:r>
      <w:r>
        <w:rPr>
          <w:rFonts w:ascii="Times New Roman" w:hAnsi="Times New Roman" w:cs="Times New Roman"/>
          <w:sz w:val="24"/>
          <w:szCs w:val="24"/>
        </w:rPr>
        <w:t>mittals per Spec. Section 105.23</w:t>
      </w:r>
      <w:r w:rsidRPr="004E4ABB">
        <w:rPr>
          <w:rFonts w:ascii="Times New Roman" w:hAnsi="Times New Roman" w:cs="Times New Roman"/>
          <w:sz w:val="24"/>
          <w:szCs w:val="24"/>
        </w:rPr>
        <w:t>(e) which included but were not limited to documentary evidence relevant to the issues, serial letters, e-mail</w:t>
      </w:r>
      <w:r w:rsidR="00A1129A">
        <w:rPr>
          <w:rFonts w:ascii="Times New Roman" w:hAnsi="Times New Roman" w:cs="Times New Roman"/>
          <w:sz w:val="24"/>
          <w:szCs w:val="24"/>
        </w:rPr>
        <w:t>s</w:t>
      </w:r>
      <w:r w:rsidRPr="004E4ABB">
        <w:rPr>
          <w:rFonts w:ascii="Times New Roman" w:hAnsi="Times New Roman" w:cs="Times New Roman"/>
          <w:sz w:val="24"/>
          <w:szCs w:val="24"/>
        </w:rPr>
        <w:t>, speed memos</w:t>
      </w:r>
      <w:r w:rsidR="00A1129A">
        <w:rPr>
          <w:rFonts w:ascii="Times New Roman" w:hAnsi="Times New Roman" w:cs="Times New Roman"/>
          <w:sz w:val="24"/>
          <w:szCs w:val="24"/>
        </w:rPr>
        <w:t>, daily logs</w:t>
      </w:r>
      <w:r w:rsidR="00CC76D7">
        <w:rPr>
          <w:rFonts w:ascii="Times New Roman" w:hAnsi="Times New Roman" w:cs="Times New Roman"/>
          <w:sz w:val="24"/>
          <w:szCs w:val="24"/>
        </w:rPr>
        <w:t>,</w:t>
      </w:r>
      <w:r w:rsidRPr="004E4ABB">
        <w:rPr>
          <w:rFonts w:ascii="Times New Roman" w:hAnsi="Times New Roman" w:cs="Times New Roman"/>
          <w:sz w:val="24"/>
          <w:szCs w:val="24"/>
        </w:rPr>
        <w:t xml:space="preserve"> handwritten notes</w:t>
      </w:r>
      <w:r w:rsidR="00CC76D7">
        <w:rPr>
          <w:rFonts w:ascii="Times New Roman" w:hAnsi="Times New Roman" w:cs="Times New Roman"/>
          <w:sz w:val="24"/>
          <w:szCs w:val="24"/>
        </w:rPr>
        <w:t xml:space="preserve"> and schedules</w:t>
      </w:r>
      <w:r w:rsidRPr="004E4ABB">
        <w:rPr>
          <w:rFonts w:ascii="Times New Roman" w:hAnsi="Times New Roman" w:cs="Times New Roman"/>
          <w:sz w:val="24"/>
          <w:szCs w:val="24"/>
        </w:rPr>
        <w:t>.  Both parties provided the DRB with their lists of attendees</w:t>
      </w:r>
      <w:r>
        <w:rPr>
          <w:rFonts w:ascii="Times New Roman" w:hAnsi="Times New Roman" w:cs="Times New Roman"/>
          <w:sz w:val="24"/>
          <w:szCs w:val="24"/>
        </w:rPr>
        <w:t xml:space="preserve">.  The Contractor also provided </w:t>
      </w:r>
      <w:r w:rsidR="00CC76D7">
        <w:rPr>
          <w:rFonts w:ascii="Times New Roman" w:hAnsi="Times New Roman" w:cs="Times New Roman"/>
          <w:sz w:val="24"/>
          <w:szCs w:val="24"/>
        </w:rPr>
        <w:t>supplemental information at the hearing</w:t>
      </w:r>
      <w:r>
        <w:rPr>
          <w:rFonts w:ascii="Times New Roman" w:hAnsi="Times New Roman" w:cs="Times New Roman"/>
          <w:sz w:val="24"/>
          <w:szCs w:val="24"/>
        </w:rPr>
        <w:t>.</w:t>
      </w:r>
      <w:r w:rsidR="00CC76D7">
        <w:rPr>
          <w:rFonts w:ascii="Times New Roman" w:hAnsi="Times New Roman" w:cs="Times New Roman"/>
          <w:sz w:val="24"/>
          <w:szCs w:val="24"/>
        </w:rPr>
        <w:t xml:space="preserve">  The DRB allowed the use of any </w:t>
      </w:r>
      <w:r w:rsidR="00753F04">
        <w:rPr>
          <w:rFonts w:ascii="Times New Roman" w:hAnsi="Times New Roman" w:cs="Times New Roman"/>
          <w:sz w:val="24"/>
          <w:szCs w:val="24"/>
        </w:rPr>
        <w:t xml:space="preserve">supplemental information </w:t>
      </w:r>
      <w:r w:rsidR="00CC76D7">
        <w:rPr>
          <w:rFonts w:ascii="Times New Roman" w:hAnsi="Times New Roman" w:cs="Times New Roman"/>
          <w:sz w:val="24"/>
          <w:szCs w:val="24"/>
        </w:rPr>
        <w:t xml:space="preserve">that had been used in previous negotiations but did not </w:t>
      </w:r>
      <w:r w:rsidR="007D4E15">
        <w:rPr>
          <w:rFonts w:ascii="Times New Roman" w:hAnsi="Times New Roman" w:cs="Times New Roman"/>
          <w:sz w:val="24"/>
          <w:szCs w:val="24"/>
        </w:rPr>
        <w:t>allow</w:t>
      </w:r>
      <w:r w:rsidR="00CC76D7">
        <w:rPr>
          <w:rFonts w:ascii="Times New Roman" w:hAnsi="Times New Roman" w:cs="Times New Roman"/>
          <w:sz w:val="24"/>
          <w:szCs w:val="24"/>
        </w:rPr>
        <w:t xml:space="preserve"> the use of the resource loaded </w:t>
      </w:r>
      <w:r w:rsidR="007D4E15">
        <w:rPr>
          <w:rFonts w:ascii="Times New Roman" w:hAnsi="Times New Roman" w:cs="Times New Roman"/>
          <w:sz w:val="24"/>
          <w:szCs w:val="24"/>
        </w:rPr>
        <w:t>schedules</w:t>
      </w:r>
      <w:r w:rsidR="00CC76D7">
        <w:rPr>
          <w:rFonts w:ascii="Times New Roman" w:hAnsi="Times New Roman" w:cs="Times New Roman"/>
          <w:sz w:val="24"/>
          <w:szCs w:val="24"/>
        </w:rPr>
        <w:t xml:space="preserve"> since they had not previously been submitted to CDOT.</w:t>
      </w:r>
    </w:p>
    <w:p w:rsidR="00C65CC4" w:rsidRDefault="00C65CC4" w:rsidP="00C65CC4">
      <w:pPr>
        <w:spacing w:line="240" w:lineRule="auto"/>
        <w:rPr>
          <w:rFonts w:ascii="Times New Roman" w:hAnsi="Times New Roman" w:cs="Times New Roman"/>
          <w:sz w:val="24"/>
          <w:szCs w:val="24"/>
        </w:rPr>
      </w:pPr>
      <w:r>
        <w:rPr>
          <w:rFonts w:ascii="Times New Roman" w:hAnsi="Times New Roman" w:cs="Times New Roman"/>
          <w:sz w:val="24"/>
          <w:szCs w:val="24"/>
        </w:rPr>
        <w:t xml:space="preserve">           The DRB pointed out that neither Party had complied with all the requirements of Spec. Sections 105.22 (d) and (e) in that the</w:t>
      </w:r>
      <w:r w:rsidR="00A05E10">
        <w:rPr>
          <w:rFonts w:ascii="Times New Roman" w:hAnsi="Times New Roman" w:cs="Times New Roman"/>
          <w:sz w:val="24"/>
          <w:szCs w:val="24"/>
        </w:rPr>
        <w:t xml:space="preserve"> pre-hearing submittal</w:t>
      </w:r>
      <w:r>
        <w:rPr>
          <w:rFonts w:ascii="Times New Roman" w:hAnsi="Times New Roman" w:cs="Times New Roman"/>
          <w:sz w:val="24"/>
          <w:szCs w:val="24"/>
        </w:rPr>
        <w:t xml:space="preserve"> documents were incomplete.</w:t>
      </w:r>
    </w:p>
    <w:p w:rsidR="00753F04" w:rsidRDefault="00753F04" w:rsidP="00C65CC4">
      <w:pPr>
        <w:spacing w:line="240" w:lineRule="auto"/>
        <w:rPr>
          <w:rFonts w:ascii="Times New Roman" w:hAnsi="Times New Roman" w:cs="Times New Roman"/>
          <w:sz w:val="24"/>
          <w:szCs w:val="24"/>
        </w:rPr>
      </w:pPr>
    </w:p>
    <w:p w:rsidR="004E4ABB" w:rsidRDefault="004E4ABB" w:rsidP="004E4ABB">
      <w:pPr>
        <w:spacing w:line="240" w:lineRule="auto"/>
        <w:rPr>
          <w:rFonts w:ascii="Times New Roman" w:hAnsi="Times New Roman" w:cs="Times New Roman"/>
          <w:b/>
          <w:sz w:val="24"/>
          <w:szCs w:val="24"/>
        </w:rPr>
      </w:pPr>
      <w:r w:rsidRPr="004E4ABB">
        <w:rPr>
          <w:rFonts w:ascii="Times New Roman" w:hAnsi="Times New Roman" w:cs="Times New Roman"/>
          <w:b/>
          <w:sz w:val="24"/>
          <w:szCs w:val="24"/>
        </w:rPr>
        <w:t xml:space="preserve">Contractor Presentation on </w:t>
      </w:r>
      <w:r w:rsidR="008074DF">
        <w:rPr>
          <w:rFonts w:ascii="Times New Roman" w:hAnsi="Times New Roman" w:cs="Times New Roman"/>
          <w:b/>
          <w:sz w:val="24"/>
          <w:szCs w:val="24"/>
        </w:rPr>
        <w:t>Quantity Increases:</w:t>
      </w:r>
    </w:p>
    <w:p w:rsidR="00A6189D" w:rsidRDefault="00A05E10" w:rsidP="00CE1342">
      <w:pPr>
        <w:spacing w:line="240" w:lineRule="auto"/>
        <w:rPr>
          <w:rFonts w:ascii="Times New Roman" w:hAnsi="Times New Roman" w:cs="Times New Roman"/>
          <w:sz w:val="24"/>
          <w:szCs w:val="24"/>
        </w:rPr>
      </w:pPr>
      <w:r>
        <w:rPr>
          <w:rFonts w:ascii="Times New Roman" w:hAnsi="Times New Roman" w:cs="Times New Roman"/>
          <w:b/>
          <w:sz w:val="24"/>
          <w:szCs w:val="24"/>
        </w:rPr>
        <w:tab/>
      </w:r>
      <w:r w:rsidR="00CE1342" w:rsidRPr="00CE1342">
        <w:rPr>
          <w:rFonts w:ascii="Times New Roman" w:hAnsi="Times New Roman" w:cs="Times New Roman"/>
          <w:sz w:val="24"/>
          <w:szCs w:val="24"/>
        </w:rPr>
        <w:t xml:space="preserve">The Contractor </w:t>
      </w:r>
      <w:r w:rsidR="00CE1342">
        <w:rPr>
          <w:rFonts w:ascii="Times New Roman" w:hAnsi="Times New Roman" w:cs="Times New Roman"/>
          <w:sz w:val="24"/>
          <w:szCs w:val="24"/>
        </w:rPr>
        <w:t xml:space="preserve">referred to Tab 10 in its pre-hearing submittal entitled SH 96 QUANTITY CHANGES DUE TO ERRONEOUS SCALING FACTOR.  The major differences are in ABC (CL. 6), Select Embankment </w:t>
      </w:r>
      <w:r w:rsidR="00D705D3">
        <w:rPr>
          <w:rFonts w:ascii="Times New Roman" w:hAnsi="Times New Roman" w:cs="Times New Roman"/>
          <w:sz w:val="24"/>
          <w:szCs w:val="24"/>
        </w:rPr>
        <w:t>and</w:t>
      </w:r>
      <w:r w:rsidR="00CE1342">
        <w:rPr>
          <w:rFonts w:ascii="Times New Roman" w:hAnsi="Times New Roman" w:cs="Times New Roman"/>
          <w:sz w:val="24"/>
          <w:szCs w:val="24"/>
        </w:rPr>
        <w:t xml:space="preserve"> HMA (GR SX) (75) Top and Bottom Mat.</w:t>
      </w:r>
    </w:p>
    <w:p w:rsidR="00470205" w:rsidRDefault="00A05CC7" w:rsidP="00470205">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Contractor said </w:t>
      </w:r>
      <w:r w:rsidR="00470205">
        <w:rPr>
          <w:rFonts w:ascii="Times New Roman" w:hAnsi="Times New Roman" w:cs="Times New Roman"/>
          <w:sz w:val="24"/>
          <w:szCs w:val="24"/>
        </w:rPr>
        <w:t xml:space="preserve">CDOT’s analysis of the </w:t>
      </w:r>
      <w:r w:rsidR="008074DF">
        <w:rPr>
          <w:rFonts w:ascii="Times New Roman" w:hAnsi="Times New Roman" w:cs="Times New Roman"/>
          <w:sz w:val="24"/>
          <w:szCs w:val="24"/>
        </w:rPr>
        <w:t xml:space="preserve">quantities was prepared by AECOM and compares the quantities resulting from the final design model produced by PB to the quantities for the designs based on both the original survey data and the corrected information.  These comparisons do not </w:t>
      </w:r>
      <w:r w:rsidR="00D705D3">
        <w:rPr>
          <w:rFonts w:ascii="Times New Roman" w:hAnsi="Times New Roman" w:cs="Times New Roman"/>
          <w:sz w:val="24"/>
          <w:szCs w:val="24"/>
        </w:rPr>
        <w:t>yield</w:t>
      </w:r>
      <w:r w:rsidR="008074DF">
        <w:rPr>
          <w:rFonts w:ascii="Times New Roman" w:hAnsi="Times New Roman" w:cs="Times New Roman"/>
          <w:sz w:val="24"/>
          <w:szCs w:val="24"/>
        </w:rPr>
        <w:t xml:space="preserve"> much of anything concerning quant</w:t>
      </w:r>
      <w:r w:rsidR="00D705D3">
        <w:rPr>
          <w:rFonts w:ascii="Times New Roman" w:hAnsi="Times New Roman" w:cs="Times New Roman"/>
          <w:sz w:val="24"/>
          <w:szCs w:val="24"/>
        </w:rPr>
        <w:t>it</w:t>
      </w:r>
      <w:r w:rsidR="008074DF">
        <w:rPr>
          <w:rFonts w:ascii="Times New Roman" w:hAnsi="Times New Roman" w:cs="Times New Roman"/>
          <w:sz w:val="24"/>
          <w:szCs w:val="24"/>
        </w:rPr>
        <w:t>y variance due to the fact that the survey error was in reference to a spatial variance of project location, not in design or footprint.</w:t>
      </w:r>
    </w:p>
    <w:p w:rsidR="00CE1342" w:rsidRDefault="00CE1342" w:rsidP="00CE1342">
      <w:pPr>
        <w:spacing w:line="240" w:lineRule="auto"/>
        <w:rPr>
          <w:rFonts w:ascii="Times New Roman" w:hAnsi="Times New Roman" w:cs="Times New Roman"/>
          <w:sz w:val="24"/>
          <w:szCs w:val="24"/>
        </w:rPr>
      </w:pPr>
      <w:r>
        <w:rPr>
          <w:rFonts w:ascii="Times New Roman" w:hAnsi="Times New Roman" w:cs="Times New Roman"/>
          <w:sz w:val="24"/>
          <w:szCs w:val="24"/>
        </w:rPr>
        <w:tab/>
      </w:r>
      <w:r w:rsidR="00BA36E4">
        <w:rPr>
          <w:rFonts w:ascii="Times New Roman" w:hAnsi="Times New Roman" w:cs="Times New Roman"/>
          <w:sz w:val="24"/>
          <w:szCs w:val="24"/>
        </w:rPr>
        <w:t>PB used the model</w:t>
      </w:r>
      <w:r>
        <w:rPr>
          <w:rFonts w:ascii="Times New Roman" w:hAnsi="Times New Roman" w:cs="Times New Roman"/>
          <w:sz w:val="24"/>
          <w:szCs w:val="24"/>
        </w:rPr>
        <w:t xml:space="preserve"> based on the original survey information at bid time</w:t>
      </w:r>
      <w:r w:rsidR="00BA36E4">
        <w:rPr>
          <w:rFonts w:ascii="Times New Roman" w:hAnsi="Times New Roman" w:cs="Times New Roman"/>
          <w:sz w:val="24"/>
          <w:szCs w:val="24"/>
        </w:rPr>
        <w:t xml:space="preserve"> for quantities</w:t>
      </w:r>
      <w:r>
        <w:rPr>
          <w:rFonts w:ascii="Times New Roman" w:hAnsi="Times New Roman" w:cs="Times New Roman"/>
          <w:sz w:val="24"/>
          <w:szCs w:val="24"/>
        </w:rPr>
        <w:t>.</w:t>
      </w:r>
      <w:r w:rsidR="00BA36E4">
        <w:rPr>
          <w:rFonts w:ascii="Times New Roman" w:hAnsi="Times New Roman" w:cs="Times New Roman"/>
          <w:sz w:val="24"/>
          <w:szCs w:val="24"/>
        </w:rPr>
        <w:t xml:space="preserve">  It then calculated quantities based on its first set of design plans</w:t>
      </w:r>
      <w:r w:rsidR="00470205">
        <w:rPr>
          <w:rFonts w:ascii="Times New Roman" w:hAnsi="Times New Roman" w:cs="Times New Roman"/>
          <w:sz w:val="24"/>
          <w:szCs w:val="24"/>
        </w:rPr>
        <w:t xml:space="preserve"> issued for construction in November 2010</w:t>
      </w:r>
      <w:r w:rsidR="00BA36E4">
        <w:rPr>
          <w:rFonts w:ascii="Times New Roman" w:hAnsi="Times New Roman" w:cs="Times New Roman"/>
          <w:sz w:val="24"/>
          <w:szCs w:val="24"/>
        </w:rPr>
        <w:t>.  After the plans were revised due to the error in survey information, another set of quantities were calculated</w:t>
      </w:r>
      <w:r w:rsidR="00470205" w:rsidRPr="00470205">
        <w:rPr>
          <w:rFonts w:ascii="Times New Roman" w:hAnsi="Times New Roman" w:cs="Times New Roman"/>
          <w:sz w:val="24"/>
          <w:szCs w:val="24"/>
        </w:rPr>
        <w:t xml:space="preserve"> based on </w:t>
      </w:r>
      <w:r w:rsidR="00470205">
        <w:rPr>
          <w:rFonts w:ascii="Times New Roman" w:hAnsi="Times New Roman" w:cs="Times New Roman"/>
          <w:sz w:val="24"/>
          <w:szCs w:val="24"/>
        </w:rPr>
        <w:t>the</w:t>
      </w:r>
      <w:r w:rsidR="00470205" w:rsidRPr="00470205">
        <w:rPr>
          <w:rFonts w:ascii="Times New Roman" w:hAnsi="Times New Roman" w:cs="Times New Roman"/>
          <w:sz w:val="24"/>
          <w:szCs w:val="24"/>
        </w:rPr>
        <w:t xml:space="preserve"> set of design plans issued for construction in </w:t>
      </w:r>
      <w:r w:rsidR="00470205">
        <w:rPr>
          <w:rFonts w:ascii="Times New Roman" w:hAnsi="Times New Roman" w:cs="Times New Roman"/>
          <w:sz w:val="24"/>
          <w:szCs w:val="24"/>
        </w:rPr>
        <w:t>February 2011.</w:t>
      </w:r>
    </w:p>
    <w:p w:rsidR="008074DF" w:rsidRDefault="008074DF" w:rsidP="00CE134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The Contractor requested time for the added work and payment for the added quantities as show in Tab 10.</w:t>
      </w:r>
    </w:p>
    <w:p w:rsidR="008074DF" w:rsidRDefault="008074DF" w:rsidP="00CE1342">
      <w:pPr>
        <w:spacing w:line="240" w:lineRule="auto"/>
        <w:rPr>
          <w:rFonts w:ascii="Times New Roman" w:hAnsi="Times New Roman" w:cs="Times New Roman"/>
          <w:sz w:val="24"/>
          <w:szCs w:val="24"/>
        </w:rPr>
      </w:pPr>
    </w:p>
    <w:p w:rsidR="008074DF" w:rsidRDefault="008074DF" w:rsidP="008074DF">
      <w:pPr>
        <w:spacing w:line="240" w:lineRule="auto"/>
        <w:rPr>
          <w:rFonts w:ascii="Times New Roman" w:hAnsi="Times New Roman" w:cs="Times New Roman"/>
          <w:b/>
          <w:sz w:val="24"/>
          <w:szCs w:val="24"/>
        </w:rPr>
      </w:pPr>
      <w:r w:rsidRPr="008074DF">
        <w:rPr>
          <w:rFonts w:ascii="Times New Roman" w:hAnsi="Times New Roman" w:cs="Times New Roman"/>
          <w:b/>
          <w:sz w:val="24"/>
          <w:szCs w:val="24"/>
        </w:rPr>
        <w:t>C</w:t>
      </w:r>
      <w:r>
        <w:rPr>
          <w:rFonts w:ascii="Times New Roman" w:hAnsi="Times New Roman" w:cs="Times New Roman"/>
          <w:b/>
          <w:sz w:val="24"/>
          <w:szCs w:val="24"/>
        </w:rPr>
        <w:t>DOT</w:t>
      </w:r>
      <w:r w:rsidRPr="008074DF">
        <w:rPr>
          <w:rFonts w:ascii="Times New Roman" w:hAnsi="Times New Roman" w:cs="Times New Roman"/>
          <w:b/>
          <w:sz w:val="24"/>
          <w:szCs w:val="24"/>
        </w:rPr>
        <w:t xml:space="preserve"> Presentation on Quantity Increases:</w:t>
      </w:r>
    </w:p>
    <w:p w:rsidR="0055792B" w:rsidRDefault="008074DF" w:rsidP="008074DF">
      <w:pPr>
        <w:spacing w:line="240" w:lineRule="auto"/>
        <w:rPr>
          <w:rFonts w:ascii="Times New Roman" w:hAnsi="Times New Roman" w:cs="Times New Roman"/>
          <w:sz w:val="24"/>
          <w:szCs w:val="24"/>
        </w:rPr>
      </w:pPr>
      <w:r>
        <w:rPr>
          <w:rFonts w:ascii="Times New Roman" w:hAnsi="Times New Roman" w:cs="Times New Roman"/>
          <w:b/>
          <w:sz w:val="24"/>
          <w:szCs w:val="24"/>
        </w:rPr>
        <w:tab/>
      </w:r>
      <w:r w:rsidR="0055792B">
        <w:rPr>
          <w:rFonts w:ascii="Times New Roman" w:hAnsi="Times New Roman" w:cs="Times New Roman"/>
          <w:sz w:val="24"/>
          <w:szCs w:val="24"/>
        </w:rPr>
        <w:t xml:space="preserve">CDOT said the Contractor </w:t>
      </w:r>
      <w:r w:rsidR="0055792B" w:rsidRPr="0055792B">
        <w:rPr>
          <w:rFonts w:ascii="Times New Roman" w:hAnsi="Times New Roman" w:cs="Times New Roman"/>
          <w:sz w:val="24"/>
          <w:szCs w:val="24"/>
        </w:rPr>
        <w:t xml:space="preserve">is indicating that all the problems on the project stem from the erroneous survey.  </w:t>
      </w:r>
      <w:r w:rsidR="00A05CC7">
        <w:rPr>
          <w:rFonts w:ascii="Times New Roman" w:hAnsi="Times New Roman" w:cs="Times New Roman"/>
          <w:sz w:val="24"/>
          <w:szCs w:val="24"/>
        </w:rPr>
        <w:t>Even</w:t>
      </w:r>
      <w:r w:rsidR="0055792B" w:rsidRPr="0055792B">
        <w:rPr>
          <w:rFonts w:ascii="Times New Roman" w:hAnsi="Times New Roman" w:cs="Times New Roman"/>
          <w:sz w:val="24"/>
          <w:szCs w:val="24"/>
        </w:rPr>
        <w:t xml:space="preserve"> though the survey error created a difference in the spatial location of the survey itself</w:t>
      </w:r>
      <w:r w:rsidR="0055792B">
        <w:rPr>
          <w:rFonts w:ascii="Times New Roman" w:hAnsi="Times New Roman" w:cs="Times New Roman"/>
          <w:sz w:val="24"/>
          <w:szCs w:val="24"/>
        </w:rPr>
        <w:t>,</w:t>
      </w:r>
      <w:r w:rsidR="0055792B" w:rsidRPr="0055792B">
        <w:rPr>
          <w:rFonts w:ascii="Times New Roman" w:hAnsi="Times New Roman" w:cs="Times New Roman"/>
          <w:sz w:val="24"/>
          <w:szCs w:val="24"/>
        </w:rPr>
        <w:t xml:space="preserve"> the location would not have affected work that was being done by a design engineer.  The designer sitting at a monitor would have no concept of the physical location of the road or bridges.  It was simply in “paper space” on his monitor.  While the erroneous scaling factor located the survey about 2 miles in a different plane the scale of the survey itself was essentially of no consequence. </w:t>
      </w:r>
    </w:p>
    <w:p w:rsidR="0055792B" w:rsidRDefault="0055792B" w:rsidP="0055792B">
      <w:pPr>
        <w:spacing w:line="240" w:lineRule="auto"/>
        <w:rPr>
          <w:rFonts w:ascii="Times New Roman" w:hAnsi="Times New Roman" w:cs="Times New Roman"/>
          <w:sz w:val="24"/>
          <w:szCs w:val="24"/>
        </w:rPr>
      </w:pPr>
      <w:r>
        <w:rPr>
          <w:rFonts w:ascii="Times New Roman" w:hAnsi="Times New Roman" w:cs="Times New Roman"/>
          <w:sz w:val="24"/>
          <w:szCs w:val="24"/>
        </w:rPr>
        <w:tab/>
      </w:r>
      <w:r w:rsidRPr="0055792B">
        <w:rPr>
          <w:rFonts w:ascii="Times New Roman" w:hAnsi="Times New Roman" w:cs="Times New Roman"/>
          <w:sz w:val="24"/>
          <w:szCs w:val="24"/>
        </w:rPr>
        <w:t xml:space="preserve"> </w:t>
      </w:r>
      <w:r>
        <w:rPr>
          <w:rFonts w:ascii="Times New Roman" w:hAnsi="Times New Roman" w:cs="Times New Roman"/>
          <w:sz w:val="24"/>
          <w:szCs w:val="24"/>
        </w:rPr>
        <w:t>CDOT gave an analysis using a</w:t>
      </w:r>
      <w:r w:rsidRPr="0055792B">
        <w:rPr>
          <w:rFonts w:ascii="Times New Roman" w:hAnsi="Times New Roman" w:cs="Times New Roman"/>
          <w:sz w:val="24"/>
          <w:szCs w:val="24"/>
        </w:rPr>
        <w:t xml:space="preserve"> theodolite and a dumpy level</w:t>
      </w:r>
      <w:r>
        <w:rPr>
          <w:rFonts w:ascii="Times New Roman" w:hAnsi="Times New Roman" w:cs="Times New Roman"/>
          <w:sz w:val="24"/>
          <w:szCs w:val="24"/>
        </w:rPr>
        <w:t>.  T</w:t>
      </w:r>
      <w:r w:rsidRPr="0055792B">
        <w:rPr>
          <w:rFonts w:ascii="Times New Roman" w:hAnsi="Times New Roman" w:cs="Times New Roman"/>
          <w:sz w:val="24"/>
          <w:szCs w:val="24"/>
        </w:rPr>
        <w:t>he survey for each site may have had an assumed control line and stationing as well as an assumed elevation.  The data collected for each site was relevant to that local datum alone regardless of the actual location in the real world.  And thus any calculation of quantities would not be affected by the datum used for the survey.  The same can be said for this dispute.</w:t>
      </w:r>
    </w:p>
    <w:p w:rsidR="0055792B" w:rsidRDefault="0055792B" w:rsidP="0055792B">
      <w:pPr>
        <w:spacing w:line="240" w:lineRule="auto"/>
        <w:rPr>
          <w:rFonts w:ascii="Times New Roman" w:hAnsi="Times New Roman" w:cs="Times New Roman"/>
          <w:sz w:val="24"/>
          <w:szCs w:val="24"/>
        </w:rPr>
      </w:pPr>
      <w:r>
        <w:rPr>
          <w:rFonts w:ascii="Times New Roman" w:hAnsi="Times New Roman" w:cs="Times New Roman"/>
          <w:sz w:val="24"/>
          <w:szCs w:val="24"/>
        </w:rPr>
        <w:tab/>
        <w:t>AECOM</w:t>
      </w:r>
      <w:r w:rsidR="00A05CC7">
        <w:rPr>
          <w:rFonts w:ascii="Times New Roman" w:hAnsi="Times New Roman" w:cs="Times New Roman"/>
          <w:sz w:val="24"/>
          <w:szCs w:val="24"/>
        </w:rPr>
        <w:t xml:space="preserve"> said</w:t>
      </w:r>
      <w:r>
        <w:rPr>
          <w:rFonts w:ascii="Times New Roman" w:hAnsi="Times New Roman" w:cs="Times New Roman"/>
          <w:sz w:val="24"/>
          <w:szCs w:val="24"/>
        </w:rPr>
        <w:t xml:space="preserve"> </w:t>
      </w:r>
      <w:r w:rsidR="00B93650">
        <w:rPr>
          <w:rFonts w:ascii="Times New Roman" w:hAnsi="Times New Roman" w:cs="Times New Roman"/>
          <w:sz w:val="24"/>
          <w:szCs w:val="24"/>
        </w:rPr>
        <w:t xml:space="preserve">that using the original survey data and the revised survey data should produce the same quantities.  They referred to the chart in </w:t>
      </w:r>
      <w:r w:rsidR="00D705D3">
        <w:rPr>
          <w:rFonts w:ascii="Times New Roman" w:hAnsi="Times New Roman" w:cs="Times New Roman"/>
          <w:sz w:val="24"/>
          <w:szCs w:val="24"/>
        </w:rPr>
        <w:t>pre</w:t>
      </w:r>
      <w:r w:rsidR="00B93650">
        <w:rPr>
          <w:rFonts w:ascii="Times New Roman" w:hAnsi="Times New Roman" w:cs="Times New Roman"/>
          <w:sz w:val="24"/>
          <w:szCs w:val="24"/>
        </w:rPr>
        <w:t>-hearing submittal</w:t>
      </w:r>
      <w:r w:rsidR="00A05CC7">
        <w:rPr>
          <w:rFonts w:ascii="Times New Roman" w:hAnsi="Times New Roman" w:cs="Times New Roman"/>
          <w:sz w:val="24"/>
          <w:szCs w:val="24"/>
        </w:rPr>
        <w:t xml:space="preserve"> Tab D3 -</w:t>
      </w:r>
      <w:r w:rsidR="00B93650">
        <w:rPr>
          <w:rFonts w:ascii="Times New Roman" w:hAnsi="Times New Roman" w:cs="Times New Roman"/>
          <w:sz w:val="24"/>
          <w:szCs w:val="24"/>
        </w:rPr>
        <w:t xml:space="preserve"> Quantities where they show their quantities for the two sets of survey data being the same.  The chart also shows PB’</w:t>
      </w:r>
      <w:r w:rsidR="007E49C4">
        <w:rPr>
          <w:rFonts w:ascii="Times New Roman" w:hAnsi="Times New Roman" w:cs="Times New Roman"/>
          <w:sz w:val="24"/>
          <w:szCs w:val="24"/>
        </w:rPr>
        <w:t xml:space="preserve">s original quantities and the as-built quantities.  </w:t>
      </w:r>
      <w:r w:rsidR="009129ED">
        <w:rPr>
          <w:rFonts w:ascii="Times New Roman" w:hAnsi="Times New Roman" w:cs="Times New Roman"/>
          <w:sz w:val="24"/>
          <w:szCs w:val="24"/>
        </w:rPr>
        <w:t xml:space="preserve">  AECOM further stated that the as-built quantity overruns, considering the CMO adjustments by </w:t>
      </w:r>
      <w:r w:rsidR="001C6B6C">
        <w:rPr>
          <w:rFonts w:ascii="Times New Roman" w:hAnsi="Times New Roman" w:cs="Times New Roman"/>
          <w:sz w:val="24"/>
          <w:szCs w:val="24"/>
        </w:rPr>
        <w:t>CDOT, are</w:t>
      </w:r>
      <w:r w:rsidR="009129ED">
        <w:rPr>
          <w:rFonts w:ascii="Times New Roman" w:hAnsi="Times New Roman" w:cs="Times New Roman"/>
          <w:sz w:val="24"/>
          <w:szCs w:val="24"/>
        </w:rPr>
        <w:t xml:space="preserve"> relatively small percentage wise.</w:t>
      </w:r>
    </w:p>
    <w:p w:rsidR="007E49C4" w:rsidRDefault="007E49C4" w:rsidP="0055792B">
      <w:pPr>
        <w:spacing w:line="240" w:lineRule="auto"/>
        <w:rPr>
          <w:rFonts w:ascii="Times New Roman" w:hAnsi="Times New Roman" w:cs="Times New Roman"/>
          <w:sz w:val="24"/>
          <w:szCs w:val="24"/>
        </w:rPr>
      </w:pPr>
      <w:r>
        <w:rPr>
          <w:rFonts w:ascii="Times New Roman" w:hAnsi="Times New Roman" w:cs="Times New Roman"/>
          <w:sz w:val="24"/>
          <w:szCs w:val="24"/>
        </w:rPr>
        <w:tab/>
        <w:t>CDOT pointed out that most of the quantities are based on the cross sections multiplied by the length.  A change in the survey data would not change the quantities.</w:t>
      </w:r>
    </w:p>
    <w:p w:rsidR="00B90CDD" w:rsidRDefault="00B72A27" w:rsidP="007E49C4">
      <w:pPr>
        <w:spacing w:line="240" w:lineRule="auto"/>
        <w:rPr>
          <w:rFonts w:ascii="Times New Roman" w:hAnsi="Times New Roman" w:cs="Times New Roman"/>
          <w:sz w:val="24"/>
          <w:szCs w:val="24"/>
        </w:rPr>
      </w:pPr>
      <w:r w:rsidRPr="00B72A27">
        <w:rPr>
          <w:rFonts w:ascii="Times New Roman" w:hAnsi="Times New Roman" w:cs="Times New Roman"/>
          <w:sz w:val="24"/>
          <w:szCs w:val="24"/>
        </w:rPr>
        <w:t xml:space="preserve">  </w:t>
      </w:r>
    </w:p>
    <w:p w:rsidR="00DA45F0" w:rsidRPr="00DA45F0" w:rsidRDefault="00DA45F0" w:rsidP="00DA45F0">
      <w:pPr>
        <w:spacing w:line="240" w:lineRule="auto"/>
        <w:rPr>
          <w:rFonts w:ascii="Times New Roman" w:hAnsi="Times New Roman" w:cs="Times New Roman"/>
          <w:b/>
          <w:sz w:val="24"/>
          <w:szCs w:val="24"/>
        </w:rPr>
      </w:pPr>
      <w:r w:rsidRPr="00DA45F0">
        <w:rPr>
          <w:rFonts w:ascii="Times New Roman" w:hAnsi="Times New Roman" w:cs="Times New Roman"/>
          <w:b/>
          <w:sz w:val="24"/>
          <w:szCs w:val="24"/>
        </w:rPr>
        <w:t>Contractor Rebuttal</w:t>
      </w:r>
      <w:r w:rsidR="00C4398C">
        <w:rPr>
          <w:rFonts w:ascii="Times New Roman" w:hAnsi="Times New Roman" w:cs="Times New Roman"/>
          <w:b/>
          <w:sz w:val="24"/>
          <w:szCs w:val="24"/>
        </w:rPr>
        <w:t xml:space="preserve"> on </w:t>
      </w:r>
      <w:r w:rsidR="00D705D3">
        <w:rPr>
          <w:rFonts w:ascii="Times New Roman" w:hAnsi="Times New Roman" w:cs="Times New Roman"/>
          <w:b/>
          <w:sz w:val="24"/>
          <w:szCs w:val="24"/>
        </w:rPr>
        <w:t>Quantity</w:t>
      </w:r>
      <w:r w:rsidR="007E49C4">
        <w:rPr>
          <w:rFonts w:ascii="Times New Roman" w:hAnsi="Times New Roman" w:cs="Times New Roman"/>
          <w:b/>
          <w:sz w:val="24"/>
          <w:szCs w:val="24"/>
        </w:rPr>
        <w:t xml:space="preserve"> Increases:</w:t>
      </w:r>
    </w:p>
    <w:p w:rsidR="00266A32" w:rsidRDefault="00DA45F0" w:rsidP="007E49C4">
      <w:pPr>
        <w:spacing w:line="240" w:lineRule="auto"/>
        <w:rPr>
          <w:rFonts w:ascii="Times New Roman" w:hAnsi="Times New Roman" w:cs="Times New Roman"/>
          <w:sz w:val="24"/>
          <w:szCs w:val="24"/>
        </w:rPr>
      </w:pPr>
      <w:r>
        <w:rPr>
          <w:rFonts w:ascii="Times New Roman" w:hAnsi="Times New Roman" w:cs="Times New Roman"/>
          <w:sz w:val="24"/>
          <w:szCs w:val="24"/>
        </w:rPr>
        <w:tab/>
      </w:r>
      <w:r w:rsidR="007E49C4">
        <w:rPr>
          <w:rFonts w:ascii="Times New Roman" w:hAnsi="Times New Roman" w:cs="Times New Roman"/>
          <w:sz w:val="24"/>
          <w:szCs w:val="24"/>
        </w:rPr>
        <w:t xml:space="preserve">PB said the surveys were not the same and, therefore, the </w:t>
      </w:r>
      <w:r w:rsidR="00D705D3">
        <w:rPr>
          <w:rFonts w:ascii="Times New Roman" w:hAnsi="Times New Roman" w:cs="Times New Roman"/>
          <w:sz w:val="24"/>
          <w:szCs w:val="24"/>
        </w:rPr>
        <w:t>terrain</w:t>
      </w:r>
      <w:r w:rsidR="007E49C4">
        <w:rPr>
          <w:rFonts w:ascii="Times New Roman" w:hAnsi="Times New Roman" w:cs="Times New Roman"/>
          <w:sz w:val="24"/>
          <w:szCs w:val="24"/>
        </w:rPr>
        <w:t xml:space="preserve"> models were not the same.  The scaling factor error resulted in an elongation of the project of seven feet.</w:t>
      </w:r>
      <w:r w:rsidR="00F2570E">
        <w:rPr>
          <w:rFonts w:ascii="Times New Roman" w:hAnsi="Times New Roman" w:cs="Times New Roman"/>
          <w:sz w:val="24"/>
          <w:szCs w:val="24"/>
        </w:rPr>
        <w:t xml:space="preserve">  This changed the </w:t>
      </w:r>
      <w:r w:rsidR="00D705D3">
        <w:rPr>
          <w:rFonts w:ascii="Times New Roman" w:hAnsi="Times New Roman" w:cs="Times New Roman"/>
          <w:sz w:val="24"/>
          <w:szCs w:val="24"/>
        </w:rPr>
        <w:t>terrain</w:t>
      </w:r>
      <w:r w:rsidR="00F2570E">
        <w:rPr>
          <w:rFonts w:ascii="Times New Roman" w:hAnsi="Times New Roman" w:cs="Times New Roman"/>
          <w:sz w:val="24"/>
          <w:szCs w:val="24"/>
        </w:rPr>
        <w:t xml:space="preserve"> model.  </w:t>
      </w:r>
      <w:r w:rsidR="00D705D3">
        <w:rPr>
          <w:rFonts w:ascii="Times New Roman" w:hAnsi="Times New Roman" w:cs="Times New Roman"/>
          <w:sz w:val="24"/>
          <w:szCs w:val="24"/>
        </w:rPr>
        <w:t xml:space="preserve">They did not overlay the two to review the differences.  </w:t>
      </w:r>
      <w:r w:rsidR="00F2570E">
        <w:rPr>
          <w:rFonts w:ascii="Times New Roman" w:hAnsi="Times New Roman" w:cs="Times New Roman"/>
          <w:sz w:val="24"/>
          <w:szCs w:val="24"/>
        </w:rPr>
        <w:t>PB asked how did the project grow if there was no change as CDOT stated.</w:t>
      </w:r>
    </w:p>
    <w:p w:rsidR="00F2570E" w:rsidRPr="005D262F" w:rsidRDefault="00F2570E" w:rsidP="007E49C4">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Contractor pointed out that it was not comparing bid quantities to final quantities but quantities based on the two sets of survey data which are the yellow and green columns on the CDOT chart. </w:t>
      </w:r>
    </w:p>
    <w:p w:rsidR="00D176E0" w:rsidRDefault="00D176E0" w:rsidP="00DD4BDA">
      <w:pPr>
        <w:spacing w:line="240" w:lineRule="auto"/>
        <w:rPr>
          <w:rFonts w:ascii="Times New Roman" w:hAnsi="Times New Roman" w:cs="Times New Roman"/>
          <w:b/>
          <w:sz w:val="24"/>
          <w:szCs w:val="24"/>
        </w:rPr>
      </w:pPr>
    </w:p>
    <w:p w:rsidR="00F7375B" w:rsidRDefault="00F7375B" w:rsidP="00F2570E">
      <w:pPr>
        <w:spacing w:line="240" w:lineRule="auto"/>
        <w:rPr>
          <w:rFonts w:ascii="Times New Roman" w:hAnsi="Times New Roman" w:cs="Times New Roman"/>
          <w:b/>
          <w:sz w:val="24"/>
          <w:szCs w:val="24"/>
        </w:rPr>
      </w:pPr>
    </w:p>
    <w:p w:rsidR="00F7375B" w:rsidRDefault="00F7375B" w:rsidP="00F2570E">
      <w:pPr>
        <w:spacing w:line="240" w:lineRule="auto"/>
        <w:rPr>
          <w:rFonts w:ascii="Times New Roman" w:hAnsi="Times New Roman" w:cs="Times New Roman"/>
          <w:b/>
          <w:sz w:val="24"/>
          <w:szCs w:val="24"/>
        </w:rPr>
      </w:pPr>
    </w:p>
    <w:p w:rsidR="00F2570E" w:rsidRDefault="00D705D3" w:rsidP="00F2570E">
      <w:pPr>
        <w:spacing w:line="240" w:lineRule="auto"/>
        <w:rPr>
          <w:rFonts w:ascii="Times New Roman" w:hAnsi="Times New Roman" w:cs="Times New Roman"/>
          <w:b/>
          <w:sz w:val="24"/>
          <w:szCs w:val="24"/>
        </w:rPr>
      </w:pPr>
      <w:r w:rsidRPr="00266A32">
        <w:rPr>
          <w:rFonts w:ascii="Times New Roman" w:hAnsi="Times New Roman" w:cs="Times New Roman"/>
          <w:b/>
          <w:sz w:val="24"/>
          <w:szCs w:val="24"/>
        </w:rPr>
        <w:lastRenderedPageBreak/>
        <w:t>C</w:t>
      </w:r>
      <w:r>
        <w:rPr>
          <w:rFonts w:ascii="Times New Roman" w:hAnsi="Times New Roman" w:cs="Times New Roman"/>
          <w:b/>
          <w:sz w:val="24"/>
          <w:szCs w:val="24"/>
        </w:rPr>
        <w:t>DOT Rebuttal on</w:t>
      </w:r>
      <w:r w:rsidRPr="00F2570E">
        <w:rPr>
          <w:rFonts w:ascii="Times New Roman" w:hAnsi="Times New Roman" w:cs="Times New Roman"/>
          <w:b/>
          <w:sz w:val="24"/>
          <w:szCs w:val="24"/>
        </w:rPr>
        <w:t xml:space="preserve"> Quantity Increases:</w:t>
      </w:r>
    </w:p>
    <w:p w:rsidR="009967EE" w:rsidRDefault="00F2570E" w:rsidP="00856FAE">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CDOT said the elongation of 6.5 feet in a project that is a half mile long is a minimal change.  The </w:t>
      </w:r>
      <w:r w:rsidR="00A05CC7">
        <w:rPr>
          <w:rFonts w:ascii="Times New Roman" w:hAnsi="Times New Roman" w:cs="Times New Roman"/>
          <w:sz w:val="24"/>
          <w:szCs w:val="24"/>
        </w:rPr>
        <w:t xml:space="preserve">actual </w:t>
      </w:r>
      <w:r>
        <w:rPr>
          <w:rFonts w:ascii="Times New Roman" w:hAnsi="Times New Roman" w:cs="Times New Roman"/>
          <w:sz w:val="24"/>
          <w:szCs w:val="24"/>
        </w:rPr>
        <w:t xml:space="preserve">length of areas that were reworked on the Contract </w:t>
      </w:r>
      <w:r w:rsidR="00351E20">
        <w:rPr>
          <w:rFonts w:ascii="Times New Roman" w:hAnsi="Times New Roman" w:cs="Times New Roman"/>
          <w:sz w:val="24"/>
          <w:szCs w:val="24"/>
        </w:rPr>
        <w:t>totaled</w:t>
      </w:r>
      <w:r>
        <w:rPr>
          <w:rFonts w:ascii="Times New Roman" w:hAnsi="Times New Roman" w:cs="Times New Roman"/>
          <w:sz w:val="24"/>
          <w:szCs w:val="24"/>
        </w:rPr>
        <w:t xml:space="preserve"> about 1,200 feet.</w:t>
      </w:r>
      <w:r w:rsidR="00DD4BDA">
        <w:rPr>
          <w:rFonts w:ascii="Times New Roman" w:hAnsi="Times New Roman" w:cs="Times New Roman"/>
          <w:sz w:val="24"/>
          <w:szCs w:val="24"/>
        </w:rPr>
        <w:tab/>
      </w:r>
    </w:p>
    <w:p w:rsidR="00F7375B" w:rsidRDefault="00F7375B" w:rsidP="00C74F14">
      <w:pPr>
        <w:spacing w:line="240" w:lineRule="auto"/>
        <w:rPr>
          <w:rFonts w:ascii="Times New Roman" w:hAnsi="Times New Roman" w:cs="Times New Roman"/>
          <w:b/>
          <w:sz w:val="24"/>
          <w:szCs w:val="24"/>
        </w:rPr>
      </w:pPr>
    </w:p>
    <w:p w:rsidR="00C74F14" w:rsidRDefault="00C4398C" w:rsidP="00C74F1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Questions by the DRB on </w:t>
      </w:r>
      <w:r w:rsidR="00F2570E">
        <w:rPr>
          <w:rFonts w:ascii="Times New Roman" w:hAnsi="Times New Roman" w:cs="Times New Roman"/>
          <w:b/>
          <w:sz w:val="24"/>
          <w:szCs w:val="24"/>
        </w:rPr>
        <w:t>Quantity Increases:</w:t>
      </w:r>
    </w:p>
    <w:p w:rsidR="00792532" w:rsidRDefault="00710555" w:rsidP="00792532">
      <w:pPr>
        <w:pStyle w:val="ListParagraph"/>
        <w:numPr>
          <w:ilvl w:val="0"/>
          <w:numId w:val="14"/>
        </w:numPr>
        <w:spacing w:line="240" w:lineRule="auto"/>
        <w:ind w:left="360"/>
        <w:rPr>
          <w:rFonts w:ascii="Times New Roman" w:hAnsi="Times New Roman" w:cs="Times New Roman"/>
          <w:sz w:val="24"/>
          <w:szCs w:val="24"/>
        </w:rPr>
      </w:pPr>
      <w:r w:rsidRPr="005B1BE0">
        <w:rPr>
          <w:rFonts w:ascii="Times New Roman" w:hAnsi="Times New Roman" w:cs="Times New Roman"/>
          <w:b/>
          <w:sz w:val="24"/>
          <w:szCs w:val="24"/>
        </w:rPr>
        <w:t xml:space="preserve">To </w:t>
      </w:r>
      <w:r w:rsidR="00D12C6B" w:rsidRPr="005B1BE0">
        <w:rPr>
          <w:rFonts w:ascii="Times New Roman" w:hAnsi="Times New Roman" w:cs="Times New Roman"/>
          <w:b/>
          <w:sz w:val="24"/>
          <w:szCs w:val="24"/>
        </w:rPr>
        <w:t>C</w:t>
      </w:r>
      <w:r w:rsidR="00792532">
        <w:rPr>
          <w:rFonts w:ascii="Times New Roman" w:hAnsi="Times New Roman" w:cs="Times New Roman"/>
          <w:b/>
          <w:sz w:val="24"/>
          <w:szCs w:val="24"/>
        </w:rPr>
        <w:t xml:space="preserve">DOT and Contractor:  </w:t>
      </w:r>
      <w:r w:rsidR="00792532" w:rsidRPr="00792532">
        <w:rPr>
          <w:rFonts w:ascii="Times New Roman" w:hAnsi="Times New Roman" w:cs="Times New Roman"/>
          <w:sz w:val="24"/>
          <w:szCs w:val="24"/>
        </w:rPr>
        <w:t xml:space="preserve">Where does the </w:t>
      </w:r>
      <w:r w:rsidR="009129ED">
        <w:rPr>
          <w:rFonts w:ascii="Times New Roman" w:hAnsi="Times New Roman" w:cs="Times New Roman"/>
          <w:sz w:val="24"/>
          <w:szCs w:val="24"/>
        </w:rPr>
        <w:t xml:space="preserve">increased project </w:t>
      </w:r>
      <w:r w:rsidR="00792532" w:rsidRPr="00792532">
        <w:rPr>
          <w:rFonts w:ascii="Times New Roman" w:hAnsi="Times New Roman" w:cs="Times New Roman"/>
          <w:sz w:val="24"/>
          <w:szCs w:val="24"/>
        </w:rPr>
        <w:t>length that has been mentioned come from?</w:t>
      </w:r>
      <w:r w:rsidR="00C74F14" w:rsidRPr="00792532">
        <w:rPr>
          <w:rFonts w:ascii="Times New Roman" w:hAnsi="Times New Roman" w:cs="Times New Roman"/>
          <w:sz w:val="24"/>
          <w:szCs w:val="24"/>
        </w:rPr>
        <w:t xml:space="preserve"> </w:t>
      </w:r>
      <w:r w:rsidR="00C74F14" w:rsidRPr="005B1BE0">
        <w:rPr>
          <w:rFonts w:ascii="Times New Roman" w:hAnsi="Times New Roman" w:cs="Times New Roman"/>
          <w:b/>
          <w:sz w:val="24"/>
          <w:szCs w:val="24"/>
        </w:rPr>
        <w:t xml:space="preserve"> </w:t>
      </w:r>
      <w:r w:rsidR="00F47586">
        <w:rPr>
          <w:rFonts w:ascii="Times New Roman" w:hAnsi="Times New Roman" w:cs="Times New Roman"/>
          <w:sz w:val="24"/>
          <w:szCs w:val="24"/>
        </w:rPr>
        <w:tab/>
      </w:r>
    </w:p>
    <w:p w:rsidR="00792532" w:rsidRDefault="00792532" w:rsidP="00792532">
      <w:pPr>
        <w:pStyle w:val="ListParagraph"/>
        <w:spacing w:line="240" w:lineRule="auto"/>
        <w:ind w:left="360"/>
        <w:rPr>
          <w:rFonts w:ascii="Times New Roman" w:hAnsi="Times New Roman" w:cs="Times New Roman"/>
          <w:b/>
          <w:sz w:val="24"/>
          <w:szCs w:val="24"/>
        </w:rPr>
      </w:pPr>
    </w:p>
    <w:p w:rsidR="00792532" w:rsidRDefault="00792532" w:rsidP="00792532">
      <w:pPr>
        <w:pStyle w:val="ListParagraph"/>
        <w:spacing w:line="240" w:lineRule="auto"/>
        <w:ind w:left="360"/>
        <w:rPr>
          <w:rFonts w:ascii="Times New Roman" w:hAnsi="Times New Roman" w:cs="Times New Roman"/>
          <w:b/>
          <w:sz w:val="24"/>
          <w:szCs w:val="24"/>
        </w:rPr>
      </w:pPr>
      <w:r w:rsidRPr="00792532">
        <w:rPr>
          <w:rFonts w:ascii="Times New Roman" w:hAnsi="Times New Roman" w:cs="Times New Roman"/>
          <w:sz w:val="24"/>
          <w:szCs w:val="24"/>
        </w:rPr>
        <w:t>Both said it was due</w:t>
      </w:r>
      <w:r>
        <w:rPr>
          <w:rFonts w:ascii="Times New Roman" w:hAnsi="Times New Roman" w:cs="Times New Roman"/>
          <w:sz w:val="24"/>
          <w:szCs w:val="24"/>
        </w:rPr>
        <w:t xml:space="preserve"> to the location of each set of survey data on the earth.</w:t>
      </w:r>
    </w:p>
    <w:p w:rsidR="00792532" w:rsidRDefault="00792532" w:rsidP="00792532">
      <w:pPr>
        <w:pStyle w:val="ListParagraph"/>
        <w:spacing w:line="240" w:lineRule="auto"/>
        <w:ind w:left="360"/>
        <w:rPr>
          <w:rFonts w:ascii="Times New Roman" w:hAnsi="Times New Roman" w:cs="Times New Roman"/>
          <w:b/>
          <w:sz w:val="24"/>
          <w:szCs w:val="24"/>
        </w:rPr>
      </w:pPr>
    </w:p>
    <w:p w:rsidR="00F47586" w:rsidRDefault="00F47586" w:rsidP="00792532">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E5C9D" w:rsidRDefault="00792532" w:rsidP="005B1BE0">
      <w:pPr>
        <w:pStyle w:val="ListParagraph"/>
        <w:numPr>
          <w:ilvl w:val="0"/>
          <w:numId w:val="14"/>
        </w:numPr>
        <w:spacing w:line="240" w:lineRule="auto"/>
        <w:ind w:left="360"/>
        <w:rPr>
          <w:rFonts w:ascii="Times New Roman" w:hAnsi="Times New Roman" w:cs="Times New Roman"/>
          <w:sz w:val="24"/>
          <w:szCs w:val="24"/>
        </w:rPr>
      </w:pPr>
      <w:r w:rsidRPr="00792532">
        <w:rPr>
          <w:rFonts w:ascii="Times New Roman" w:hAnsi="Times New Roman" w:cs="Times New Roman"/>
          <w:b/>
          <w:sz w:val="24"/>
          <w:szCs w:val="24"/>
        </w:rPr>
        <w:t xml:space="preserve">To CDOT and Contractor:  </w:t>
      </w:r>
      <w:r>
        <w:rPr>
          <w:rFonts w:ascii="Times New Roman" w:hAnsi="Times New Roman" w:cs="Times New Roman"/>
          <w:sz w:val="24"/>
          <w:szCs w:val="24"/>
        </w:rPr>
        <w:t>TE</w:t>
      </w:r>
      <w:r w:rsidR="00EC169E">
        <w:rPr>
          <w:rFonts w:ascii="Times New Roman" w:hAnsi="Times New Roman" w:cs="Times New Roman"/>
          <w:sz w:val="24"/>
          <w:szCs w:val="24"/>
        </w:rPr>
        <w:t>CHNICAL REQUIREMENTS SECTION 18 -</w:t>
      </w:r>
      <w:r>
        <w:rPr>
          <w:rFonts w:ascii="Times New Roman" w:hAnsi="Times New Roman" w:cs="Times New Roman"/>
          <w:sz w:val="24"/>
          <w:szCs w:val="24"/>
        </w:rPr>
        <w:t xml:space="preserve"> MODIFICATIONS TO STANDARD SPECIFICATIONS, Section 109.01 states, </w:t>
      </w:r>
      <w:r w:rsidR="00D705D3">
        <w:rPr>
          <w:rFonts w:ascii="Times New Roman" w:hAnsi="Times New Roman" w:cs="Times New Roman"/>
          <w:i/>
          <w:sz w:val="24"/>
          <w:szCs w:val="24"/>
        </w:rPr>
        <w:t xml:space="preserve">The work will be paid for on a lump sum basis. …Only the lump sum price will be used to determine final payment to Contractor, except as provided in subsection 109.02 as revised for this project. </w:t>
      </w:r>
      <w:r w:rsidR="00D705D3">
        <w:rPr>
          <w:rFonts w:ascii="Times New Roman" w:hAnsi="Times New Roman" w:cs="Times New Roman"/>
          <w:sz w:val="24"/>
          <w:szCs w:val="24"/>
        </w:rPr>
        <w:t xml:space="preserve"> </w:t>
      </w:r>
      <w:r w:rsidR="00A05CC7">
        <w:rPr>
          <w:rFonts w:ascii="Times New Roman" w:hAnsi="Times New Roman" w:cs="Times New Roman"/>
          <w:sz w:val="24"/>
          <w:szCs w:val="24"/>
        </w:rPr>
        <w:t>If</w:t>
      </w:r>
      <w:r w:rsidR="00D705D3">
        <w:rPr>
          <w:rFonts w:ascii="Times New Roman" w:hAnsi="Times New Roman" w:cs="Times New Roman"/>
          <w:sz w:val="24"/>
          <w:szCs w:val="24"/>
        </w:rPr>
        <w:t xml:space="preserve"> this is what the Contract states, where do the quantity increases come from?</w:t>
      </w:r>
    </w:p>
    <w:p w:rsidR="00D705D3" w:rsidRDefault="00F47586" w:rsidP="00D705D3">
      <w:pPr>
        <w:pStyle w:val="ListParagraph"/>
        <w:spacing w:line="240" w:lineRule="auto"/>
        <w:ind w:left="360"/>
        <w:rPr>
          <w:rFonts w:ascii="Times New Roman" w:hAnsi="Times New Roman" w:cs="Times New Roman"/>
          <w:sz w:val="24"/>
          <w:szCs w:val="24"/>
        </w:rPr>
      </w:pPr>
      <w:r w:rsidRPr="005B1BE0">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t xml:space="preserve">   </w:t>
      </w:r>
    </w:p>
    <w:p w:rsidR="00F47586" w:rsidRPr="005B1BE0" w:rsidRDefault="00D705D3" w:rsidP="00D705D3">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The Contractor said the Unit Prices were used for payment purposes, to which CDOT agreed.</w:t>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r>
      <w:r w:rsidR="00CE5C9D">
        <w:rPr>
          <w:rFonts w:ascii="Times New Roman" w:hAnsi="Times New Roman" w:cs="Times New Roman"/>
          <w:sz w:val="24"/>
          <w:szCs w:val="24"/>
        </w:rPr>
        <w:tab/>
        <w:t xml:space="preserve">                         </w:t>
      </w:r>
    </w:p>
    <w:p w:rsidR="00F23736" w:rsidRDefault="00F23736" w:rsidP="008B255F">
      <w:pPr>
        <w:spacing w:line="240" w:lineRule="auto"/>
        <w:ind w:left="360" w:hanging="360"/>
        <w:rPr>
          <w:rFonts w:ascii="Times New Roman" w:hAnsi="Times New Roman" w:cs="Times New Roman"/>
          <w:sz w:val="24"/>
          <w:szCs w:val="24"/>
        </w:rPr>
      </w:pPr>
    </w:p>
    <w:p w:rsidR="00F23736" w:rsidRDefault="00F23736" w:rsidP="008B255F">
      <w:pPr>
        <w:spacing w:line="240" w:lineRule="auto"/>
        <w:ind w:left="360" w:hanging="360"/>
        <w:rPr>
          <w:rFonts w:ascii="Times New Roman" w:hAnsi="Times New Roman" w:cs="Times New Roman"/>
          <w:b/>
          <w:sz w:val="24"/>
          <w:szCs w:val="24"/>
        </w:rPr>
      </w:pPr>
      <w:r>
        <w:rPr>
          <w:rFonts w:ascii="Times New Roman" w:hAnsi="Times New Roman" w:cs="Times New Roman"/>
          <w:b/>
          <w:sz w:val="24"/>
          <w:szCs w:val="24"/>
        </w:rPr>
        <w:t xml:space="preserve">The hearing was recessed </w:t>
      </w:r>
      <w:r w:rsidR="00D705D3">
        <w:rPr>
          <w:rFonts w:ascii="Times New Roman" w:hAnsi="Times New Roman" w:cs="Times New Roman"/>
          <w:b/>
          <w:sz w:val="24"/>
          <w:szCs w:val="24"/>
        </w:rPr>
        <w:t>pending the submission of various items requested by the DRB.</w:t>
      </w:r>
      <w:r w:rsidR="00351E20">
        <w:rPr>
          <w:rFonts w:ascii="Times New Roman" w:hAnsi="Times New Roman" w:cs="Times New Roman"/>
          <w:b/>
          <w:sz w:val="24"/>
          <w:szCs w:val="24"/>
        </w:rPr>
        <w:t xml:space="preserve">  All submissions were received by June 24, 2013</w:t>
      </w:r>
    </w:p>
    <w:p w:rsidR="00FF4A45" w:rsidRDefault="00FF4A45" w:rsidP="00885207">
      <w:pPr>
        <w:spacing w:line="240" w:lineRule="auto"/>
        <w:rPr>
          <w:rFonts w:ascii="Times New Roman" w:hAnsi="Times New Roman" w:cs="Times New Roman"/>
          <w:b/>
          <w:sz w:val="24"/>
          <w:szCs w:val="24"/>
        </w:rPr>
      </w:pPr>
    </w:p>
    <w:p w:rsidR="00F7375B" w:rsidRDefault="00F7375B" w:rsidP="00885207">
      <w:pPr>
        <w:spacing w:line="240" w:lineRule="auto"/>
        <w:rPr>
          <w:rFonts w:ascii="Times New Roman" w:hAnsi="Times New Roman" w:cs="Times New Roman"/>
          <w:b/>
          <w:sz w:val="24"/>
          <w:szCs w:val="24"/>
        </w:rPr>
      </w:pPr>
    </w:p>
    <w:p w:rsidR="00F7375B" w:rsidRDefault="00F7375B" w:rsidP="00426944">
      <w:pPr>
        <w:spacing w:line="240" w:lineRule="auto"/>
        <w:rPr>
          <w:rFonts w:ascii="Times New Roman" w:hAnsi="Times New Roman" w:cs="Times New Roman"/>
          <w:b/>
          <w:sz w:val="24"/>
          <w:szCs w:val="24"/>
        </w:rPr>
      </w:pPr>
    </w:p>
    <w:p w:rsidR="00F7375B" w:rsidRDefault="00F7375B" w:rsidP="00426944">
      <w:pPr>
        <w:spacing w:line="240" w:lineRule="auto"/>
        <w:rPr>
          <w:rFonts w:ascii="Times New Roman" w:hAnsi="Times New Roman" w:cs="Times New Roman"/>
          <w:b/>
          <w:sz w:val="24"/>
          <w:szCs w:val="24"/>
        </w:rPr>
      </w:pPr>
    </w:p>
    <w:p w:rsidR="00F7375B" w:rsidRDefault="00F7375B" w:rsidP="00426944">
      <w:pPr>
        <w:spacing w:line="240" w:lineRule="auto"/>
        <w:rPr>
          <w:rFonts w:ascii="Times New Roman" w:hAnsi="Times New Roman" w:cs="Times New Roman"/>
          <w:b/>
          <w:sz w:val="24"/>
          <w:szCs w:val="24"/>
        </w:rPr>
      </w:pPr>
    </w:p>
    <w:p w:rsidR="00F7375B" w:rsidRDefault="00F7375B" w:rsidP="00426944">
      <w:pPr>
        <w:spacing w:line="240" w:lineRule="auto"/>
        <w:rPr>
          <w:rFonts w:ascii="Times New Roman" w:hAnsi="Times New Roman" w:cs="Times New Roman"/>
          <w:b/>
          <w:sz w:val="24"/>
          <w:szCs w:val="24"/>
        </w:rPr>
      </w:pPr>
    </w:p>
    <w:p w:rsidR="00F7375B" w:rsidRDefault="00F7375B" w:rsidP="00426944">
      <w:pPr>
        <w:spacing w:line="240" w:lineRule="auto"/>
        <w:rPr>
          <w:rFonts w:ascii="Times New Roman" w:hAnsi="Times New Roman" w:cs="Times New Roman"/>
          <w:b/>
          <w:sz w:val="24"/>
          <w:szCs w:val="24"/>
        </w:rPr>
      </w:pPr>
    </w:p>
    <w:p w:rsidR="00F7375B" w:rsidRDefault="00F7375B" w:rsidP="00426944">
      <w:pPr>
        <w:spacing w:line="240" w:lineRule="auto"/>
        <w:rPr>
          <w:rFonts w:ascii="Times New Roman" w:hAnsi="Times New Roman" w:cs="Times New Roman"/>
          <w:b/>
          <w:sz w:val="24"/>
          <w:szCs w:val="24"/>
        </w:rPr>
      </w:pPr>
    </w:p>
    <w:p w:rsidR="00F7375B" w:rsidRDefault="00F7375B" w:rsidP="00426944">
      <w:pPr>
        <w:spacing w:line="240" w:lineRule="auto"/>
        <w:rPr>
          <w:rFonts w:ascii="Times New Roman" w:hAnsi="Times New Roman" w:cs="Times New Roman"/>
          <w:b/>
          <w:sz w:val="24"/>
          <w:szCs w:val="24"/>
        </w:rPr>
      </w:pPr>
    </w:p>
    <w:p w:rsidR="00F7375B" w:rsidRDefault="00F7375B" w:rsidP="00426944">
      <w:pPr>
        <w:spacing w:line="240" w:lineRule="auto"/>
        <w:rPr>
          <w:rFonts w:ascii="Times New Roman" w:hAnsi="Times New Roman" w:cs="Times New Roman"/>
          <w:b/>
          <w:sz w:val="24"/>
          <w:szCs w:val="24"/>
        </w:rPr>
      </w:pPr>
    </w:p>
    <w:p w:rsidR="00F7375B" w:rsidRDefault="00F7375B" w:rsidP="00426944">
      <w:pPr>
        <w:spacing w:line="240" w:lineRule="auto"/>
        <w:rPr>
          <w:rFonts w:ascii="Times New Roman" w:hAnsi="Times New Roman" w:cs="Times New Roman"/>
          <w:b/>
          <w:sz w:val="24"/>
          <w:szCs w:val="24"/>
        </w:rPr>
      </w:pPr>
    </w:p>
    <w:p w:rsidR="008C43CF" w:rsidRDefault="008C43CF" w:rsidP="00426944">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Findings:</w:t>
      </w:r>
    </w:p>
    <w:p w:rsidR="000C2028" w:rsidRDefault="005438FB" w:rsidP="007F5ACB">
      <w:pPr>
        <w:pStyle w:val="ListParagraph"/>
        <w:numPr>
          <w:ilvl w:val="0"/>
          <w:numId w:val="10"/>
        </w:numPr>
        <w:spacing w:line="240" w:lineRule="auto"/>
        <w:ind w:left="360"/>
        <w:rPr>
          <w:rFonts w:ascii="Times New Roman" w:hAnsi="Times New Roman" w:cs="Times New Roman"/>
          <w:sz w:val="24"/>
          <w:szCs w:val="24"/>
        </w:rPr>
      </w:pPr>
      <w:r w:rsidRPr="005438FB">
        <w:rPr>
          <w:rFonts w:ascii="Times New Roman" w:hAnsi="Times New Roman" w:cs="Times New Roman"/>
          <w:sz w:val="24"/>
          <w:szCs w:val="24"/>
        </w:rPr>
        <w:t>Relocating the structures</w:t>
      </w:r>
      <w:r>
        <w:rPr>
          <w:rFonts w:ascii="Times New Roman" w:hAnsi="Times New Roman" w:cs="Times New Roman"/>
          <w:sz w:val="24"/>
          <w:szCs w:val="24"/>
        </w:rPr>
        <w:t xml:space="preserve"> from one place on </w:t>
      </w:r>
      <w:r w:rsidR="00351E20">
        <w:rPr>
          <w:rFonts w:ascii="Times New Roman" w:hAnsi="Times New Roman" w:cs="Times New Roman"/>
          <w:sz w:val="24"/>
          <w:szCs w:val="24"/>
        </w:rPr>
        <w:t xml:space="preserve">the </w:t>
      </w:r>
      <w:r>
        <w:rPr>
          <w:rFonts w:ascii="Times New Roman" w:hAnsi="Times New Roman" w:cs="Times New Roman"/>
          <w:sz w:val="24"/>
          <w:szCs w:val="24"/>
        </w:rPr>
        <w:t>earth to another should not change the quantities unless the topography radically changed which could affect embankment quantities.  Nothing was included in the pre-hearing submittal or at the hearing that</w:t>
      </w:r>
      <w:r w:rsidR="009129ED">
        <w:rPr>
          <w:rFonts w:ascii="Times New Roman" w:hAnsi="Times New Roman" w:cs="Times New Roman"/>
          <w:sz w:val="24"/>
          <w:szCs w:val="24"/>
        </w:rPr>
        <w:t xml:space="preserve"> </w:t>
      </w:r>
      <w:r w:rsidR="009129ED" w:rsidRPr="009129ED">
        <w:rPr>
          <w:rFonts w:ascii="Times New Roman" w:hAnsi="Times New Roman" w:cs="Times New Roman"/>
          <w:sz w:val="24"/>
          <w:szCs w:val="24"/>
        </w:rPr>
        <w:t>indicated that the topography was different or</w:t>
      </w:r>
      <w:r>
        <w:rPr>
          <w:rFonts w:ascii="Times New Roman" w:hAnsi="Times New Roman" w:cs="Times New Roman"/>
          <w:sz w:val="24"/>
          <w:szCs w:val="24"/>
        </w:rPr>
        <w:t xml:space="preserve"> clearly defined the increase</w:t>
      </w:r>
      <w:r w:rsidR="00351E20">
        <w:rPr>
          <w:rFonts w:ascii="Times New Roman" w:hAnsi="Times New Roman" w:cs="Times New Roman"/>
          <w:sz w:val="24"/>
          <w:szCs w:val="24"/>
        </w:rPr>
        <w:t>s</w:t>
      </w:r>
      <w:r>
        <w:rPr>
          <w:rFonts w:ascii="Times New Roman" w:hAnsi="Times New Roman" w:cs="Times New Roman"/>
          <w:sz w:val="24"/>
          <w:szCs w:val="24"/>
        </w:rPr>
        <w:t xml:space="preserve"> other tha</w:t>
      </w:r>
      <w:r w:rsidR="009129ED">
        <w:rPr>
          <w:rFonts w:ascii="Times New Roman" w:hAnsi="Times New Roman" w:cs="Times New Roman"/>
          <w:sz w:val="24"/>
          <w:szCs w:val="24"/>
        </w:rPr>
        <w:t>n</w:t>
      </w:r>
      <w:r>
        <w:rPr>
          <w:rFonts w:ascii="Times New Roman" w:hAnsi="Times New Roman" w:cs="Times New Roman"/>
          <w:sz w:val="24"/>
          <w:szCs w:val="24"/>
        </w:rPr>
        <w:t xml:space="preserve"> the quantities that were provided by PB.</w:t>
      </w:r>
      <w:r w:rsidR="00C656C5">
        <w:rPr>
          <w:rFonts w:ascii="Times New Roman" w:hAnsi="Times New Roman" w:cs="Times New Roman"/>
          <w:sz w:val="24"/>
          <w:szCs w:val="24"/>
        </w:rPr>
        <w:t xml:space="preserve">  </w:t>
      </w:r>
      <w:r w:rsidR="00C656C5" w:rsidRPr="00C656C5">
        <w:rPr>
          <w:rFonts w:ascii="Times New Roman" w:hAnsi="Times New Roman" w:cs="Times New Roman"/>
          <w:sz w:val="24"/>
          <w:szCs w:val="24"/>
        </w:rPr>
        <w:t xml:space="preserve">The contractor is responsible to incorporate the actual field conditions into </w:t>
      </w:r>
      <w:r w:rsidR="00351E20">
        <w:rPr>
          <w:rFonts w:ascii="Times New Roman" w:hAnsi="Times New Roman" w:cs="Times New Roman"/>
          <w:sz w:val="24"/>
          <w:szCs w:val="24"/>
        </w:rPr>
        <w:t xml:space="preserve">its </w:t>
      </w:r>
      <w:r w:rsidR="00C656C5" w:rsidRPr="00C656C5">
        <w:rPr>
          <w:rFonts w:ascii="Times New Roman" w:hAnsi="Times New Roman" w:cs="Times New Roman"/>
          <w:sz w:val="24"/>
          <w:szCs w:val="24"/>
        </w:rPr>
        <w:t>final design.</w:t>
      </w:r>
      <w:r w:rsidR="000C2028">
        <w:rPr>
          <w:rFonts w:ascii="Times New Roman" w:hAnsi="Times New Roman" w:cs="Times New Roman"/>
          <w:sz w:val="24"/>
          <w:szCs w:val="24"/>
        </w:rPr>
        <w:tab/>
      </w:r>
      <w:r w:rsidR="000C2028">
        <w:rPr>
          <w:rFonts w:ascii="Times New Roman" w:hAnsi="Times New Roman" w:cs="Times New Roman"/>
          <w:sz w:val="24"/>
          <w:szCs w:val="24"/>
        </w:rPr>
        <w:tab/>
      </w:r>
      <w:r w:rsidR="000C2028">
        <w:rPr>
          <w:rFonts w:ascii="Times New Roman" w:hAnsi="Times New Roman" w:cs="Times New Roman"/>
          <w:sz w:val="24"/>
          <w:szCs w:val="24"/>
        </w:rPr>
        <w:tab/>
      </w:r>
      <w:r w:rsidR="000C2028">
        <w:rPr>
          <w:rFonts w:ascii="Times New Roman" w:hAnsi="Times New Roman" w:cs="Times New Roman"/>
          <w:sz w:val="24"/>
          <w:szCs w:val="24"/>
        </w:rPr>
        <w:tab/>
      </w:r>
      <w:r w:rsidR="000C2028">
        <w:rPr>
          <w:rFonts w:ascii="Times New Roman" w:hAnsi="Times New Roman" w:cs="Times New Roman"/>
          <w:sz w:val="24"/>
          <w:szCs w:val="24"/>
        </w:rPr>
        <w:tab/>
      </w:r>
      <w:r w:rsidR="000C2028">
        <w:rPr>
          <w:rFonts w:ascii="Times New Roman" w:hAnsi="Times New Roman" w:cs="Times New Roman"/>
          <w:sz w:val="24"/>
          <w:szCs w:val="24"/>
        </w:rPr>
        <w:tab/>
      </w:r>
      <w:r w:rsidR="000C2028">
        <w:rPr>
          <w:rFonts w:ascii="Times New Roman" w:hAnsi="Times New Roman" w:cs="Times New Roman"/>
          <w:sz w:val="24"/>
          <w:szCs w:val="24"/>
        </w:rPr>
        <w:tab/>
      </w:r>
      <w:r w:rsidR="000C2028">
        <w:rPr>
          <w:rFonts w:ascii="Times New Roman" w:hAnsi="Times New Roman" w:cs="Times New Roman"/>
          <w:sz w:val="24"/>
          <w:szCs w:val="24"/>
        </w:rPr>
        <w:tab/>
      </w:r>
      <w:r w:rsidR="000C2028">
        <w:rPr>
          <w:rFonts w:ascii="Times New Roman" w:hAnsi="Times New Roman" w:cs="Times New Roman"/>
          <w:sz w:val="24"/>
          <w:szCs w:val="24"/>
        </w:rPr>
        <w:tab/>
      </w:r>
      <w:r w:rsidR="000C2028">
        <w:rPr>
          <w:rFonts w:ascii="Times New Roman" w:hAnsi="Times New Roman" w:cs="Times New Roman"/>
          <w:sz w:val="24"/>
          <w:szCs w:val="24"/>
        </w:rPr>
        <w:tab/>
      </w:r>
      <w:r w:rsidR="00F7375B">
        <w:rPr>
          <w:rFonts w:ascii="Times New Roman" w:hAnsi="Times New Roman" w:cs="Times New Roman"/>
          <w:sz w:val="24"/>
          <w:szCs w:val="24"/>
        </w:rPr>
        <w:tab/>
      </w:r>
      <w:r w:rsidR="00F7375B">
        <w:rPr>
          <w:rFonts w:ascii="Times New Roman" w:hAnsi="Times New Roman" w:cs="Times New Roman"/>
          <w:sz w:val="24"/>
          <w:szCs w:val="24"/>
        </w:rPr>
        <w:tab/>
      </w:r>
      <w:r w:rsidR="00F7375B">
        <w:rPr>
          <w:rFonts w:ascii="Times New Roman" w:hAnsi="Times New Roman" w:cs="Times New Roman"/>
          <w:sz w:val="24"/>
          <w:szCs w:val="24"/>
        </w:rPr>
        <w:tab/>
      </w:r>
      <w:r w:rsidR="00F7375B">
        <w:rPr>
          <w:rFonts w:ascii="Times New Roman" w:hAnsi="Times New Roman" w:cs="Times New Roman"/>
          <w:sz w:val="24"/>
          <w:szCs w:val="24"/>
        </w:rPr>
        <w:tab/>
      </w:r>
      <w:r w:rsidR="000C2028">
        <w:rPr>
          <w:rFonts w:ascii="Times New Roman" w:hAnsi="Times New Roman" w:cs="Times New Roman"/>
          <w:sz w:val="24"/>
          <w:szCs w:val="24"/>
        </w:rPr>
        <w:tab/>
      </w:r>
    </w:p>
    <w:p w:rsidR="00C656C5" w:rsidRPr="00F7375B" w:rsidRDefault="000C2028" w:rsidP="00F7375B">
      <w:pPr>
        <w:pStyle w:val="ListParagraph"/>
        <w:numPr>
          <w:ilvl w:val="0"/>
          <w:numId w:val="10"/>
        </w:numPr>
        <w:ind w:left="360"/>
        <w:rPr>
          <w:rFonts w:ascii="Times New Roman" w:hAnsi="Times New Roman" w:cs="Times New Roman"/>
          <w:sz w:val="24"/>
          <w:szCs w:val="24"/>
        </w:rPr>
      </w:pPr>
      <w:r>
        <w:rPr>
          <w:rFonts w:ascii="Times New Roman" w:hAnsi="Times New Roman" w:cs="Times New Roman"/>
          <w:sz w:val="24"/>
          <w:szCs w:val="24"/>
        </w:rPr>
        <w:t>The Contractor/</w:t>
      </w:r>
      <w:r w:rsidRPr="000C2028">
        <w:rPr>
          <w:rFonts w:ascii="Times New Roman" w:hAnsi="Times New Roman" w:cs="Times New Roman"/>
          <w:sz w:val="24"/>
          <w:szCs w:val="24"/>
        </w:rPr>
        <w:t>PB  submitted a list of quantity comparisons (Tabs 9&amp; 10) between the old and new surveys which indicated quantity differences ranging between 39.65 and 79.76% for the major items</w:t>
      </w:r>
      <w:r>
        <w:rPr>
          <w:rFonts w:ascii="Times New Roman" w:hAnsi="Times New Roman" w:cs="Times New Roman"/>
          <w:sz w:val="24"/>
          <w:szCs w:val="24"/>
        </w:rPr>
        <w:t xml:space="preserve"> of work;</w:t>
      </w:r>
      <w:r w:rsidRPr="000C2028">
        <w:rPr>
          <w:rFonts w:ascii="Times New Roman" w:hAnsi="Times New Roman" w:cs="Times New Roman"/>
          <w:sz w:val="24"/>
          <w:szCs w:val="24"/>
        </w:rPr>
        <w:t xml:space="preserve"> however</w:t>
      </w:r>
      <w:r>
        <w:rPr>
          <w:rFonts w:ascii="Times New Roman" w:hAnsi="Times New Roman" w:cs="Times New Roman"/>
          <w:sz w:val="24"/>
          <w:szCs w:val="24"/>
        </w:rPr>
        <w:t>,</w:t>
      </w:r>
      <w:r w:rsidRPr="000C2028">
        <w:rPr>
          <w:rFonts w:ascii="Times New Roman" w:hAnsi="Times New Roman" w:cs="Times New Roman"/>
          <w:sz w:val="24"/>
          <w:szCs w:val="24"/>
        </w:rPr>
        <w:t xml:space="preserve"> they did not identify where</w:t>
      </w:r>
      <w:r w:rsidR="009129ED">
        <w:rPr>
          <w:rFonts w:ascii="Times New Roman" w:hAnsi="Times New Roman" w:cs="Times New Roman"/>
          <w:sz w:val="24"/>
          <w:szCs w:val="24"/>
        </w:rPr>
        <w:t xml:space="preserve"> </w:t>
      </w:r>
      <w:r w:rsidR="009129ED" w:rsidRPr="009129ED">
        <w:rPr>
          <w:rFonts w:ascii="Times New Roman" w:hAnsi="Times New Roman" w:cs="Times New Roman"/>
          <w:sz w:val="24"/>
          <w:szCs w:val="24"/>
        </w:rPr>
        <w:t xml:space="preserve">or why </w:t>
      </w:r>
      <w:r w:rsidRPr="000C2028">
        <w:rPr>
          <w:rFonts w:ascii="Times New Roman" w:hAnsi="Times New Roman" w:cs="Times New Roman"/>
          <w:sz w:val="24"/>
          <w:szCs w:val="24"/>
        </w:rPr>
        <w:t xml:space="preserve"> the differences occurred.</w:t>
      </w:r>
      <w:r w:rsidR="00C656C5">
        <w:rPr>
          <w:rFonts w:ascii="Times New Roman" w:hAnsi="Times New Roman" w:cs="Times New Roman"/>
          <w:sz w:val="24"/>
          <w:szCs w:val="24"/>
        </w:rPr>
        <w:t xml:space="preserve">  The Bid Quantities on the PB chart</w:t>
      </w:r>
      <w:r w:rsidR="00351E20">
        <w:rPr>
          <w:rFonts w:ascii="Times New Roman" w:hAnsi="Times New Roman" w:cs="Times New Roman"/>
          <w:sz w:val="24"/>
          <w:szCs w:val="24"/>
        </w:rPr>
        <w:t xml:space="preserve"> are meaningless since the quantities based on the PB design reflect the work that had to be performed.  Differences between Bid Quantities and Design Quantities do not pertain to CDOT but are matters between the Contractor and PB. </w:t>
      </w:r>
      <w:r w:rsidR="00C656C5" w:rsidRPr="00F7375B">
        <w:rPr>
          <w:rFonts w:ascii="Times New Roman" w:hAnsi="Times New Roman" w:cs="Times New Roman"/>
          <w:sz w:val="24"/>
          <w:szCs w:val="24"/>
        </w:rPr>
        <w:tab/>
      </w:r>
      <w:r w:rsidR="00C656C5" w:rsidRPr="00F7375B">
        <w:rPr>
          <w:rFonts w:ascii="Times New Roman" w:hAnsi="Times New Roman" w:cs="Times New Roman"/>
          <w:sz w:val="24"/>
          <w:szCs w:val="24"/>
        </w:rPr>
        <w:tab/>
      </w:r>
      <w:r w:rsidR="00C656C5" w:rsidRPr="00F7375B">
        <w:rPr>
          <w:rFonts w:ascii="Times New Roman" w:hAnsi="Times New Roman" w:cs="Times New Roman"/>
          <w:sz w:val="24"/>
          <w:szCs w:val="24"/>
        </w:rPr>
        <w:tab/>
      </w:r>
      <w:r w:rsidR="00C656C5" w:rsidRPr="00F7375B">
        <w:rPr>
          <w:rFonts w:ascii="Times New Roman" w:hAnsi="Times New Roman" w:cs="Times New Roman"/>
          <w:sz w:val="24"/>
          <w:szCs w:val="24"/>
        </w:rPr>
        <w:tab/>
      </w:r>
      <w:r w:rsidR="00C656C5" w:rsidRPr="00F7375B">
        <w:rPr>
          <w:rFonts w:ascii="Times New Roman" w:hAnsi="Times New Roman" w:cs="Times New Roman"/>
          <w:sz w:val="24"/>
          <w:szCs w:val="24"/>
        </w:rPr>
        <w:tab/>
      </w:r>
      <w:r w:rsidR="00C656C5" w:rsidRPr="00F7375B">
        <w:rPr>
          <w:rFonts w:ascii="Times New Roman" w:hAnsi="Times New Roman" w:cs="Times New Roman"/>
          <w:sz w:val="24"/>
          <w:szCs w:val="24"/>
        </w:rPr>
        <w:tab/>
      </w:r>
      <w:r w:rsidR="00C656C5" w:rsidRPr="00F7375B">
        <w:rPr>
          <w:rFonts w:ascii="Times New Roman" w:hAnsi="Times New Roman" w:cs="Times New Roman"/>
          <w:sz w:val="24"/>
          <w:szCs w:val="24"/>
        </w:rPr>
        <w:tab/>
      </w:r>
      <w:r w:rsidR="00C656C5" w:rsidRPr="00F7375B">
        <w:rPr>
          <w:rFonts w:ascii="Times New Roman" w:hAnsi="Times New Roman" w:cs="Times New Roman"/>
          <w:sz w:val="24"/>
          <w:szCs w:val="24"/>
        </w:rPr>
        <w:tab/>
      </w:r>
      <w:r w:rsidR="00C656C5" w:rsidRPr="00F7375B">
        <w:rPr>
          <w:rFonts w:ascii="Times New Roman" w:hAnsi="Times New Roman" w:cs="Times New Roman"/>
          <w:sz w:val="24"/>
          <w:szCs w:val="24"/>
        </w:rPr>
        <w:tab/>
      </w:r>
      <w:r w:rsidR="00C656C5" w:rsidRPr="00F7375B">
        <w:rPr>
          <w:rFonts w:ascii="Times New Roman" w:hAnsi="Times New Roman" w:cs="Times New Roman"/>
          <w:sz w:val="24"/>
          <w:szCs w:val="24"/>
        </w:rPr>
        <w:tab/>
      </w:r>
    </w:p>
    <w:p w:rsidR="00C656C5" w:rsidRPr="00C656C5" w:rsidRDefault="00C656C5" w:rsidP="00C656C5">
      <w:pPr>
        <w:pStyle w:val="ListParagraph"/>
        <w:numPr>
          <w:ilvl w:val="0"/>
          <w:numId w:val="10"/>
        </w:numPr>
        <w:ind w:left="360"/>
        <w:rPr>
          <w:rFonts w:ascii="Times New Roman" w:hAnsi="Times New Roman" w:cs="Times New Roman"/>
          <w:sz w:val="24"/>
          <w:szCs w:val="24"/>
        </w:rPr>
      </w:pPr>
      <w:r>
        <w:rPr>
          <w:rFonts w:ascii="Times New Roman" w:hAnsi="Times New Roman" w:cs="Times New Roman"/>
          <w:sz w:val="24"/>
          <w:szCs w:val="24"/>
        </w:rPr>
        <w:t>CDOT</w:t>
      </w:r>
      <w:r w:rsidRPr="00C656C5">
        <w:rPr>
          <w:rFonts w:ascii="Times New Roman" w:hAnsi="Times New Roman" w:cs="Times New Roman"/>
          <w:sz w:val="24"/>
          <w:szCs w:val="24"/>
        </w:rPr>
        <w:t>/</w:t>
      </w:r>
      <w:r>
        <w:rPr>
          <w:rFonts w:ascii="Times New Roman" w:hAnsi="Times New Roman" w:cs="Times New Roman"/>
          <w:sz w:val="24"/>
          <w:szCs w:val="24"/>
        </w:rPr>
        <w:t>AECOM</w:t>
      </w:r>
      <w:r w:rsidRPr="00C656C5">
        <w:rPr>
          <w:rFonts w:ascii="Times New Roman" w:hAnsi="Times New Roman" w:cs="Times New Roman"/>
          <w:sz w:val="24"/>
          <w:szCs w:val="24"/>
        </w:rPr>
        <w:t xml:space="preserve"> submitted old and new survey quantiti</w:t>
      </w:r>
      <w:r>
        <w:rPr>
          <w:rFonts w:ascii="Times New Roman" w:hAnsi="Times New Roman" w:cs="Times New Roman"/>
          <w:sz w:val="24"/>
          <w:szCs w:val="24"/>
        </w:rPr>
        <w:t xml:space="preserve">es (Tab D3) that were identical. </w:t>
      </w:r>
      <w:r w:rsidRPr="00C656C5">
        <w:rPr>
          <w:rFonts w:ascii="Times New Roman" w:hAnsi="Times New Roman" w:cs="Times New Roman"/>
          <w:sz w:val="24"/>
          <w:szCs w:val="24"/>
        </w:rPr>
        <w:t xml:space="preserve">They also submitted numerous cross sections which </w:t>
      </w:r>
      <w:r w:rsidR="00351E20" w:rsidRPr="00C656C5">
        <w:rPr>
          <w:rFonts w:ascii="Times New Roman" w:hAnsi="Times New Roman" w:cs="Times New Roman"/>
          <w:sz w:val="24"/>
          <w:szCs w:val="24"/>
        </w:rPr>
        <w:t>overlaid</w:t>
      </w:r>
      <w:r w:rsidRPr="00C656C5">
        <w:rPr>
          <w:rFonts w:ascii="Times New Roman" w:hAnsi="Times New Roman" w:cs="Times New Roman"/>
          <w:sz w:val="24"/>
          <w:szCs w:val="24"/>
        </w:rPr>
        <w:t xml:space="preserve"> both sets of data which showed minute differences. The cross section for station 214+20 showed signi</w:t>
      </w:r>
      <w:r>
        <w:rPr>
          <w:rFonts w:ascii="Times New Roman" w:hAnsi="Times New Roman" w:cs="Times New Roman"/>
          <w:sz w:val="24"/>
          <w:szCs w:val="24"/>
        </w:rPr>
        <w:t>ficant differences between the two</w:t>
      </w:r>
      <w:r w:rsidRPr="00C656C5">
        <w:rPr>
          <w:rFonts w:ascii="Times New Roman" w:hAnsi="Times New Roman" w:cs="Times New Roman"/>
          <w:sz w:val="24"/>
          <w:szCs w:val="24"/>
        </w:rPr>
        <w:t xml:space="preserve"> surveys however the discrepancies between right and left sides appear to balance.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656C5" w:rsidRPr="00C656C5" w:rsidRDefault="00C656C5" w:rsidP="00C656C5">
      <w:pPr>
        <w:pStyle w:val="ListParagraph"/>
        <w:numPr>
          <w:ilvl w:val="0"/>
          <w:numId w:val="10"/>
        </w:numPr>
        <w:spacing w:line="240" w:lineRule="auto"/>
        <w:ind w:left="360"/>
        <w:rPr>
          <w:rFonts w:ascii="Times New Roman" w:hAnsi="Times New Roman" w:cs="Times New Roman"/>
          <w:sz w:val="24"/>
          <w:szCs w:val="24"/>
        </w:rPr>
      </w:pPr>
      <w:r w:rsidRPr="00C656C5">
        <w:rPr>
          <w:rFonts w:ascii="Times New Roman" w:hAnsi="Times New Roman" w:cs="Times New Roman"/>
          <w:sz w:val="24"/>
          <w:szCs w:val="24"/>
        </w:rPr>
        <w:t xml:space="preserve">The quantities are strictly a function of the roadway </w:t>
      </w:r>
      <w:r w:rsidR="00351E20" w:rsidRPr="00C656C5">
        <w:rPr>
          <w:rFonts w:ascii="Times New Roman" w:hAnsi="Times New Roman" w:cs="Times New Roman"/>
          <w:sz w:val="24"/>
          <w:szCs w:val="24"/>
        </w:rPr>
        <w:t>cross</w:t>
      </w:r>
      <w:r w:rsidRPr="00C656C5">
        <w:rPr>
          <w:rFonts w:ascii="Times New Roman" w:hAnsi="Times New Roman" w:cs="Times New Roman"/>
          <w:sz w:val="24"/>
          <w:szCs w:val="24"/>
        </w:rPr>
        <w:t xml:space="preserve"> sections times the length between cross sections.</w:t>
      </w:r>
      <w:r>
        <w:rPr>
          <w:rFonts w:ascii="Times New Roman" w:hAnsi="Times New Roman" w:cs="Times New Roman"/>
          <w:sz w:val="24"/>
          <w:szCs w:val="24"/>
        </w:rPr>
        <w:t xml:space="preserve">  </w:t>
      </w:r>
      <w:r w:rsidRPr="00C656C5">
        <w:rPr>
          <w:rFonts w:ascii="Times New Roman" w:hAnsi="Times New Roman" w:cs="Times New Roman"/>
          <w:sz w:val="24"/>
          <w:szCs w:val="24"/>
        </w:rPr>
        <w:t>The quantit</w:t>
      </w:r>
      <w:r w:rsidR="009129ED">
        <w:rPr>
          <w:rFonts w:ascii="Times New Roman" w:hAnsi="Times New Roman" w:cs="Times New Roman"/>
          <w:sz w:val="24"/>
          <w:szCs w:val="24"/>
        </w:rPr>
        <w:t>y</w:t>
      </w:r>
      <w:r w:rsidRPr="00C656C5">
        <w:rPr>
          <w:rFonts w:ascii="Times New Roman" w:hAnsi="Times New Roman" w:cs="Times New Roman"/>
          <w:sz w:val="24"/>
          <w:szCs w:val="24"/>
        </w:rPr>
        <w:t xml:space="preserve"> variations indicate that no serious effort, such as a station by station cross sectional area comparisons, had been made by the</w:t>
      </w:r>
      <w:r w:rsidR="00351E20">
        <w:rPr>
          <w:rFonts w:ascii="Times New Roman" w:hAnsi="Times New Roman" w:cs="Times New Roman"/>
          <w:sz w:val="24"/>
          <w:szCs w:val="24"/>
        </w:rPr>
        <w:t xml:space="preserve"> Contractor</w:t>
      </w:r>
      <w:r w:rsidRPr="00C656C5">
        <w:rPr>
          <w:rFonts w:ascii="Times New Roman" w:hAnsi="Times New Roman" w:cs="Times New Roman"/>
          <w:sz w:val="24"/>
          <w:szCs w:val="24"/>
        </w:rPr>
        <w:t xml:space="preserve"> to determine why such discrepancies on a simple stretch of roadway could exist. </w:t>
      </w:r>
    </w:p>
    <w:p w:rsidR="005438FB" w:rsidRPr="00C656C5" w:rsidRDefault="005438FB" w:rsidP="00351E20">
      <w:pPr>
        <w:pStyle w:val="ListParagraph"/>
        <w:spacing w:line="240" w:lineRule="auto"/>
        <w:ind w:left="360"/>
        <w:rPr>
          <w:rFonts w:ascii="Times New Roman" w:hAnsi="Times New Roman" w:cs="Times New Roman"/>
          <w:sz w:val="24"/>
          <w:szCs w:val="24"/>
        </w:rPr>
      </w:pPr>
      <w:r w:rsidRPr="00C656C5">
        <w:rPr>
          <w:rFonts w:ascii="Times New Roman" w:hAnsi="Times New Roman" w:cs="Times New Roman"/>
          <w:sz w:val="24"/>
          <w:szCs w:val="24"/>
        </w:rPr>
        <w:tab/>
      </w:r>
      <w:r w:rsidRPr="00C656C5">
        <w:rPr>
          <w:rFonts w:ascii="Times New Roman" w:hAnsi="Times New Roman" w:cs="Times New Roman"/>
          <w:sz w:val="24"/>
          <w:szCs w:val="24"/>
        </w:rPr>
        <w:tab/>
      </w:r>
      <w:r w:rsidRPr="00C656C5">
        <w:rPr>
          <w:rFonts w:ascii="Times New Roman" w:hAnsi="Times New Roman" w:cs="Times New Roman"/>
          <w:sz w:val="24"/>
          <w:szCs w:val="24"/>
        </w:rPr>
        <w:tab/>
      </w:r>
      <w:r w:rsidRPr="00C656C5">
        <w:rPr>
          <w:rFonts w:ascii="Times New Roman" w:hAnsi="Times New Roman" w:cs="Times New Roman"/>
          <w:sz w:val="24"/>
          <w:szCs w:val="24"/>
        </w:rPr>
        <w:tab/>
      </w:r>
      <w:r w:rsidRPr="00C656C5">
        <w:rPr>
          <w:rFonts w:ascii="Times New Roman" w:hAnsi="Times New Roman" w:cs="Times New Roman"/>
          <w:sz w:val="24"/>
          <w:szCs w:val="24"/>
        </w:rPr>
        <w:tab/>
      </w:r>
      <w:r w:rsidRPr="00C656C5">
        <w:rPr>
          <w:rFonts w:ascii="Times New Roman" w:hAnsi="Times New Roman" w:cs="Times New Roman"/>
          <w:sz w:val="24"/>
          <w:szCs w:val="24"/>
        </w:rPr>
        <w:tab/>
      </w:r>
      <w:r w:rsidRPr="00C656C5">
        <w:rPr>
          <w:rFonts w:ascii="Times New Roman" w:hAnsi="Times New Roman" w:cs="Times New Roman"/>
          <w:sz w:val="24"/>
          <w:szCs w:val="24"/>
        </w:rPr>
        <w:tab/>
      </w:r>
      <w:r w:rsidRPr="00C656C5">
        <w:rPr>
          <w:rFonts w:ascii="Times New Roman" w:hAnsi="Times New Roman" w:cs="Times New Roman"/>
          <w:sz w:val="24"/>
          <w:szCs w:val="24"/>
        </w:rPr>
        <w:tab/>
      </w:r>
      <w:r w:rsidRPr="00C656C5">
        <w:rPr>
          <w:rFonts w:ascii="Times New Roman" w:hAnsi="Times New Roman" w:cs="Times New Roman"/>
          <w:sz w:val="24"/>
          <w:szCs w:val="24"/>
        </w:rPr>
        <w:tab/>
      </w:r>
      <w:r w:rsidRPr="00C656C5">
        <w:rPr>
          <w:rFonts w:ascii="Times New Roman" w:hAnsi="Times New Roman" w:cs="Times New Roman"/>
          <w:sz w:val="24"/>
          <w:szCs w:val="24"/>
        </w:rPr>
        <w:tab/>
      </w:r>
      <w:r w:rsidRPr="00C656C5">
        <w:rPr>
          <w:rFonts w:ascii="Times New Roman" w:hAnsi="Times New Roman" w:cs="Times New Roman"/>
          <w:sz w:val="24"/>
          <w:szCs w:val="24"/>
        </w:rPr>
        <w:tab/>
      </w:r>
    </w:p>
    <w:p w:rsidR="005438FB" w:rsidRDefault="00351E20" w:rsidP="007F5ACB">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The Technical Requirements clearly state the work will be paid for on a lump sum basis per </w:t>
      </w:r>
      <w:r w:rsidRPr="00EC169E">
        <w:rPr>
          <w:rFonts w:ascii="Times New Roman" w:hAnsi="Times New Roman" w:cs="Times New Roman"/>
          <w:sz w:val="24"/>
          <w:szCs w:val="24"/>
        </w:rPr>
        <w:t>TE</w:t>
      </w:r>
      <w:r>
        <w:rPr>
          <w:rFonts w:ascii="Times New Roman" w:hAnsi="Times New Roman" w:cs="Times New Roman"/>
          <w:sz w:val="24"/>
          <w:szCs w:val="24"/>
        </w:rPr>
        <w:t>CHNICAL REQUIREMENTS SECTION 18 -</w:t>
      </w:r>
      <w:r w:rsidRPr="00EC169E">
        <w:rPr>
          <w:rFonts w:ascii="Times New Roman" w:hAnsi="Times New Roman" w:cs="Times New Roman"/>
          <w:sz w:val="24"/>
          <w:szCs w:val="24"/>
        </w:rPr>
        <w:t xml:space="preserve"> MODIFICATIONS TO STANDARD SPECIFICATIONS,</w:t>
      </w:r>
      <w:r>
        <w:rPr>
          <w:rFonts w:ascii="Times New Roman" w:hAnsi="Times New Roman" w:cs="Times New Roman"/>
          <w:sz w:val="24"/>
          <w:szCs w:val="24"/>
        </w:rPr>
        <w:t xml:space="preserve"> Sections 109.01and 109.02 except for Changes and Force Account Work per 109.04.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C2028" w:rsidRPr="005438FB" w:rsidRDefault="000C2028" w:rsidP="007F5ACB">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If the quantities did not change due to the change in survey data, there cannot be any delay</w:t>
      </w:r>
      <w:r w:rsidR="00351E20">
        <w:rPr>
          <w:rFonts w:ascii="Times New Roman" w:hAnsi="Times New Roman" w:cs="Times New Roman"/>
          <w:sz w:val="24"/>
          <w:szCs w:val="24"/>
        </w:rPr>
        <w:t xml:space="preserve"> for additional work</w:t>
      </w:r>
      <w:r>
        <w:rPr>
          <w:rFonts w:ascii="Times New Roman" w:hAnsi="Times New Roman" w:cs="Times New Roman"/>
          <w:sz w:val="24"/>
          <w:szCs w:val="24"/>
        </w:rPr>
        <w:t>.</w:t>
      </w:r>
    </w:p>
    <w:p w:rsidR="005438FB" w:rsidRDefault="005438FB" w:rsidP="001F45DC">
      <w:pPr>
        <w:spacing w:line="240" w:lineRule="auto"/>
        <w:rPr>
          <w:rFonts w:ascii="Times New Roman" w:hAnsi="Times New Roman" w:cs="Times New Roman"/>
          <w:b/>
          <w:sz w:val="24"/>
          <w:szCs w:val="24"/>
        </w:rPr>
      </w:pPr>
    </w:p>
    <w:p w:rsidR="00F7375B" w:rsidRDefault="00F7375B" w:rsidP="00E82036">
      <w:pPr>
        <w:spacing w:line="240" w:lineRule="auto"/>
        <w:rPr>
          <w:rFonts w:ascii="Times New Roman" w:hAnsi="Times New Roman" w:cs="Times New Roman"/>
          <w:b/>
          <w:sz w:val="24"/>
          <w:szCs w:val="24"/>
        </w:rPr>
      </w:pPr>
    </w:p>
    <w:p w:rsidR="00F7375B" w:rsidRDefault="00F7375B" w:rsidP="00E82036">
      <w:pPr>
        <w:spacing w:line="240" w:lineRule="auto"/>
        <w:rPr>
          <w:rFonts w:ascii="Times New Roman" w:hAnsi="Times New Roman" w:cs="Times New Roman"/>
          <w:b/>
          <w:sz w:val="24"/>
          <w:szCs w:val="24"/>
        </w:rPr>
      </w:pPr>
    </w:p>
    <w:p w:rsidR="00F7375B" w:rsidRDefault="00F7375B" w:rsidP="00E82036">
      <w:pPr>
        <w:spacing w:line="240" w:lineRule="auto"/>
        <w:rPr>
          <w:rFonts w:ascii="Times New Roman" w:hAnsi="Times New Roman" w:cs="Times New Roman"/>
          <w:b/>
          <w:sz w:val="24"/>
          <w:szCs w:val="24"/>
        </w:rPr>
      </w:pPr>
    </w:p>
    <w:p w:rsidR="00F7375B" w:rsidRDefault="00F7375B" w:rsidP="00E82036">
      <w:pPr>
        <w:spacing w:line="240" w:lineRule="auto"/>
        <w:rPr>
          <w:rFonts w:ascii="Times New Roman" w:hAnsi="Times New Roman" w:cs="Times New Roman"/>
          <w:b/>
          <w:sz w:val="24"/>
          <w:szCs w:val="24"/>
        </w:rPr>
      </w:pPr>
    </w:p>
    <w:p w:rsidR="000C2028" w:rsidRPr="00E82036" w:rsidRDefault="001F45DC" w:rsidP="00E82036">
      <w:pPr>
        <w:spacing w:line="240" w:lineRule="auto"/>
        <w:rPr>
          <w:rFonts w:ascii="Times New Roman" w:hAnsi="Times New Roman" w:cs="Times New Roman"/>
          <w:b/>
          <w:sz w:val="24"/>
          <w:szCs w:val="24"/>
        </w:rPr>
      </w:pPr>
      <w:r w:rsidRPr="001F45DC">
        <w:rPr>
          <w:rFonts w:ascii="Times New Roman" w:hAnsi="Times New Roman" w:cs="Times New Roman"/>
          <w:b/>
          <w:sz w:val="24"/>
          <w:szCs w:val="24"/>
        </w:rPr>
        <w:lastRenderedPageBreak/>
        <w:t>Recommendation</w:t>
      </w:r>
      <w:r w:rsidR="007F5ACB">
        <w:rPr>
          <w:rFonts w:ascii="Times New Roman" w:hAnsi="Times New Roman" w:cs="Times New Roman"/>
          <w:b/>
          <w:sz w:val="24"/>
          <w:szCs w:val="24"/>
        </w:rPr>
        <w:t>s</w:t>
      </w:r>
      <w:r w:rsidR="00E82036">
        <w:rPr>
          <w:rFonts w:ascii="Times New Roman" w:hAnsi="Times New Roman" w:cs="Times New Roman"/>
          <w:b/>
          <w:sz w:val="24"/>
          <w:szCs w:val="24"/>
        </w:rPr>
        <w:t>:</w:t>
      </w:r>
      <w:r w:rsidR="000C2028" w:rsidRPr="00E82036">
        <w:rPr>
          <w:rFonts w:ascii="Times New Roman" w:hAnsi="Times New Roman" w:cs="Times New Roman"/>
          <w:sz w:val="24"/>
          <w:szCs w:val="24"/>
        </w:rPr>
        <w:tab/>
      </w:r>
      <w:r w:rsidR="000C2028" w:rsidRPr="00E82036">
        <w:rPr>
          <w:rFonts w:ascii="Times New Roman" w:hAnsi="Times New Roman" w:cs="Times New Roman"/>
          <w:sz w:val="24"/>
          <w:szCs w:val="24"/>
        </w:rPr>
        <w:tab/>
      </w:r>
      <w:r w:rsidR="000C2028" w:rsidRPr="00E82036">
        <w:rPr>
          <w:rFonts w:ascii="Times New Roman" w:hAnsi="Times New Roman" w:cs="Times New Roman"/>
          <w:sz w:val="24"/>
          <w:szCs w:val="24"/>
        </w:rPr>
        <w:tab/>
      </w:r>
      <w:r w:rsidR="000C2028" w:rsidRPr="00E82036">
        <w:rPr>
          <w:rFonts w:ascii="Times New Roman" w:hAnsi="Times New Roman" w:cs="Times New Roman"/>
          <w:sz w:val="24"/>
          <w:szCs w:val="24"/>
        </w:rPr>
        <w:tab/>
      </w:r>
      <w:r w:rsidR="000C2028" w:rsidRPr="00E82036">
        <w:rPr>
          <w:rFonts w:ascii="Times New Roman" w:hAnsi="Times New Roman" w:cs="Times New Roman"/>
          <w:sz w:val="24"/>
          <w:szCs w:val="24"/>
        </w:rPr>
        <w:tab/>
      </w:r>
      <w:r w:rsidR="000C2028" w:rsidRPr="00E82036">
        <w:rPr>
          <w:rFonts w:ascii="Times New Roman" w:hAnsi="Times New Roman" w:cs="Times New Roman"/>
          <w:sz w:val="24"/>
          <w:szCs w:val="24"/>
        </w:rPr>
        <w:tab/>
      </w:r>
      <w:r w:rsidR="000C2028" w:rsidRPr="00E82036">
        <w:rPr>
          <w:rFonts w:ascii="Times New Roman" w:hAnsi="Times New Roman" w:cs="Times New Roman"/>
          <w:sz w:val="24"/>
          <w:szCs w:val="24"/>
        </w:rPr>
        <w:tab/>
      </w:r>
      <w:r w:rsidR="000C2028" w:rsidRPr="00E82036">
        <w:rPr>
          <w:rFonts w:ascii="Times New Roman" w:hAnsi="Times New Roman" w:cs="Times New Roman"/>
          <w:sz w:val="24"/>
          <w:szCs w:val="24"/>
        </w:rPr>
        <w:tab/>
      </w:r>
      <w:r w:rsidR="000C2028" w:rsidRPr="00E82036">
        <w:rPr>
          <w:rFonts w:ascii="Times New Roman" w:hAnsi="Times New Roman" w:cs="Times New Roman"/>
          <w:sz w:val="24"/>
          <w:szCs w:val="24"/>
        </w:rPr>
        <w:tab/>
      </w:r>
      <w:r w:rsidR="000C2028" w:rsidRPr="00E82036">
        <w:rPr>
          <w:rFonts w:ascii="Times New Roman" w:hAnsi="Times New Roman" w:cs="Times New Roman"/>
          <w:sz w:val="24"/>
          <w:szCs w:val="24"/>
        </w:rPr>
        <w:tab/>
      </w:r>
      <w:r w:rsidR="000C2028" w:rsidRPr="00E82036">
        <w:rPr>
          <w:rFonts w:ascii="Times New Roman" w:hAnsi="Times New Roman" w:cs="Times New Roman"/>
          <w:sz w:val="24"/>
          <w:szCs w:val="24"/>
        </w:rPr>
        <w:tab/>
      </w:r>
    </w:p>
    <w:p w:rsidR="000C2028" w:rsidRDefault="000C2028" w:rsidP="00351E20">
      <w:pPr>
        <w:pStyle w:val="ListParagraph"/>
        <w:numPr>
          <w:ilvl w:val="0"/>
          <w:numId w:val="11"/>
        </w:numPr>
        <w:ind w:left="360"/>
        <w:rPr>
          <w:rFonts w:ascii="Times New Roman" w:hAnsi="Times New Roman" w:cs="Times New Roman"/>
          <w:sz w:val="24"/>
          <w:szCs w:val="24"/>
        </w:rPr>
      </w:pPr>
      <w:r w:rsidRPr="000C2028">
        <w:rPr>
          <w:rFonts w:ascii="Times New Roman" w:hAnsi="Times New Roman" w:cs="Times New Roman"/>
          <w:sz w:val="24"/>
          <w:szCs w:val="24"/>
        </w:rPr>
        <w:t xml:space="preserve">The Contractor’s request for </w:t>
      </w:r>
      <w:r>
        <w:rPr>
          <w:rFonts w:ascii="Times New Roman" w:hAnsi="Times New Roman" w:cs="Times New Roman"/>
          <w:sz w:val="24"/>
          <w:szCs w:val="24"/>
        </w:rPr>
        <w:t>additional quantities due to the change in survey data</w:t>
      </w:r>
      <w:r w:rsidRPr="000C2028">
        <w:rPr>
          <w:rFonts w:ascii="Times New Roman" w:hAnsi="Times New Roman" w:cs="Times New Roman"/>
          <w:sz w:val="24"/>
          <w:szCs w:val="24"/>
        </w:rPr>
        <w:t xml:space="preserve"> is without merit.</w:t>
      </w:r>
      <w:r w:rsidR="00E82036">
        <w:rPr>
          <w:rFonts w:ascii="Times New Roman" w:hAnsi="Times New Roman" w:cs="Times New Roman"/>
          <w:sz w:val="24"/>
          <w:szCs w:val="24"/>
        </w:rPr>
        <w:tab/>
      </w:r>
      <w:r w:rsidR="00E82036">
        <w:rPr>
          <w:rFonts w:ascii="Times New Roman" w:hAnsi="Times New Roman" w:cs="Times New Roman"/>
          <w:sz w:val="24"/>
          <w:szCs w:val="24"/>
        </w:rPr>
        <w:tab/>
      </w:r>
      <w:r w:rsidR="00E82036">
        <w:rPr>
          <w:rFonts w:ascii="Times New Roman" w:hAnsi="Times New Roman" w:cs="Times New Roman"/>
          <w:sz w:val="24"/>
          <w:szCs w:val="24"/>
        </w:rPr>
        <w:tab/>
      </w:r>
      <w:r w:rsidR="00E82036">
        <w:rPr>
          <w:rFonts w:ascii="Times New Roman" w:hAnsi="Times New Roman" w:cs="Times New Roman"/>
          <w:sz w:val="24"/>
          <w:szCs w:val="24"/>
        </w:rPr>
        <w:tab/>
      </w:r>
      <w:r w:rsidR="00E82036">
        <w:rPr>
          <w:rFonts w:ascii="Times New Roman" w:hAnsi="Times New Roman" w:cs="Times New Roman"/>
          <w:sz w:val="24"/>
          <w:szCs w:val="24"/>
        </w:rPr>
        <w:tab/>
      </w:r>
      <w:r w:rsidR="00E82036">
        <w:rPr>
          <w:rFonts w:ascii="Times New Roman" w:hAnsi="Times New Roman" w:cs="Times New Roman"/>
          <w:sz w:val="24"/>
          <w:szCs w:val="24"/>
        </w:rPr>
        <w:tab/>
      </w:r>
      <w:r w:rsidR="00E82036">
        <w:rPr>
          <w:rFonts w:ascii="Times New Roman" w:hAnsi="Times New Roman" w:cs="Times New Roman"/>
          <w:sz w:val="24"/>
          <w:szCs w:val="24"/>
        </w:rPr>
        <w:tab/>
      </w:r>
      <w:r w:rsidR="00E82036">
        <w:rPr>
          <w:rFonts w:ascii="Times New Roman" w:hAnsi="Times New Roman" w:cs="Times New Roman"/>
          <w:sz w:val="24"/>
          <w:szCs w:val="24"/>
        </w:rPr>
        <w:tab/>
      </w:r>
      <w:r w:rsidR="00E82036">
        <w:rPr>
          <w:rFonts w:ascii="Times New Roman" w:hAnsi="Times New Roman" w:cs="Times New Roman"/>
          <w:sz w:val="24"/>
          <w:szCs w:val="24"/>
        </w:rPr>
        <w:tab/>
      </w:r>
      <w:r w:rsidR="00E82036">
        <w:rPr>
          <w:rFonts w:ascii="Times New Roman" w:hAnsi="Times New Roman" w:cs="Times New Roman"/>
          <w:sz w:val="24"/>
          <w:szCs w:val="24"/>
        </w:rPr>
        <w:tab/>
      </w:r>
      <w:r w:rsidR="00E82036">
        <w:rPr>
          <w:rFonts w:ascii="Times New Roman" w:hAnsi="Times New Roman" w:cs="Times New Roman"/>
          <w:sz w:val="24"/>
          <w:szCs w:val="24"/>
        </w:rPr>
        <w:tab/>
      </w:r>
      <w:r w:rsidR="00E82036">
        <w:rPr>
          <w:rFonts w:ascii="Times New Roman" w:hAnsi="Times New Roman" w:cs="Times New Roman"/>
          <w:sz w:val="24"/>
          <w:szCs w:val="24"/>
        </w:rPr>
        <w:tab/>
      </w:r>
      <w:r w:rsidR="00E82036">
        <w:rPr>
          <w:rFonts w:ascii="Times New Roman" w:hAnsi="Times New Roman" w:cs="Times New Roman"/>
          <w:sz w:val="24"/>
          <w:szCs w:val="24"/>
        </w:rPr>
        <w:tab/>
      </w:r>
      <w:r w:rsidR="00E82036">
        <w:rPr>
          <w:rFonts w:ascii="Times New Roman" w:hAnsi="Times New Roman" w:cs="Times New Roman"/>
          <w:sz w:val="24"/>
          <w:szCs w:val="24"/>
        </w:rPr>
        <w:tab/>
      </w:r>
      <w:r w:rsidR="00E82036">
        <w:rPr>
          <w:rFonts w:ascii="Times New Roman" w:hAnsi="Times New Roman" w:cs="Times New Roman"/>
          <w:sz w:val="24"/>
          <w:szCs w:val="24"/>
        </w:rPr>
        <w:tab/>
      </w:r>
      <w:r w:rsidR="00E82036">
        <w:rPr>
          <w:rFonts w:ascii="Times New Roman" w:hAnsi="Times New Roman" w:cs="Times New Roman"/>
          <w:sz w:val="24"/>
          <w:szCs w:val="24"/>
        </w:rPr>
        <w:tab/>
      </w:r>
      <w:r w:rsidR="00E82036">
        <w:rPr>
          <w:rFonts w:ascii="Times New Roman" w:hAnsi="Times New Roman" w:cs="Times New Roman"/>
          <w:sz w:val="24"/>
          <w:szCs w:val="24"/>
        </w:rPr>
        <w:tab/>
      </w:r>
    </w:p>
    <w:p w:rsidR="00E82036" w:rsidRPr="000C2028" w:rsidRDefault="00E82036" w:rsidP="00351E20">
      <w:pPr>
        <w:pStyle w:val="ListParagraph"/>
        <w:numPr>
          <w:ilvl w:val="0"/>
          <w:numId w:val="11"/>
        </w:numPr>
        <w:ind w:left="360"/>
        <w:rPr>
          <w:rFonts w:ascii="Times New Roman" w:hAnsi="Times New Roman" w:cs="Times New Roman"/>
          <w:sz w:val="24"/>
          <w:szCs w:val="24"/>
        </w:rPr>
      </w:pPr>
      <w:r w:rsidRPr="00E82036">
        <w:rPr>
          <w:rFonts w:ascii="Times New Roman" w:hAnsi="Times New Roman" w:cs="Times New Roman"/>
          <w:sz w:val="24"/>
          <w:szCs w:val="24"/>
        </w:rPr>
        <w:t>The Contractor’s request for excusable delay is without merit.</w:t>
      </w:r>
    </w:p>
    <w:p w:rsidR="000C2028" w:rsidRPr="007F5ACB" w:rsidRDefault="000C2028" w:rsidP="000C2028">
      <w:pPr>
        <w:pStyle w:val="ListParagraph"/>
        <w:spacing w:line="240" w:lineRule="auto"/>
        <w:ind w:left="360"/>
        <w:rPr>
          <w:rFonts w:ascii="Times New Roman" w:hAnsi="Times New Roman" w:cs="Times New Roman"/>
          <w:sz w:val="24"/>
          <w:szCs w:val="24"/>
        </w:rPr>
      </w:pPr>
    </w:p>
    <w:p w:rsidR="000C2028" w:rsidRDefault="000C2028" w:rsidP="000C2028">
      <w:pPr>
        <w:spacing w:line="240" w:lineRule="auto"/>
        <w:rPr>
          <w:rFonts w:ascii="Times New Roman" w:hAnsi="Times New Roman" w:cs="Times New Roman"/>
          <w:sz w:val="24"/>
          <w:szCs w:val="24"/>
        </w:rPr>
      </w:pPr>
      <w:r>
        <w:rPr>
          <w:rFonts w:ascii="Times New Roman" w:hAnsi="Times New Roman" w:cs="Times New Roman"/>
          <w:sz w:val="24"/>
          <w:szCs w:val="24"/>
        </w:rPr>
        <w:t xml:space="preserve">Respectfully submitted, this </w:t>
      </w:r>
      <w:r w:rsidR="00F7375B">
        <w:rPr>
          <w:rFonts w:ascii="Times New Roman" w:hAnsi="Times New Roman" w:cs="Times New Roman"/>
          <w:sz w:val="24"/>
          <w:szCs w:val="24"/>
        </w:rPr>
        <w:t xml:space="preserve">24th </w:t>
      </w:r>
      <w:r>
        <w:rPr>
          <w:rFonts w:ascii="Times New Roman" w:hAnsi="Times New Roman" w:cs="Times New Roman"/>
          <w:sz w:val="24"/>
          <w:szCs w:val="24"/>
        </w:rPr>
        <w:t>day of July 2013.</w:t>
      </w:r>
      <w:r w:rsidR="00F7375B">
        <w:rPr>
          <w:rFonts w:ascii="Times New Roman" w:hAnsi="Times New Roman" w:cs="Times New Roman"/>
          <w:sz w:val="24"/>
          <w:szCs w:val="24"/>
        </w:rPr>
        <w:t xml:space="preserve">  </w:t>
      </w:r>
    </w:p>
    <w:p w:rsidR="00F7375B" w:rsidRPr="00F7375B" w:rsidRDefault="00F7375B" w:rsidP="00F7375B">
      <w:pPr>
        <w:rPr>
          <w:rFonts w:ascii="Times New Roman" w:hAnsi="Times New Roman" w:cs="Times New Roman"/>
          <w:b/>
          <w:sz w:val="24"/>
          <w:szCs w:val="24"/>
        </w:rPr>
      </w:pPr>
      <w:r w:rsidRPr="00F7375B">
        <w:rPr>
          <w:rFonts w:ascii="Times New Roman" w:hAnsi="Times New Roman" w:cs="Times New Roman"/>
          <w:b/>
          <w:sz w:val="24"/>
          <w:szCs w:val="24"/>
        </w:rPr>
        <w:t>Dispute Review Board</w:t>
      </w:r>
    </w:p>
    <w:p w:rsidR="00F7375B" w:rsidRPr="00F7375B" w:rsidRDefault="00F7375B" w:rsidP="00F7375B">
      <w:pPr>
        <w:pStyle w:val="ListParagraph"/>
        <w:rPr>
          <w:rFonts w:ascii="Times New Roman" w:hAnsi="Times New Roman" w:cs="Times New Roman"/>
          <w:b/>
          <w:sz w:val="24"/>
          <w:szCs w:val="24"/>
        </w:rPr>
      </w:pPr>
      <w:r w:rsidRPr="00F7375B">
        <w:rPr>
          <w:rFonts w:ascii="Times New Roman" w:hAnsi="Times New Roman" w:cs="Times New Roman"/>
          <w:b/>
          <w:noProof/>
          <w:sz w:val="24"/>
          <w:szCs w:val="24"/>
          <w:u w:val="single"/>
        </w:rPr>
        <w:drawing>
          <wp:inline distT="0" distB="0" distL="0" distR="0" wp14:anchorId="0BD20642" wp14:editId="1346D125">
            <wp:extent cx="1784350" cy="7112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255" cy="711959"/>
                    </a:xfrm>
                    <a:prstGeom prst="rect">
                      <a:avLst/>
                    </a:prstGeom>
                    <a:noFill/>
                  </pic:spPr>
                </pic:pic>
              </a:graphicData>
            </a:graphic>
          </wp:inline>
        </w:drawing>
      </w:r>
    </w:p>
    <w:p w:rsidR="00F7375B" w:rsidRPr="00F7375B" w:rsidRDefault="00F7375B" w:rsidP="00F7375B">
      <w:pPr>
        <w:pStyle w:val="ListParagraph"/>
        <w:rPr>
          <w:rFonts w:ascii="Times New Roman" w:hAnsi="Times New Roman" w:cs="Times New Roman"/>
          <w:b/>
          <w:sz w:val="24"/>
          <w:szCs w:val="24"/>
        </w:rPr>
      </w:pPr>
      <w:r w:rsidRPr="00F7375B">
        <w:rPr>
          <w:rFonts w:ascii="Times New Roman" w:hAnsi="Times New Roman" w:cs="Times New Roman"/>
          <w:b/>
          <w:sz w:val="24"/>
          <w:szCs w:val="24"/>
        </w:rPr>
        <w:t>Henry J. Nave</w:t>
      </w:r>
      <w:r w:rsidRPr="00F7375B">
        <w:rPr>
          <w:rFonts w:ascii="Times New Roman" w:hAnsi="Times New Roman" w:cs="Times New Roman"/>
          <w:b/>
          <w:sz w:val="24"/>
          <w:szCs w:val="24"/>
        </w:rPr>
        <w:tab/>
      </w:r>
    </w:p>
    <w:p w:rsidR="00F7375B" w:rsidRPr="00F7375B" w:rsidRDefault="00F7375B" w:rsidP="00F7375B">
      <w:pPr>
        <w:pStyle w:val="ListParagraph"/>
        <w:rPr>
          <w:rFonts w:ascii="Times New Roman" w:hAnsi="Times New Roman" w:cs="Times New Roman"/>
          <w:b/>
          <w:sz w:val="24"/>
          <w:szCs w:val="24"/>
        </w:rPr>
      </w:pPr>
      <w:r w:rsidRPr="00F7375B">
        <w:rPr>
          <w:rFonts w:ascii="Times New Roman" w:hAnsi="Times New Roman" w:cs="Times New Roman"/>
          <w:b/>
          <w:noProof/>
          <w:sz w:val="24"/>
          <w:szCs w:val="24"/>
          <w:u w:val="single"/>
        </w:rPr>
        <w:drawing>
          <wp:inline distT="0" distB="0" distL="0" distR="0" wp14:anchorId="1ED230A4" wp14:editId="00A0BFE6">
            <wp:extent cx="2628900" cy="635000"/>
            <wp:effectExtent l="0" t="0" r="0" b="0"/>
            <wp:docPr id="5" name="Picture 5" descr="C:\Users\Bill\AppData\Local\Microsoft\Windows\Temporary Internet Files\Content.Word\JL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ll\AppData\Local\Microsoft\Windows\Temporary Internet Files\Content.Word\JLT.TIF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635000"/>
                    </a:xfrm>
                    <a:prstGeom prst="rect">
                      <a:avLst/>
                    </a:prstGeom>
                    <a:noFill/>
                    <a:ln>
                      <a:noFill/>
                    </a:ln>
                  </pic:spPr>
                </pic:pic>
              </a:graphicData>
            </a:graphic>
          </wp:inline>
        </w:drawing>
      </w:r>
    </w:p>
    <w:p w:rsidR="00F7375B" w:rsidRPr="00F7375B" w:rsidRDefault="00F7375B" w:rsidP="00F7375B">
      <w:pPr>
        <w:pStyle w:val="ListParagraph"/>
        <w:rPr>
          <w:rFonts w:ascii="Times New Roman" w:hAnsi="Times New Roman" w:cs="Times New Roman"/>
          <w:b/>
          <w:sz w:val="24"/>
          <w:szCs w:val="24"/>
        </w:rPr>
      </w:pPr>
      <w:r w:rsidRPr="00F7375B">
        <w:rPr>
          <w:rFonts w:ascii="Times New Roman" w:hAnsi="Times New Roman" w:cs="Times New Roman"/>
          <w:b/>
          <w:sz w:val="24"/>
          <w:szCs w:val="24"/>
        </w:rPr>
        <w:tab/>
        <w:t>John L. Tracy</w:t>
      </w:r>
      <w:r w:rsidRPr="00F7375B">
        <w:rPr>
          <w:rFonts w:ascii="Times New Roman" w:hAnsi="Times New Roman" w:cs="Times New Roman"/>
          <w:b/>
          <w:sz w:val="24"/>
          <w:szCs w:val="24"/>
        </w:rPr>
        <w:tab/>
      </w:r>
      <w:r w:rsidRPr="00F7375B">
        <w:rPr>
          <w:rFonts w:ascii="Times New Roman" w:hAnsi="Times New Roman" w:cs="Times New Roman"/>
          <w:b/>
          <w:sz w:val="24"/>
          <w:szCs w:val="24"/>
        </w:rPr>
        <w:tab/>
      </w:r>
      <w:r w:rsidRPr="00F7375B">
        <w:rPr>
          <w:rFonts w:ascii="Times New Roman" w:hAnsi="Times New Roman" w:cs="Times New Roman"/>
          <w:b/>
          <w:sz w:val="24"/>
          <w:szCs w:val="24"/>
        </w:rPr>
        <w:tab/>
      </w:r>
      <w:r w:rsidRPr="00F7375B">
        <w:rPr>
          <w:rFonts w:ascii="Times New Roman" w:hAnsi="Times New Roman" w:cs="Times New Roman"/>
          <w:b/>
          <w:sz w:val="24"/>
          <w:szCs w:val="24"/>
        </w:rPr>
        <w:tab/>
      </w:r>
      <w:r w:rsidRPr="00F7375B">
        <w:rPr>
          <w:rFonts w:ascii="Times New Roman" w:hAnsi="Times New Roman" w:cs="Times New Roman"/>
          <w:b/>
          <w:sz w:val="24"/>
          <w:szCs w:val="24"/>
        </w:rPr>
        <w:tab/>
      </w:r>
      <w:r w:rsidRPr="00F7375B">
        <w:rPr>
          <w:rFonts w:ascii="Times New Roman" w:hAnsi="Times New Roman" w:cs="Times New Roman"/>
          <w:b/>
          <w:sz w:val="24"/>
          <w:szCs w:val="24"/>
        </w:rPr>
        <w:tab/>
      </w:r>
      <w:r w:rsidRPr="00F7375B">
        <w:rPr>
          <w:rFonts w:ascii="Times New Roman" w:hAnsi="Times New Roman" w:cs="Times New Roman"/>
          <w:b/>
          <w:sz w:val="24"/>
          <w:szCs w:val="24"/>
        </w:rPr>
        <w:tab/>
      </w:r>
      <w:r w:rsidRPr="00F7375B">
        <w:rPr>
          <w:rFonts w:ascii="Times New Roman" w:hAnsi="Times New Roman" w:cs="Times New Roman"/>
          <w:b/>
          <w:sz w:val="24"/>
          <w:szCs w:val="24"/>
        </w:rPr>
        <w:tab/>
      </w:r>
      <w:r w:rsidRPr="00F7375B">
        <w:rPr>
          <w:rFonts w:ascii="Times New Roman" w:hAnsi="Times New Roman" w:cs="Times New Roman"/>
          <w:b/>
          <w:sz w:val="24"/>
          <w:szCs w:val="24"/>
        </w:rPr>
        <w:tab/>
      </w:r>
    </w:p>
    <w:p w:rsidR="00F7375B" w:rsidRPr="00F7375B" w:rsidRDefault="00F7375B" w:rsidP="00F7375B">
      <w:pPr>
        <w:pStyle w:val="ListParagraph"/>
        <w:rPr>
          <w:rFonts w:ascii="Times New Roman" w:hAnsi="Times New Roman" w:cs="Times New Roman"/>
          <w:b/>
          <w:sz w:val="24"/>
          <w:szCs w:val="24"/>
        </w:rPr>
      </w:pPr>
      <w:r w:rsidRPr="00F7375B">
        <w:rPr>
          <w:rFonts w:ascii="Times New Roman" w:hAnsi="Times New Roman" w:cs="Times New Roman"/>
          <w:b/>
          <w:noProof/>
          <w:sz w:val="24"/>
          <w:szCs w:val="24"/>
        </w:rPr>
        <w:drawing>
          <wp:inline distT="0" distB="0" distL="0" distR="0" wp14:anchorId="31EE9680" wp14:editId="29106BF8">
            <wp:extent cx="2566670" cy="57912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6670" cy="579120"/>
                    </a:xfrm>
                    <a:prstGeom prst="rect">
                      <a:avLst/>
                    </a:prstGeom>
                    <a:noFill/>
                  </pic:spPr>
                </pic:pic>
              </a:graphicData>
            </a:graphic>
          </wp:inline>
        </w:drawing>
      </w:r>
      <w:r w:rsidRPr="00F7375B">
        <w:rPr>
          <w:rFonts w:ascii="Times New Roman" w:hAnsi="Times New Roman" w:cs="Times New Roman"/>
          <w:b/>
          <w:sz w:val="24"/>
          <w:szCs w:val="24"/>
        </w:rPr>
        <w:tab/>
      </w:r>
      <w:r w:rsidRPr="00F7375B">
        <w:rPr>
          <w:rFonts w:ascii="Times New Roman" w:hAnsi="Times New Roman" w:cs="Times New Roman"/>
          <w:b/>
          <w:sz w:val="24"/>
          <w:szCs w:val="24"/>
        </w:rPr>
        <w:tab/>
      </w:r>
      <w:r w:rsidRPr="00F7375B">
        <w:rPr>
          <w:rFonts w:ascii="Times New Roman" w:hAnsi="Times New Roman" w:cs="Times New Roman"/>
          <w:b/>
          <w:sz w:val="24"/>
          <w:szCs w:val="24"/>
        </w:rPr>
        <w:tab/>
      </w:r>
      <w:r w:rsidRPr="00F7375B">
        <w:rPr>
          <w:rFonts w:ascii="Times New Roman" w:hAnsi="Times New Roman" w:cs="Times New Roman"/>
          <w:b/>
          <w:sz w:val="24"/>
          <w:szCs w:val="24"/>
        </w:rPr>
        <w:tab/>
      </w:r>
      <w:r w:rsidRPr="00F7375B">
        <w:rPr>
          <w:rFonts w:ascii="Times New Roman" w:hAnsi="Times New Roman" w:cs="Times New Roman"/>
          <w:b/>
          <w:sz w:val="24"/>
          <w:szCs w:val="24"/>
        </w:rPr>
        <w:tab/>
      </w:r>
      <w:r w:rsidRPr="00F7375B">
        <w:rPr>
          <w:rFonts w:ascii="Times New Roman" w:hAnsi="Times New Roman" w:cs="Times New Roman"/>
          <w:b/>
          <w:sz w:val="24"/>
          <w:szCs w:val="24"/>
        </w:rPr>
        <w:tab/>
      </w:r>
      <w:r w:rsidRPr="00F7375B">
        <w:rPr>
          <w:rFonts w:ascii="Times New Roman" w:hAnsi="Times New Roman" w:cs="Times New Roman"/>
          <w:b/>
          <w:sz w:val="24"/>
          <w:szCs w:val="24"/>
        </w:rPr>
        <w:tab/>
      </w:r>
      <w:r w:rsidRPr="00F7375B">
        <w:rPr>
          <w:rFonts w:ascii="Times New Roman" w:hAnsi="Times New Roman" w:cs="Times New Roman"/>
          <w:b/>
          <w:sz w:val="24"/>
          <w:szCs w:val="24"/>
        </w:rPr>
        <w:tab/>
      </w:r>
      <w:r w:rsidRPr="00F7375B">
        <w:rPr>
          <w:rFonts w:ascii="Times New Roman" w:hAnsi="Times New Roman" w:cs="Times New Roman"/>
          <w:b/>
          <w:sz w:val="24"/>
          <w:szCs w:val="24"/>
        </w:rPr>
        <w:tab/>
        <w:t>W. H. Hinton II</w:t>
      </w:r>
    </w:p>
    <w:p w:rsidR="00743466" w:rsidRPr="007F5ACB" w:rsidRDefault="00743466" w:rsidP="00F7375B">
      <w:pPr>
        <w:pStyle w:val="ListParagraph"/>
        <w:spacing w:line="240" w:lineRule="auto"/>
        <w:ind w:left="0"/>
        <w:rPr>
          <w:rFonts w:ascii="Times New Roman" w:hAnsi="Times New Roman" w:cs="Times New Roman"/>
          <w:sz w:val="24"/>
          <w:szCs w:val="24"/>
        </w:rPr>
      </w:pPr>
    </w:p>
    <w:p w:rsidR="007F5ACB" w:rsidRDefault="007F5ACB" w:rsidP="00E750F9">
      <w:pPr>
        <w:spacing w:line="240" w:lineRule="auto"/>
        <w:rPr>
          <w:rFonts w:ascii="Times New Roman" w:hAnsi="Times New Roman" w:cs="Times New Roman"/>
          <w:sz w:val="24"/>
          <w:szCs w:val="24"/>
        </w:rPr>
      </w:pPr>
    </w:p>
    <w:p w:rsidR="007F5ACB" w:rsidRDefault="007F5ACB" w:rsidP="00E750F9">
      <w:pPr>
        <w:spacing w:line="240" w:lineRule="auto"/>
        <w:rPr>
          <w:rFonts w:ascii="Times New Roman" w:hAnsi="Times New Roman" w:cs="Times New Roman"/>
          <w:sz w:val="24"/>
          <w:szCs w:val="24"/>
        </w:rPr>
      </w:pPr>
    </w:p>
    <w:p w:rsidR="007F5ACB" w:rsidRDefault="007F5ACB" w:rsidP="00E750F9">
      <w:pPr>
        <w:spacing w:line="240" w:lineRule="auto"/>
        <w:rPr>
          <w:rFonts w:ascii="Times New Roman" w:hAnsi="Times New Roman" w:cs="Times New Roman"/>
          <w:sz w:val="24"/>
          <w:szCs w:val="24"/>
        </w:rPr>
      </w:pPr>
    </w:p>
    <w:p w:rsidR="00CE43DD" w:rsidRPr="00CE43DD" w:rsidRDefault="00CE43DD" w:rsidP="00CE43DD">
      <w:pPr>
        <w:rPr>
          <w:rFonts w:ascii="Times New Roman" w:hAnsi="Times New Roman" w:cs="Times New Roman"/>
          <w:b/>
          <w:sz w:val="24"/>
          <w:szCs w:val="24"/>
        </w:rPr>
      </w:pPr>
    </w:p>
    <w:sectPr w:rsidR="00CE43DD" w:rsidRPr="00CE43DD" w:rsidSect="00A26AB6">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123" w:rsidRDefault="00F84123" w:rsidP="00A26AB6">
      <w:pPr>
        <w:spacing w:after="0" w:line="240" w:lineRule="auto"/>
      </w:pPr>
      <w:r>
        <w:separator/>
      </w:r>
    </w:p>
  </w:endnote>
  <w:endnote w:type="continuationSeparator" w:id="0">
    <w:p w:rsidR="00F84123" w:rsidRDefault="00F84123" w:rsidP="00A2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123" w:rsidRDefault="00F84123" w:rsidP="00A26AB6">
      <w:pPr>
        <w:spacing w:after="0" w:line="240" w:lineRule="auto"/>
      </w:pPr>
      <w:r>
        <w:separator/>
      </w:r>
    </w:p>
  </w:footnote>
  <w:footnote w:type="continuationSeparator" w:id="0">
    <w:p w:rsidR="00F84123" w:rsidRDefault="00F84123" w:rsidP="00A26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B6" w:rsidRPr="00D225C4" w:rsidRDefault="00A26AB6" w:rsidP="00A26AB6">
    <w:pPr>
      <w:pStyle w:val="Header"/>
      <w:rPr>
        <w:color w:val="FF0000"/>
      </w:rPr>
    </w:pPr>
    <w:r w:rsidRPr="00A26AB6">
      <w:t>DISPUTE REVIEW BOARD REPORT AND RECOMMENDATION</w:t>
    </w:r>
    <w:r w:rsidR="0003712C">
      <w:t xml:space="preserve"> – DISPUTE 3</w:t>
    </w:r>
    <w:r w:rsidR="00D225C4">
      <w:tab/>
    </w:r>
  </w:p>
  <w:p w:rsidR="00A26AB6" w:rsidRPr="00A26AB6" w:rsidRDefault="00A26AB6" w:rsidP="00A26AB6">
    <w:pPr>
      <w:pStyle w:val="Header"/>
    </w:pPr>
    <w:r w:rsidRPr="00A26AB6">
      <w:t xml:space="preserve">CDOT PROJECT NO. </w:t>
    </w:r>
    <w:r w:rsidR="00303C40">
      <w:t>FBR 096A-039</w:t>
    </w:r>
  </w:p>
  <w:p w:rsidR="00A26AB6" w:rsidRPr="00A26AB6" w:rsidRDefault="00A26AB6" w:rsidP="00A26AB6">
    <w:pPr>
      <w:pStyle w:val="Header"/>
    </w:pPr>
    <w:r w:rsidRPr="00A26AB6">
      <w:t xml:space="preserve">Page </w:t>
    </w:r>
    <w:r w:rsidRPr="00A26AB6">
      <w:fldChar w:fldCharType="begin"/>
    </w:r>
    <w:r w:rsidRPr="00A26AB6">
      <w:instrText xml:space="preserve"> PAGE </w:instrText>
    </w:r>
    <w:r w:rsidRPr="00A26AB6">
      <w:fldChar w:fldCharType="separate"/>
    </w:r>
    <w:r w:rsidR="00ED555F">
      <w:rPr>
        <w:noProof/>
      </w:rPr>
      <w:t>6</w:t>
    </w:r>
    <w:r w:rsidRPr="00A26AB6">
      <w:fldChar w:fldCharType="end"/>
    </w:r>
    <w:r w:rsidRPr="00A26AB6">
      <w:t xml:space="preserve"> of </w:t>
    </w:r>
    <w:fldSimple w:instr=" NUMPAGES ">
      <w:r w:rsidR="00ED555F">
        <w:rPr>
          <w:noProof/>
        </w:rPr>
        <w:t>6</w:t>
      </w:r>
    </w:fldSimple>
  </w:p>
  <w:p w:rsidR="00A26AB6" w:rsidRDefault="00A26A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9C2"/>
    <w:multiLevelType w:val="hybridMultilevel"/>
    <w:tmpl w:val="4AA4E300"/>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84977"/>
    <w:multiLevelType w:val="hybridMultilevel"/>
    <w:tmpl w:val="4AA4E300"/>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E236E"/>
    <w:multiLevelType w:val="hybridMultilevel"/>
    <w:tmpl w:val="DCBCADF2"/>
    <w:lvl w:ilvl="0" w:tplc="D6948B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C131B"/>
    <w:multiLevelType w:val="hybridMultilevel"/>
    <w:tmpl w:val="0248DC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D601DB"/>
    <w:multiLevelType w:val="hybridMultilevel"/>
    <w:tmpl w:val="DF92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51EC6"/>
    <w:multiLevelType w:val="hybridMultilevel"/>
    <w:tmpl w:val="12C8F582"/>
    <w:lvl w:ilvl="0" w:tplc="776E2E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B6489"/>
    <w:multiLevelType w:val="hybridMultilevel"/>
    <w:tmpl w:val="DB9C9ECA"/>
    <w:lvl w:ilvl="0" w:tplc="C3368F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E062D4"/>
    <w:multiLevelType w:val="hybridMultilevel"/>
    <w:tmpl w:val="567AE75C"/>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
    <w:nsid w:val="2909017F"/>
    <w:multiLevelType w:val="hybridMultilevel"/>
    <w:tmpl w:val="FD1E00CC"/>
    <w:lvl w:ilvl="0" w:tplc="AF3875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706697"/>
    <w:multiLevelType w:val="hybridMultilevel"/>
    <w:tmpl w:val="4AA4E300"/>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6F52E9"/>
    <w:multiLevelType w:val="hybridMultilevel"/>
    <w:tmpl w:val="12C8F582"/>
    <w:lvl w:ilvl="0" w:tplc="776E2E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0C2EE0"/>
    <w:multiLevelType w:val="hybridMultilevel"/>
    <w:tmpl w:val="FEC43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992992"/>
    <w:multiLevelType w:val="hybridMultilevel"/>
    <w:tmpl w:val="CCC0909E"/>
    <w:lvl w:ilvl="0" w:tplc="AF38752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CA0A8B"/>
    <w:multiLevelType w:val="hybridMultilevel"/>
    <w:tmpl w:val="6E0061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DB2EB6"/>
    <w:multiLevelType w:val="hybridMultilevel"/>
    <w:tmpl w:val="971A6C0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4C646D22"/>
    <w:multiLevelType w:val="hybridMultilevel"/>
    <w:tmpl w:val="07FA4CBA"/>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6">
    <w:nsid w:val="625B1823"/>
    <w:multiLevelType w:val="hybridMultilevel"/>
    <w:tmpl w:val="7B8AF0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5"/>
  </w:num>
  <w:num w:numId="3">
    <w:abstractNumId w:val="14"/>
  </w:num>
  <w:num w:numId="4">
    <w:abstractNumId w:val="1"/>
  </w:num>
  <w:num w:numId="5">
    <w:abstractNumId w:val="6"/>
  </w:num>
  <w:num w:numId="6">
    <w:abstractNumId w:val="7"/>
  </w:num>
  <w:num w:numId="7">
    <w:abstractNumId w:val="16"/>
  </w:num>
  <w:num w:numId="8">
    <w:abstractNumId w:val="4"/>
  </w:num>
  <w:num w:numId="9">
    <w:abstractNumId w:val="13"/>
  </w:num>
  <w:num w:numId="10">
    <w:abstractNumId w:val="5"/>
  </w:num>
  <w:num w:numId="11">
    <w:abstractNumId w:val="10"/>
  </w:num>
  <w:num w:numId="12">
    <w:abstractNumId w:val="9"/>
  </w:num>
  <w:num w:numId="13">
    <w:abstractNumId w:val="0"/>
  </w:num>
  <w:num w:numId="14">
    <w:abstractNumId w:val="2"/>
  </w:num>
  <w:num w:numId="15">
    <w:abstractNumId w:val="12"/>
  </w:num>
  <w:num w:numId="16">
    <w:abstractNumId w:val="3"/>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7F"/>
    <w:rsid w:val="00003E1A"/>
    <w:rsid w:val="00007ED7"/>
    <w:rsid w:val="00032D1E"/>
    <w:rsid w:val="0003712C"/>
    <w:rsid w:val="000376F7"/>
    <w:rsid w:val="00040EBB"/>
    <w:rsid w:val="00045127"/>
    <w:rsid w:val="00054295"/>
    <w:rsid w:val="00064E1E"/>
    <w:rsid w:val="000727DE"/>
    <w:rsid w:val="00075FFB"/>
    <w:rsid w:val="000B020C"/>
    <w:rsid w:val="000C1D8B"/>
    <w:rsid w:val="000C2028"/>
    <w:rsid w:val="0010217A"/>
    <w:rsid w:val="001136D0"/>
    <w:rsid w:val="00117BBF"/>
    <w:rsid w:val="00130D36"/>
    <w:rsid w:val="00132180"/>
    <w:rsid w:val="00132F3F"/>
    <w:rsid w:val="00147C2C"/>
    <w:rsid w:val="00152672"/>
    <w:rsid w:val="00152F8A"/>
    <w:rsid w:val="001530E0"/>
    <w:rsid w:val="001602C3"/>
    <w:rsid w:val="001921DE"/>
    <w:rsid w:val="00194A05"/>
    <w:rsid w:val="001A1CCE"/>
    <w:rsid w:val="001A384B"/>
    <w:rsid w:val="001B748B"/>
    <w:rsid w:val="001B75FF"/>
    <w:rsid w:val="001C6B6C"/>
    <w:rsid w:val="001D536D"/>
    <w:rsid w:val="001E7EC8"/>
    <w:rsid w:val="001F45DC"/>
    <w:rsid w:val="00206AA5"/>
    <w:rsid w:val="00211D94"/>
    <w:rsid w:val="00222235"/>
    <w:rsid w:val="002228FC"/>
    <w:rsid w:val="0023249C"/>
    <w:rsid w:val="00252BB7"/>
    <w:rsid w:val="00253446"/>
    <w:rsid w:val="00265BF9"/>
    <w:rsid w:val="00266A32"/>
    <w:rsid w:val="00270D38"/>
    <w:rsid w:val="00285868"/>
    <w:rsid w:val="002B3044"/>
    <w:rsid w:val="002C5C53"/>
    <w:rsid w:val="002D39B2"/>
    <w:rsid w:val="002F13B2"/>
    <w:rsid w:val="003026EA"/>
    <w:rsid w:val="00303C40"/>
    <w:rsid w:val="00342F94"/>
    <w:rsid w:val="00351E20"/>
    <w:rsid w:val="003634EC"/>
    <w:rsid w:val="00372713"/>
    <w:rsid w:val="003811A7"/>
    <w:rsid w:val="00381817"/>
    <w:rsid w:val="0038545D"/>
    <w:rsid w:val="0039344E"/>
    <w:rsid w:val="003C4FC0"/>
    <w:rsid w:val="00426944"/>
    <w:rsid w:val="00432158"/>
    <w:rsid w:val="00435076"/>
    <w:rsid w:val="004503A4"/>
    <w:rsid w:val="00470205"/>
    <w:rsid w:val="00490F9A"/>
    <w:rsid w:val="004928F7"/>
    <w:rsid w:val="004B7B7A"/>
    <w:rsid w:val="004C70D1"/>
    <w:rsid w:val="004D69E8"/>
    <w:rsid w:val="004E4ABB"/>
    <w:rsid w:val="00502B49"/>
    <w:rsid w:val="00517BB3"/>
    <w:rsid w:val="00522FC1"/>
    <w:rsid w:val="0053786B"/>
    <w:rsid w:val="00541360"/>
    <w:rsid w:val="005438FB"/>
    <w:rsid w:val="0055792B"/>
    <w:rsid w:val="005A1ED9"/>
    <w:rsid w:val="005B1BE0"/>
    <w:rsid w:val="005B23CA"/>
    <w:rsid w:val="005B4E78"/>
    <w:rsid w:val="005C4BB4"/>
    <w:rsid w:val="005C640F"/>
    <w:rsid w:val="005D262F"/>
    <w:rsid w:val="005E4E3A"/>
    <w:rsid w:val="0063541A"/>
    <w:rsid w:val="006A2F69"/>
    <w:rsid w:val="006C1F71"/>
    <w:rsid w:val="006C66A4"/>
    <w:rsid w:val="006D1662"/>
    <w:rsid w:val="006D350E"/>
    <w:rsid w:val="006E24C3"/>
    <w:rsid w:val="006F0E37"/>
    <w:rsid w:val="00710555"/>
    <w:rsid w:val="00724EF7"/>
    <w:rsid w:val="00730484"/>
    <w:rsid w:val="00743466"/>
    <w:rsid w:val="00753F04"/>
    <w:rsid w:val="00773849"/>
    <w:rsid w:val="00790940"/>
    <w:rsid w:val="00792532"/>
    <w:rsid w:val="007A50C8"/>
    <w:rsid w:val="007C43A6"/>
    <w:rsid w:val="007C51B9"/>
    <w:rsid w:val="007D4E15"/>
    <w:rsid w:val="007E49C4"/>
    <w:rsid w:val="007E56FC"/>
    <w:rsid w:val="007E6DF5"/>
    <w:rsid w:val="007E7292"/>
    <w:rsid w:val="007F5ACB"/>
    <w:rsid w:val="00800500"/>
    <w:rsid w:val="008074DF"/>
    <w:rsid w:val="00832610"/>
    <w:rsid w:val="00845290"/>
    <w:rsid w:val="008461B4"/>
    <w:rsid w:val="008467C1"/>
    <w:rsid w:val="00856FAE"/>
    <w:rsid w:val="00857F7A"/>
    <w:rsid w:val="0087406D"/>
    <w:rsid w:val="00874433"/>
    <w:rsid w:val="0087677F"/>
    <w:rsid w:val="00885207"/>
    <w:rsid w:val="00887D1A"/>
    <w:rsid w:val="008B255F"/>
    <w:rsid w:val="008C43CF"/>
    <w:rsid w:val="008D46E7"/>
    <w:rsid w:val="008F7E6A"/>
    <w:rsid w:val="0090410A"/>
    <w:rsid w:val="00904721"/>
    <w:rsid w:val="00905EA2"/>
    <w:rsid w:val="00906634"/>
    <w:rsid w:val="009129ED"/>
    <w:rsid w:val="0095147C"/>
    <w:rsid w:val="0095695F"/>
    <w:rsid w:val="00962B15"/>
    <w:rsid w:val="009967EE"/>
    <w:rsid w:val="009B49A9"/>
    <w:rsid w:val="009C7809"/>
    <w:rsid w:val="009D6963"/>
    <w:rsid w:val="00A05CC7"/>
    <w:rsid w:val="00A05E10"/>
    <w:rsid w:val="00A1129A"/>
    <w:rsid w:val="00A137C9"/>
    <w:rsid w:val="00A26AB6"/>
    <w:rsid w:val="00A26BD0"/>
    <w:rsid w:val="00A301C3"/>
    <w:rsid w:val="00A6189D"/>
    <w:rsid w:val="00A739DB"/>
    <w:rsid w:val="00A8418E"/>
    <w:rsid w:val="00A8464B"/>
    <w:rsid w:val="00AA5BC8"/>
    <w:rsid w:val="00AB2165"/>
    <w:rsid w:val="00AC40B1"/>
    <w:rsid w:val="00AF2B90"/>
    <w:rsid w:val="00B029DF"/>
    <w:rsid w:val="00B37426"/>
    <w:rsid w:val="00B47964"/>
    <w:rsid w:val="00B51BF1"/>
    <w:rsid w:val="00B6645C"/>
    <w:rsid w:val="00B72A27"/>
    <w:rsid w:val="00B814F1"/>
    <w:rsid w:val="00B90CDD"/>
    <w:rsid w:val="00B93650"/>
    <w:rsid w:val="00B94ADC"/>
    <w:rsid w:val="00B978D5"/>
    <w:rsid w:val="00BA36E4"/>
    <w:rsid w:val="00BA7327"/>
    <w:rsid w:val="00BB19E1"/>
    <w:rsid w:val="00BC3633"/>
    <w:rsid w:val="00BE0CD5"/>
    <w:rsid w:val="00BF04F9"/>
    <w:rsid w:val="00BF556F"/>
    <w:rsid w:val="00C10279"/>
    <w:rsid w:val="00C1501B"/>
    <w:rsid w:val="00C156EA"/>
    <w:rsid w:val="00C2302A"/>
    <w:rsid w:val="00C4398C"/>
    <w:rsid w:val="00C53E03"/>
    <w:rsid w:val="00C6470B"/>
    <w:rsid w:val="00C656C5"/>
    <w:rsid w:val="00C65CC4"/>
    <w:rsid w:val="00C72640"/>
    <w:rsid w:val="00C74F14"/>
    <w:rsid w:val="00C86F3B"/>
    <w:rsid w:val="00C9455E"/>
    <w:rsid w:val="00CC1AC0"/>
    <w:rsid w:val="00CC76D7"/>
    <w:rsid w:val="00CE03E6"/>
    <w:rsid w:val="00CE1342"/>
    <w:rsid w:val="00CE43DD"/>
    <w:rsid w:val="00CE5C9D"/>
    <w:rsid w:val="00CF1A91"/>
    <w:rsid w:val="00D00B9A"/>
    <w:rsid w:val="00D12C6B"/>
    <w:rsid w:val="00D176E0"/>
    <w:rsid w:val="00D225C4"/>
    <w:rsid w:val="00D278E1"/>
    <w:rsid w:val="00D4029E"/>
    <w:rsid w:val="00D46FC7"/>
    <w:rsid w:val="00D629B8"/>
    <w:rsid w:val="00D705D3"/>
    <w:rsid w:val="00D83F5E"/>
    <w:rsid w:val="00D974B7"/>
    <w:rsid w:val="00DA45F0"/>
    <w:rsid w:val="00DB2F69"/>
    <w:rsid w:val="00DD4BDA"/>
    <w:rsid w:val="00DE0EBF"/>
    <w:rsid w:val="00DF3682"/>
    <w:rsid w:val="00E011A5"/>
    <w:rsid w:val="00E453FA"/>
    <w:rsid w:val="00E74103"/>
    <w:rsid w:val="00E750F9"/>
    <w:rsid w:val="00E82036"/>
    <w:rsid w:val="00E83BAD"/>
    <w:rsid w:val="00E83D77"/>
    <w:rsid w:val="00E85B66"/>
    <w:rsid w:val="00EA44A1"/>
    <w:rsid w:val="00EB54A1"/>
    <w:rsid w:val="00EC169E"/>
    <w:rsid w:val="00ED555F"/>
    <w:rsid w:val="00F23736"/>
    <w:rsid w:val="00F2570E"/>
    <w:rsid w:val="00F26142"/>
    <w:rsid w:val="00F37411"/>
    <w:rsid w:val="00F462B0"/>
    <w:rsid w:val="00F47586"/>
    <w:rsid w:val="00F60909"/>
    <w:rsid w:val="00F628C4"/>
    <w:rsid w:val="00F7375B"/>
    <w:rsid w:val="00F84123"/>
    <w:rsid w:val="00FA546A"/>
    <w:rsid w:val="00FA620E"/>
    <w:rsid w:val="00FD4A49"/>
    <w:rsid w:val="00FD7C2F"/>
    <w:rsid w:val="00FF4A45"/>
    <w:rsid w:val="00FF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B6"/>
  </w:style>
  <w:style w:type="paragraph" w:styleId="Footer">
    <w:name w:val="footer"/>
    <w:basedOn w:val="Normal"/>
    <w:link w:val="FooterChar"/>
    <w:uiPriority w:val="99"/>
    <w:unhideWhenUsed/>
    <w:rsid w:val="00A26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B6"/>
  </w:style>
  <w:style w:type="paragraph" w:styleId="ListParagraph">
    <w:name w:val="List Paragraph"/>
    <w:basedOn w:val="Normal"/>
    <w:uiPriority w:val="34"/>
    <w:qFormat/>
    <w:rsid w:val="008C43CF"/>
    <w:pPr>
      <w:ind w:left="720"/>
      <w:contextualSpacing/>
    </w:pPr>
  </w:style>
  <w:style w:type="paragraph" w:styleId="BalloonText">
    <w:name w:val="Balloon Text"/>
    <w:basedOn w:val="Normal"/>
    <w:link w:val="BalloonTextChar"/>
    <w:uiPriority w:val="99"/>
    <w:semiHidden/>
    <w:unhideWhenUsed/>
    <w:rsid w:val="0013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B6"/>
  </w:style>
  <w:style w:type="paragraph" w:styleId="Footer">
    <w:name w:val="footer"/>
    <w:basedOn w:val="Normal"/>
    <w:link w:val="FooterChar"/>
    <w:uiPriority w:val="99"/>
    <w:unhideWhenUsed/>
    <w:rsid w:val="00A26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B6"/>
  </w:style>
  <w:style w:type="paragraph" w:styleId="ListParagraph">
    <w:name w:val="List Paragraph"/>
    <w:basedOn w:val="Normal"/>
    <w:uiPriority w:val="34"/>
    <w:qFormat/>
    <w:rsid w:val="008C43CF"/>
    <w:pPr>
      <w:ind w:left="720"/>
      <w:contextualSpacing/>
    </w:pPr>
  </w:style>
  <w:style w:type="paragraph" w:styleId="BalloonText">
    <w:name w:val="Balloon Text"/>
    <w:basedOn w:val="Normal"/>
    <w:link w:val="BalloonTextChar"/>
    <w:uiPriority w:val="99"/>
    <w:semiHidden/>
    <w:unhideWhenUsed/>
    <w:rsid w:val="0013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57544">
      <w:bodyDiv w:val="1"/>
      <w:marLeft w:val="0"/>
      <w:marRight w:val="0"/>
      <w:marTop w:val="0"/>
      <w:marBottom w:val="0"/>
      <w:divBdr>
        <w:top w:val="none" w:sz="0" w:space="0" w:color="auto"/>
        <w:left w:val="none" w:sz="0" w:space="0" w:color="auto"/>
        <w:bottom w:val="none" w:sz="0" w:space="0" w:color="auto"/>
        <w:right w:val="none" w:sz="0" w:space="0" w:color="auto"/>
      </w:divBdr>
    </w:div>
    <w:div w:id="574321675">
      <w:bodyDiv w:val="1"/>
      <w:marLeft w:val="0"/>
      <w:marRight w:val="0"/>
      <w:marTop w:val="0"/>
      <w:marBottom w:val="0"/>
      <w:divBdr>
        <w:top w:val="none" w:sz="0" w:space="0" w:color="auto"/>
        <w:left w:val="none" w:sz="0" w:space="0" w:color="auto"/>
        <w:bottom w:val="none" w:sz="0" w:space="0" w:color="auto"/>
        <w:right w:val="none" w:sz="0" w:space="0" w:color="auto"/>
      </w:divBdr>
    </w:div>
    <w:div w:id="1102994688">
      <w:bodyDiv w:val="1"/>
      <w:marLeft w:val="0"/>
      <w:marRight w:val="0"/>
      <w:marTop w:val="0"/>
      <w:marBottom w:val="0"/>
      <w:divBdr>
        <w:top w:val="none" w:sz="0" w:space="0" w:color="auto"/>
        <w:left w:val="none" w:sz="0" w:space="0" w:color="auto"/>
        <w:bottom w:val="none" w:sz="0" w:space="0" w:color="auto"/>
        <w:right w:val="none" w:sz="0" w:space="0" w:color="auto"/>
      </w:divBdr>
    </w:div>
    <w:div w:id="1359964741">
      <w:bodyDiv w:val="1"/>
      <w:marLeft w:val="0"/>
      <w:marRight w:val="0"/>
      <w:marTop w:val="0"/>
      <w:marBottom w:val="0"/>
      <w:divBdr>
        <w:top w:val="none" w:sz="0" w:space="0" w:color="auto"/>
        <w:left w:val="none" w:sz="0" w:space="0" w:color="auto"/>
        <w:bottom w:val="none" w:sz="0" w:space="0" w:color="auto"/>
        <w:right w:val="none" w:sz="0" w:space="0" w:color="auto"/>
      </w:divBdr>
    </w:div>
    <w:div w:id="205765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D3213-95D1-4943-9796-1809C304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Louis Avgeris</cp:lastModifiedBy>
  <cp:revision>2</cp:revision>
  <dcterms:created xsi:type="dcterms:W3CDTF">2013-08-13T17:43:00Z</dcterms:created>
  <dcterms:modified xsi:type="dcterms:W3CDTF">2013-08-13T17:43:00Z</dcterms:modified>
</cp:coreProperties>
</file>