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BAEC6" w14:textId="77777777" w:rsidR="00152262" w:rsidRDefault="00152262" w:rsidP="00152262">
      <w:pPr>
        <w:jc w:val="center"/>
      </w:pPr>
      <w:bookmarkStart w:id="0" w:name="_Toc479172019"/>
    </w:p>
    <w:p w14:paraId="73237CBB" w14:textId="77777777" w:rsidR="00152262" w:rsidRDefault="00152262" w:rsidP="00152262">
      <w:pPr>
        <w:jc w:val="center"/>
      </w:pPr>
    </w:p>
    <w:p w14:paraId="2266BA95" w14:textId="0AAB8815" w:rsidR="00152262" w:rsidRPr="001C090D" w:rsidRDefault="00152262" w:rsidP="001C090D">
      <w:pPr>
        <w:pStyle w:val="Heading1"/>
        <w:jc w:val="center"/>
        <w:rPr>
          <w:sz w:val="40"/>
          <w:szCs w:val="40"/>
        </w:rPr>
      </w:pPr>
      <w:bookmarkStart w:id="1" w:name="_Hlk154760327"/>
      <w:r w:rsidRPr="001C090D">
        <w:rPr>
          <w:sz w:val="40"/>
          <w:szCs w:val="40"/>
        </w:rPr>
        <w:t>Notice</w:t>
      </w:r>
    </w:p>
    <w:p w14:paraId="5A10A3A5" w14:textId="77777777" w:rsidR="00152262" w:rsidRPr="00CD2C55" w:rsidRDefault="00152262" w:rsidP="00152262">
      <w:pPr>
        <w:rPr>
          <w:sz w:val="28"/>
          <w:szCs w:val="28"/>
        </w:rPr>
      </w:pPr>
    </w:p>
    <w:p w14:paraId="4B62CFA7" w14:textId="77777777" w:rsidR="00152262" w:rsidRPr="00CD2C55" w:rsidRDefault="00152262" w:rsidP="00152262">
      <w:pPr>
        <w:pStyle w:val="NormalWeb"/>
        <w:spacing w:before="0" w:beforeAutospacing="0" w:after="0" w:afterAutospacing="0"/>
        <w:rPr>
          <w:rFonts w:ascii="Trebuchet MS" w:hAnsi="Trebuchet MS"/>
          <w:color w:val="0E101A"/>
          <w:sz w:val="28"/>
          <w:szCs w:val="28"/>
        </w:rPr>
      </w:pPr>
      <w:bookmarkStart w:id="2" w:name="_Hlk154760081"/>
      <w:bookmarkEnd w:id="1"/>
      <w:r>
        <w:rPr>
          <w:rFonts w:ascii="Trebuchet MS" w:hAnsi="Trebuchet MS"/>
          <w:color w:val="0E101A"/>
          <w:sz w:val="28"/>
          <w:szCs w:val="28"/>
        </w:rPr>
        <w:t>T</w:t>
      </w:r>
      <w:bookmarkStart w:id="3" w:name="_Hlk154759004"/>
      <w:r>
        <w:rPr>
          <w:rFonts w:ascii="Trebuchet MS" w:hAnsi="Trebuchet MS"/>
          <w:color w:val="0E101A"/>
          <w:sz w:val="28"/>
          <w:szCs w:val="28"/>
        </w:rPr>
        <w:t xml:space="preserve">he </w:t>
      </w:r>
      <w:r w:rsidRPr="00CD2C55">
        <w:rPr>
          <w:rFonts w:ascii="Trebuchet MS" w:hAnsi="Trebuchet MS"/>
          <w:color w:val="0E101A"/>
          <w:sz w:val="28"/>
          <w:szCs w:val="28"/>
        </w:rPr>
        <w:t xml:space="preserve">Standard Special Provision (SSP) </w:t>
      </w:r>
      <w:r>
        <w:rPr>
          <w:rFonts w:ascii="Trebuchet MS" w:hAnsi="Trebuchet MS"/>
          <w:color w:val="0E101A"/>
          <w:sz w:val="28"/>
          <w:szCs w:val="28"/>
        </w:rPr>
        <w:t xml:space="preserve">on the following page </w:t>
      </w:r>
      <w:r w:rsidRPr="00CD2C55">
        <w:rPr>
          <w:rFonts w:ascii="Trebuchet MS" w:hAnsi="Trebuchet MS"/>
          <w:color w:val="0E101A"/>
          <w:sz w:val="28"/>
          <w:szCs w:val="28"/>
        </w:rPr>
        <w:t>revises or modifies CDOT</w:t>
      </w:r>
      <w:r w:rsidRPr="00717DC1">
        <w:rPr>
          <w:rFonts w:ascii="Trebuchet MS" w:hAnsi="Trebuchet MS"/>
          <w:color w:val="0E101A"/>
          <w:sz w:val="28"/>
          <w:szCs w:val="28"/>
        </w:rPr>
        <w:t>’s</w:t>
      </w:r>
      <w:r w:rsidRPr="00717DC1">
        <w:rPr>
          <w:rFonts w:ascii="Trebuchet MS" w:hAnsi="Trebuchet MS"/>
          <w:i/>
          <w:iCs/>
          <w:color w:val="0E101A"/>
          <w:sz w:val="28"/>
          <w:szCs w:val="28"/>
        </w:rPr>
        <w:t> </w:t>
      </w:r>
      <w:r w:rsidRPr="00717DC1">
        <w:rPr>
          <w:rStyle w:val="Emphasis"/>
          <w:rFonts w:ascii="Trebuchet MS" w:eastAsiaTheme="majorEastAsia" w:hAnsi="Trebuchet MS"/>
          <w:color w:val="0E101A"/>
          <w:sz w:val="28"/>
          <w:szCs w:val="28"/>
        </w:rPr>
        <w:t>Standard Specifications for Road and Bridge Construction</w:t>
      </w:r>
      <w:r w:rsidRPr="00717DC1">
        <w:rPr>
          <w:rFonts w:ascii="Trebuchet MS" w:hAnsi="Trebuchet MS"/>
          <w:i/>
          <w:iCs/>
          <w:color w:val="0E101A"/>
          <w:sz w:val="28"/>
          <w:szCs w:val="28"/>
        </w:rPr>
        <w:t xml:space="preserve">. </w:t>
      </w:r>
      <w:r w:rsidRPr="00CD2C55">
        <w:rPr>
          <w:rFonts w:ascii="Trebuchet MS" w:hAnsi="Trebuchet MS"/>
          <w:color w:val="0E101A"/>
          <w:sz w:val="28"/>
          <w:szCs w:val="28"/>
        </w:rPr>
        <w:t xml:space="preserve">The Construction Engineering Services Branch has reviewed, approved, and issued it. Use as written without change. Do not use modified versions of </w:t>
      </w:r>
      <w:r>
        <w:rPr>
          <w:rFonts w:ascii="Trebuchet MS" w:hAnsi="Trebuchet MS"/>
          <w:color w:val="0E101A"/>
          <w:sz w:val="28"/>
          <w:szCs w:val="28"/>
        </w:rPr>
        <w:t>it</w:t>
      </w:r>
      <w:r w:rsidRPr="00CD2C55">
        <w:rPr>
          <w:rFonts w:ascii="Trebuchet MS" w:hAnsi="Trebuchet MS"/>
          <w:color w:val="0E101A"/>
          <w:sz w:val="28"/>
          <w:szCs w:val="28"/>
        </w:rPr>
        <w:t xml:space="preserve"> on CDOT construction projects. Do not use </w:t>
      </w:r>
      <w:r>
        <w:rPr>
          <w:rFonts w:ascii="Trebuchet MS" w:hAnsi="Trebuchet MS"/>
          <w:color w:val="0E101A"/>
          <w:sz w:val="28"/>
          <w:szCs w:val="28"/>
        </w:rPr>
        <w:t>the following</w:t>
      </w:r>
      <w:r w:rsidRPr="00CD2C55">
        <w:rPr>
          <w:rFonts w:ascii="Trebuchet MS" w:hAnsi="Trebuchet MS"/>
          <w:color w:val="0E101A"/>
          <w:sz w:val="28"/>
          <w:szCs w:val="28"/>
        </w:rPr>
        <w:t xml:space="preserve"> special provision on CDOT projects in a manner other than specified in the instructions without approval by CDOT’s Standards and Specifications Unit. The instructions for use appear below.</w:t>
      </w:r>
    </w:p>
    <w:p w14:paraId="28C503EC" w14:textId="77777777" w:rsidR="00152262" w:rsidRPr="00CD2C55" w:rsidRDefault="00152262" w:rsidP="00152262">
      <w:pPr>
        <w:pStyle w:val="NormalWeb"/>
        <w:spacing w:before="0" w:beforeAutospacing="0" w:after="0" w:afterAutospacing="0"/>
        <w:rPr>
          <w:rFonts w:ascii="Trebuchet MS" w:hAnsi="Trebuchet MS"/>
          <w:color w:val="0E101A"/>
          <w:sz w:val="28"/>
          <w:szCs w:val="28"/>
        </w:rPr>
      </w:pPr>
    </w:p>
    <w:p w14:paraId="29344ECD" w14:textId="77777777" w:rsidR="00152262" w:rsidRPr="00CD2C55" w:rsidRDefault="00152262" w:rsidP="00152262">
      <w:pPr>
        <w:pStyle w:val="NormalWeb"/>
        <w:spacing w:before="0" w:beforeAutospacing="0" w:after="0" w:afterAutospacing="0"/>
        <w:rPr>
          <w:rFonts w:ascii="Trebuchet MS" w:hAnsi="Trebuchet MS"/>
          <w:color w:val="0E101A"/>
          <w:sz w:val="28"/>
          <w:szCs w:val="28"/>
        </w:rPr>
      </w:pPr>
      <w:r w:rsidRPr="00CD2C55">
        <w:rPr>
          <w:rFonts w:ascii="Trebuchet MS" w:hAnsi="Trebuchet MS"/>
          <w:color w:val="0E101A"/>
          <w:sz w:val="28"/>
          <w:szCs w:val="28"/>
        </w:rPr>
        <w:t>Other agencies using the </w:t>
      </w:r>
      <w:r w:rsidRPr="00717DC1">
        <w:rPr>
          <w:rStyle w:val="Emphasis"/>
          <w:rFonts w:ascii="Trebuchet MS" w:eastAsiaTheme="majorEastAsia" w:hAnsi="Trebuchet MS"/>
          <w:color w:val="0E101A"/>
          <w:sz w:val="28"/>
          <w:szCs w:val="28"/>
        </w:rPr>
        <w:t>Standard Specifications for Road and Bridge Construction</w:t>
      </w:r>
      <w:r w:rsidRPr="00717DC1">
        <w:rPr>
          <w:rFonts w:ascii="Trebuchet MS" w:hAnsi="Trebuchet MS"/>
          <w:i/>
          <w:iCs/>
          <w:color w:val="0E101A"/>
          <w:sz w:val="28"/>
          <w:szCs w:val="28"/>
        </w:rPr>
        <w:t> </w:t>
      </w:r>
      <w:r w:rsidRPr="00CD2C55">
        <w:rPr>
          <w:rFonts w:ascii="Trebuchet MS" w:hAnsi="Trebuchet MS"/>
          <w:color w:val="0E101A"/>
          <w:sz w:val="28"/>
          <w:szCs w:val="28"/>
        </w:rPr>
        <w:t>to administer construction projects may use this special provision appropriately and at their own risk.</w:t>
      </w:r>
    </w:p>
    <w:bookmarkEnd w:id="3"/>
    <w:p w14:paraId="56BFCEAF" w14:textId="77777777" w:rsidR="00152262" w:rsidRPr="00CD2C55" w:rsidRDefault="00152262" w:rsidP="00152262">
      <w:pPr>
        <w:rPr>
          <w:sz w:val="28"/>
          <w:szCs w:val="28"/>
        </w:rPr>
      </w:pPr>
    </w:p>
    <w:p w14:paraId="176902F7" w14:textId="77777777" w:rsidR="00152262" w:rsidRPr="00CD2C55" w:rsidRDefault="00152262" w:rsidP="00152262">
      <w:pPr>
        <w:rPr>
          <w:b/>
          <w:color w:val="A50021"/>
          <w:sz w:val="28"/>
          <w:szCs w:val="28"/>
        </w:rPr>
      </w:pPr>
      <w:r w:rsidRPr="00CD2C55">
        <w:rPr>
          <w:b/>
          <w:color w:val="A50021"/>
          <w:sz w:val="28"/>
          <w:szCs w:val="28"/>
        </w:rPr>
        <w:t>Instructions for use on CDOT construction projects:</w:t>
      </w:r>
    </w:p>
    <w:p w14:paraId="32A38D15" w14:textId="0512C5A2" w:rsidR="00152262" w:rsidRPr="00CD2C55" w:rsidRDefault="00152262" w:rsidP="00152262">
      <w:pPr>
        <w:rPr>
          <w:sz w:val="28"/>
          <w:szCs w:val="28"/>
        </w:rPr>
      </w:pPr>
      <w:r w:rsidRPr="007F05DC">
        <w:rPr>
          <w:sz w:val="28"/>
          <w:szCs w:val="28"/>
        </w:rPr>
        <w:t xml:space="preserve">Use </w:t>
      </w:r>
      <w:r>
        <w:rPr>
          <w:sz w:val="28"/>
          <w:szCs w:val="28"/>
        </w:rPr>
        <w:t>the following</w:t>
      </w:r>
      <w:r w:rsidRPr="007F05DC">
        <w:rPr>
          <w:sz w:val="28"/>
          <w:szCs w:val="28"/>
        </w:rPr>
        <w:t xml:space="preserve"> standard special provision on all projects</w:t>
      </w:r>
      <w:r>
        <w:rPr>
          <w:sz w:val="28"/>
          <w:szCs w:val="28"/>
        </w:rPr>
        <w:t xml:space="preserve"> </w:t>
      </w:r>
      <w:bookmarkEnd w:id="2"/>
      <w:r w:rsidR="00CF2A57">
        <w:rPr>
          <w:sz w:val="28"/>
          <w:szCs w:val="28"/>
        </w:rPr>
        <w:t>placing asphalt.</w:t>
      </w:r>
    </w:p>
    <w:p w14:paraId="47681FD1" w14:textId="77777777" w:rsidR="00152262" w:rsidRDefault="00152262" w:rsidP="00152262">
      <w:pPr>
        <w:rPr>
          <w:rFonts w:ascii="Arial" w:hAnsi="Arial" w:cs="Arial"/>
          <w:sz w:val="32"/>
          <w:szCs w:val="32"/>
        </w:rPr>
      </w:pPr>
      <w:r>
        <w:rPr>
          <w:rFonts w:ascii="Arial" w:hAnsi="Arial" w:cs="Arial"/>
          <w:sz w:val="32"/>
          <w:szCs w:val="32"/>
        </w:rPr>
        <w:br w:type="page"/>
      </w:r>
    </w:p>
    <w:p w14:paraId="2110EEA8" w14:textId="00996FD1" w:rsidR="00152262" w:rsidRDefault="00152262">
      <w:pPr>
        <w:rPr>
          <w:rFonts w:eastAsia="Times New Roman" w:cs="Arial"/>
          <w:b/>
          <w:kern w:val="2"/>
        </w:rPr>
      </w:pPr>
    </w:p>
    <w:p w14:paraId="5FFCB3B8" w14:textId="5F4BD7E5" w:rsidR="00833195" w:rsidRDefault="00481E54" w:rsidP="00131EAC">
      <w:pPr>
        <w:pStyle w:val="Heading1"/>
        <w:rPr>
          <w:b w:val="0"/>
        </w:rPr>
      </w:pPr>
      <w:r w:rsidRPr="00C441A3">
        <w:t xml:space="preserve">Revise </w:t>
      </w:r>
      <w:r w:rsidR="00833195" w:rsidRPr="00C441A3">
        <w:t>Section 106 of the Standard Specifications as follows:</w:t>
      </w:r>
    </w:p>
    <w:p w14:paraId="65F34B85" w14:textId="7FDE4E87" w:rsidR="00833195" w:rsidRPr="00C441A3" w:rsidRDefault="00481E54" w:rsidP="0069770A">
      <w:pPr>
        <w:pStyle w:val="Heading2"/>
      </w:pPr>
      <w:r w:rsidRPr="00C441A3">
        <w:t xml:space="preserve">Revise </w:t>
      </w:r>
      <w:r w:rsidR="00833195" w:rsidRPr="00C441A3">
        <w:t>Subsection 106.05 (c)</w:t>
      </w:r>
      <w:r w:rsidRPr="00C441A3">
        <w:t>, first paragraph</w:t>
      </w:r>
      <w:r w:rsidR="00833195" w:rsidRPr="00C441A3">
        <w:t xml:space="preserve"> of the Standard Specifications </w:t>
      </w:r>
      <w:r w:rsidRPr="00C441A3">
        <w:t>as shown</w:t>
      </w:r>
      <w:r w:rsidR="00833195" w:rsidRPr="00C441A3">
        <w:t>:</w:t>
      </w:r>
    </w:p>
    <w:p w14:paraId="739E255B" w14:textId="0C043F81" w:rsidR="006A1F02" w:rsidRPr="006A1F02" w:rsidRDefault="006A1F02" w:rsidP="006A1F02">
      <w:pPr>
        <w:widowControl w:val="0"/>
        <w:numPr>
          <w:ilvl w:val="0"/>
          <w:numId w:val="4"/>
        </w:numPr>
        <w:autoSpaceDE w:val="0"/>
        <w:autoSpaceDN w:val="0"/>
        <w:spacing w:after="120" w:line="248" w:lineRule="auto"/>
        <w:ind w:left="720" w:right="48" w:hanging="360"/>
        <w:rPr>
          <w:rFonts w:eastAsia="Times New Roman" w:cs="Arial"/>
        </w:rPr>
      </w:pPr>
      <w:r w:rsidRPr="006A1F02">
        <w:rPr>
          <w:rFonts w:eastAsia="Times New Roman" w:cs="Arial"/>
          <w:i/>
        </w:rPr>
        <w:t xml:space="preserve">Check Testing Program (CTP). </w:t>
      </w:r>
      <w:r w:rsidRPr="006A1F02">
        <w:rPr>
          <w:rFonts w:eastAsia="Times New Roman" w:cs="Arial"/>
        </w:rPr>
        <w:t xml:space="preserve">Prior to, or in conjunction with, placing the first 500 tons of asphalt pavement, under the direction of the Engineer, a CTP will be conducted between acceptance testing and process control testing programs.  The CTP will consist of testing for asphalt content, theoretical maximum specific gravity, HMA 4.75 mm (#4) sieve, HMA 2.36 mm (#8) sieve, HMA 0.075 mm (#200) sieve, in-place density, and joint density per CP 13.  If the Contractor intends to test to determine air voids and VMA, check testing for these tests is recommended.  The CTP will be continued until the acceptance and process control tests are within the acceptable limits shown in Table 13-1 of CP 13.  </w:t>
      </w:r>
      <w:r w:rsidR="00232248" w:rsidRPr="00633900">
        <w:rPr>
          <w:rFonts w:eastAsia="Times New Roman" w:cs="Arial"/>
          <w:color w:val="CC0000"/>
        </w:rPr>
        <w:t xml:space="preserve">An additional set of split samples from this CTP shall be retained and used in the event of </w:t>
      </w:r>
      <w:r w:rsidR="0083017B" w:rsidRPr="00633900">
        <w:rPr>
          <w:rFonts w:eastAsia="Times New Roman" w:cs="Arial"/>
          <w:color w:val="CC0000"/>
        </w:rPr>
        <w:t>third-party</w:t>
      </w:r>
      <w:r w:rsidR="00232248" w:rsidRPr="00633900">
        <w:rPr>
          <w:rFonts w:eastAsia="Times New Roman" w:cs="Arial"/>
          <w:color w:val="CC0000"/>
        </w:rPr>
        <w:t xml:space="preserve"> testing per CP-17.</w:t>
      </w:r>
      <w:r w:rsidR="0083017B">
        <w:rPr>
          <w:rFonts w:eastAsia="Times New Roman" w:cs="Arial"/>
          <w:color w:val="FF0000"/>
        </w:rPr>
        <w:t xml:space="preserve">  </w:t>
      </w:r>
      <w:r w:rsidRPr="006A1F02">
        <w:rPr>
          <w:rFonts w:eastAsia="Times New Roman" w:cs="Arial"/>
        </w:rPr>
        <w:t xml:space="preserve">For joint density, the initial check test will be a comparison of the seven cores tested by CDOT and the seven cores tested by the Contractor.  These are the cores from the compaction test section used for nuclear gauge calibration and test section payment. </w:t>
      </w:r>
    </w:p>
    <w:bookmarkEnd w:id="0"/>
    <w:p w14:paraId="09DCD266" w14:textId="0F1EC99E" w:rsidR="006A1F02" w:rsidRPr="006A1F02" w:rsidRDefault="006A1F02" w:rsidP="006A1F02">
      <w:pPr>
        <w:widowControl w:val="0"/>
        <w:autoSpaceDE w:val="0"/>
        <w:autoSpaceDN w:val="0"/>
        <w:spacing w:after="147" w:line="248" w:lineRule="auto"/>
        <w:ind w:left="720" w:right="48"/>
        <w:rPr>
          <w:rFonts w:eastAsia="Times New Roman" w:cs="Arial"/>
        </w:rPr>
      </w:pPr>
    </w:p>
    <w:sectPr w:rsidR="006A1F02" w:rsidRPr="006A1F02" w:rsidSect="00CD5FB7">
      <w:headerReference w:type="default" r:id="rId7"/>
      <w:headerReference w:type="first" r:id="rId8"/>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7ED1C" w14:textId="77777777" w:rsidR="00A37F99" w:rsidRDefault="00A37F99" w:rsidP="00411958">
      <w:r>
        <w:separator/>
      </w:r>
    </w:p>
  </w:endnote>
  <w:endnote w:type="continuationSeparator" w:id="0">
    <w:p w14:paraId="3E9B7486" w14:textId="77777777" w:rsidR="00A37F99" w:rsidRDefault="00A37F99" w:rsidP="0041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D474D" w14:textId="77777777" w:rsidR="00A37F99" w:rsidRDefault="00A37F99" w:rsidP="00411958">
      <w:r>
        <w:separator/>
      </w:r>
    </w:p>
  </w:footnote>
  <w:footnote w:type="continuationSeparator" w:id="0">
    <w:p w14:paraId="7EA585B5" w14:textId="77777777" w:rsidR="00A37F99" w:rsidRDefault="00A37F99" w:rsidP="00411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6385919"/>
      <w:docPartObj>
        <w:docPartGallery w:val="Page Numbers (Top of Page)"/>
        <w:docPartUnique/>
      </w:docPartObj>
    </w:sdtPr>
    <w:sdtEndPr>
      <w:rPr>
        <w:noProof/>
      </w:rPr>
    </w:sdtEndPr>
    <w:sdtContent>
      <w:p w14:paraId="296A9398" w14:textId="77777777" w:rsidR="00CD5FB7" w:rsidRDefault="00CD5FB7" w:rsidP="00CD5FB7">
        <w:pPr>
          <w:pStyle w:val="Header"/>
          <w:jc w:val="center"/>
        </w:pPr>
      </w:p>
      <w:p w14:paraId="00E0791C" w14:textId="77777777" w:rsidR="00CD5FB7" w:rsidRDefault="00CD5FB7" w:rsidP="00CD5FB7">
        <w:pPr>
          <w:pStyle w:val="CenterTitle"/>
          <w:spacing w:before="20" w:after="20"/>
          <w:jc w:val="right"/>
          <w:rPr>
            <w:rFonts w:ascii="Trebuchet MS" w:hAnsi="Trebuchet MS" w:cs="Arial"/>
            <w:b/>
            <w:bCs/>
            <w:noProof/>
            <w:szCs w:val="24"/>
          </w:rPr>
        </w:pPr>
      </w:p>
      <w:p w14:paraId="5F1B7BE6" w14:textId="77777777" w:rsidR="00CD5FB7" w:rsidRDefault="00CD5FB7" w:rsidP="00CD5FB7">
        <w:pPr>
          <w:pStyle w:val="CenterTitle"/>
          <w:spacing w:before="20" w:after="20"/>
          <w:jc w:val="right"/>
          <w:rPr>
            <w:rFonts w:ascii="Trebuchet MS" w:hAnsi="Trebuchet MS" w:cs="Arial"/>
            <w:b/>
            <w:bCs/>
            <w:noProof/>
            <w:szCs w:val="24"/>
          </w:rPr>
        </w:pPr>
      </w:p>
      <w:p w14:paraId="75A31712" w14:textId="7DA5DCFB" w:rsidR="00CD5FB7" w:rsidRPr="00CD5FB7" w:rsidRDefault="00CD5FB7" w:rsidP="00CD5FB7">
        <w:pPr>
          <w:pStyle w:val="CenterTitle"/>
          <w:spacing w:before="20" w:after="20"/>
          <w:jc w:val="right"/>
          <w:rPr>
            <w:rFonts w:ascii="Trebuchet MS" w:hAnsi="Trebuchet MS" w:cs="Arial"/>
            <w:b/>
            <w:bCs/>
            <w:noProof/>
            <w:szCs w:val="24"/>
          </w:rPr>
        </w:pPr>
        <w:r w:rsidRPr="00145540">
          <w:rPr>
            <w:rFonts w:ascii="Trebuchet MS" w:hAnsi="Trebuchet MS" w:cs="Arial"/>
            <w:b/>
            <w:bCs/>
            <w:noProof/>
            <w:szCs w:val="24"/>
          </w:rPr>
          <w:t>September 30, 2024</w:t>
        </w:r>
      </w:p>
      <w:p w14:paraId="7947861C" w14:textId="46C4594F" w:rsidR="00CD5FB7" w:rsidRPr="00CD5FB7" w:rsidRDefault="00CD5FB7" w:rsidP="00CD5FB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7F0D3C9" w14:textId="77777777" w:rsidR="00CD5FB7" w:rsidRDefault="00CD5FB7" w:rsidP="00CD5FB7">
    <w:pPr>
      <w:pStyle w:val="CenterTitle"/>
      <w:spacing w:before="20" w:after="20"/>
      <w:rPr>
        <w:rFonts w:ascii="Trebuchet MS" w:hAnsi="Trebuchet MS" w:cs="Arial"/>
        <w:b/>
        <w:bCs/>
        <w:szCs w:val="24"/>
      </w:rPr>
    </w:pPr>
    <w:r w:rsidRPr="00145540">
      <w:rPr>
        <w:rFonts w:ascii="Trebuchet MS" w:hAnsi="Trebuchet MS" w:cs="Arial"/>
        <w:b/>
        <w:bCs/>
        <w:szCs w:val="24"/>
      </w:rPr>
      <w:t>Revision of Section</w:t>
    </w:r>
    <w:r>
      <w:rPr>
        <w:rFonts w:ascii="Trebuchet MS" w:hAnsi="Trebuchet MS" w:cs="Arial"/>
        <w:b/>
        <w:bCs/>
        <w:szCs w:val="24"/>
      </w:rPr>
      <w:t xml:space="preserve"> </w:t>
    </w:r>
    <w:r w:rsidRPr="00145540">
      <w:rPr>
        <w:rFonts w:ascii="Trebuchet MS" w:hAnsi="Trebuchet MS" w:cs="Arial"/>
        <w:b/>
        <w:bCs/>
        <w:szCs w:val="24"/>
      </w:rPr>
      <w:t>106</w:t>
    </w:r>
  </w:p>
  <w:p w14:paraId="7CF9AA58" w14:textId="77777777" w:rsidR="00CD5FB7" w:rsidRDefault="00CD5FB7" w:rsidP="00CD5FB7">
    <w:pPr>
      <w:pStyle w:val="CenterTitle"/>
      <w:spacing w:before="20" w:after="20"/>
      <w:rPr>
        <w:rFonts w:ascii="Trebuchet MS" w:hAnsi="Trebuchet MS" w:cs="Arial"/>
        <w:b/>
        <w:bCs/>
        <w:szCs w:val="24"/>
      </w:rPr>
    </w:pPr>
    <w:r w:rsidRPr="00145540">
      <w:rPr>
        <w:rFonts w:ascii="Trebuchet MS" w:hAnsi="Trebuchet MS" w:cs="Arial"/>
        <w:b/>
        <w:bCs/>
        <w:szCs w:val="24"/>
      </w:rPr>
      <w:t>Control of Material</w:t>
    </w:r>
  </w:p>
  <w:p w14:paraId="1108FA7E" w14:textId="77777777" w:rsidR="00CD5FB7" w:rsidRPr="00145540" w:rsidRDefault="00CD5FB7" w:rsidP="00CD5FB7">
    <w:pPr>
      <w:pStyle w:val="CenterTitle"/>
      <w:rPr>
        <w:szCs w:val="24"/>
      </w:rPr>
    </w:pPr>
  </w:p>
  <w:p w14:paraId="0196ABA4" w14:textId="77777777" w:rsidR="008523F8" w:rsidRPr="00145540" w:rsidRDefault="008523F8" w:rsidP="008523F8">
    <w:pPr>
      <w:pStyle w:val="CenterTitle"/>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B5F3B" w14:textId="77777777" w:rsidR="00CD5FB7" w:rsidRDefault="00CD5FB7" w:rsidP="00CD5FB7">
    <w:pPr>
      <w:pStyle w:val="CenterTitle"/>
      <w:spacing w:before="20" w:after="20"/>
      <w:jc w:val="right"/>
      <w:rPr>
        <w:rFonts w:ascii="Trebuchet MS" w:hAnsi="Trebuchet MS" w:cs="Arial"/>
        <w:b/>
        <w:bCs/>
        <w:noProof/>
        <w:szCs w:val="24"/>
      </w:rPr>
    </w:pPr>
  </w:p>
  <w:p w14:paraId="1774A63A" w14:textId="77777777" w:rsidR="00CD5FB7" w:rsidRDefault="00CD5FB7" w:rsidP="00CD5FB7">
    <w:pPr>
      <w:pStyle w:val="CenterTitle"/>
      <w:spacing w:before="20" w:after="20"/>
      <w:jc w:val="right"/>
      <w:rPr>
        <w:rFonts w:ascii="Trebuchet MS" w:hAnsi="Trebuchet MS" w:cs="Arial"/>
        <w:b/>
        <w:bCs/>
        <w:noProof/>
        <w:szCs w:val="24"/>
      </w:rPr>
    </w:pPr>
  </w:p>
  <w:p w14:paraId="564611AD" w14:textId="2E914E46" w:rsidR="00CD5FB7" w:rsidRDefault="00CD5FB7" w:rsidP="00CD5FB7">
    <w:pPr>
      <w:pStyle w:val="CenterTitle"/>
      <w:spacing w:before="20" w:after="20"/>
      <w:jc w:val="right"/>
      <w:rPr>
        <w:rFonts w:ascii="Trebuchet MS" w:hAnsi="Trebuchet MS" w:cs="Arial"/>
        <w:b/>
        <w:bCs/>
        <w:noProof/>
        <w:szCs w:val="24"/>
      </w:rPr>
    </w:pPr>
    <w:r w:rsidRPr="00145540">
      <w:rPr>
        <w:rFonts w:ascii="Trebuchet MS" w:hAnsi="Trebuchet MS" w:cs="Arial"/>
        <w:b/>
        <w:bCs/>
        <w:noProof/>
        <w:szCs w:val="24"/>
      </w:rPr>
      <w:t>September 30, 2024</w:t>
    </w:r>
  </w:p>
  <w:p w14:paraId="5920F4F6" w14:textId="77777777" w:rsidR="00CD5FB7" w:rsidRPr="00145540" w:rsidRDefault="00CD5FB7" w:rsidP="00CD5FB7">
    <w:pPr>
      <w:pStyle w:val="CenterTitle"/>
      <w:spacing w:before="20" w:after="20"/>
      <w:rPr>
        <w:rFonts w:ascii="Trebuchet MS" w:hAnsi="Trebuchet MS" w:cs="Arial"/>
        <w:b/>
        <w:bCs/>
        <w:szCs w:val="24"/>
      </w:rPr>
    </w:pPr>
  </w:p>
  <w:p w14:paraId="60625669" w14:textId="77777777" w:rsidR="00CD5FB7" w:rsidRDefault="00CD5FB7" w:rsidP="00CD5FB7">
    <w:pPr>
      <w:pStyle w:val="CenterTitle"/>
      <w:spacing w:before="20" w:after="20"/>
      <w:rPr>
        <w:rFonts w:ascii="Trebuchet MS" w:hAnsi="Trebuchet MS" w:cs="Arial"/>
        <w:b/>
        <w:bCs/>
        <w:szCs w:val="24"/>
      </w:rPr>
    </w:pPr>
    <w:r w:rsidRPr="00145540">
      <w:rPr>
        <w:rFonts w:ascii="Trebuchet MS" w:hAnsi="Trebuchet MS" w:cs="Arial"/>
        <w:b/>
        <w:bCs/>
        <w:szCs w:val="24"/>
      </w:rPr>
      <w:t>Revision of Section</w:t>
    </w:r>
    <w:r>
      <w:rPr>
        <w:rFonts w:ascii="Trebuchet MS" w:hAnsi="Trebuchet MS" w:cs="Arial"/>
        <w:b/>
        <w:bCs/>
        <w:szCs w:val="24"/>
      </w:rPr>
      <w:t xml:space="preserve"> </w:t>
    </w:r>
    <w:r w:rsidRPr="00145540">
      <w:rPr>
        <w:rFonts w:ascii="Trebuchet MS" w:hAnsi="Trebuchet MS" w:cs="Arial"/>
        <w:b/>
        <w:bCs/>
        <w:szCs w:val="24"/>
      </w:rPr>
      <w:t>106</w:t>
    </w:r>
  </w:p>
  <w:p w14:paraId="2454D17D" w14:textId="7119CDE4" w:rsidR="00CD5FB7" w:rsidRPr="00145540" w:rsidRDefault="00CD5FB7" w:rsidP="00CD5FB7">
    <w:pPr>
      <w:pStyle w:val="CenterTitle"/>
      <w:spacing w:before="20" w:after="20"/>
      <w:rPr>
        <w:szCs w:val="24"/>
      </w:rPr>
    </w:pPr>
    <w:r w:rsidRPr="00145540">
      <w:rPr>
        <w:rFonts w:ascii="Trebuchet MS" w:hAnsi="Trebuchet MS" w:cs="Arial"/>
        <w:b/>
        <w:bCs/>
        <w:szCs w:val="24"/>
      </w:rPr>
      <w:t>Control of Material</w:t>
    </w:r>
  </w:p>
  <w:p w14:paraId="239DFBFE" w14:textId="77777777" w:rsidR="002E6C4F" w:rsidRDefault="002E6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54040"/>
    <w:multiLevelType w:val="hybridMultilevel"/>
    <w:tmpl w:val="EC148098"/>
    <w:lvl w:ilvl="0" w:tplc="656ECA1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C8AD0E">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26C4016">
      <w:start w:val="1"/>
      <w:numFmt w:val="decimal"/>
      <w:lvlRestart w:val="0"/>
      <w:lvlText w:val="(%3)"/>
      <w:lvlJc w:val="left"/>
      <w:pPr>
        <w:ind w:left="1440"/>
      </w:pPr>
      <w:rPr>
        <w:rFonts w:ascii="Trebuchet MS" w:eastAsia="Times New Roman" w:hAnsi="Trebuchet MS" w:cs="Times New Roman" w:hint="default"/>
        <w:b w:val="0"/>
        <w:i w:val="0"/>
        <w:strike w:val="0"/>
        <w:dstrike w:val="0"/>
        <w:color w:val="000000"/>
        <w:sz w:val="24"/>
        <w:szCs w:val="24"/>
        <w:u w:val="none" w:color="000000"/>
        <w:bdr w:val="none" w:sz="0" w:space="0" w:color="auto"/>
        <w:shd w:val="clear" w:color="auto" w:fill="auto"/>
        <w:vertAlign w:val="baseline"/>
      </w:rPr>
    </w:lvl>
    <w:lvl w:ilvl="3" w:tplc="F32A324C">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828CE08">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360F3C">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286DFC">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29AD336">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F6917A">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A7B7BC2"/>
    <w:multiLevelType w:val="hybridMultilevel"/>
    <w:tmpl w:val="709ECC40"/>
    <w:lvl w:ilvl="0" w:tplc="B9A214AC">
      <w:start w:val="1"/>
      <w:numFmt w:val="decimalZero"/>
      <w:lvlText w:val="106.%1"/>
      <w:lvlJc w:val="left"/>
      <w:pPr>
        <w:ind w:left="720" w:hanging="360"/>
      </w:pPr>
      <w:rPr>
        <w:rFonts w:ascii="Trebuchet MS" w:hAnsi="Trebuchet MS" w:cs="Arial"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5F1AA2"/>
    <w:multiLevelType w:val="hybridMultilevel"/>
    <w:tmpl w:val="4B2A0F04"/>
    <w:lvl w:ilvl="0" w:tplc="5D3C5F7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4E1F78">
      <w:start w:val="1"/>
      <w:numFmt w:val="lowerLetter"/>
      <w:lvlText w:val="%2"/>
      <w:lvlJc w:val="left"/>
      <w:pPr>
        <w:ind w:left="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449872">
      <w:start w:val="1"/>
      <w:numFmt w:val="lowerRoman"/>
      <w:lvlText w:val="%3"/>
      <w:lvlJc w:val="left"/>
      <w:pPr>
        <w:ind w:left="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402F74">
      <w:start w:val="1"/>
      <w:numFmt w:val="decimal"/>
      <w:lvlText w:val="%4."/>
      <w:lvlJc w:val="left"/>
      <w:pPr>
        <w:ind w:left="960" w:hanging="360"/>
      </w:pPr>
      <w:rPr>
        <w:rFonts w:ascii="Trebuchet MS" w:hAnsi="Trebuchet MS" w:hint="default"/>
        <w:b w:val="0"/>
        <w:i w:val="0"/>
        <w:strike w:val="0"/>
        <w:dstrike w:val="0"/>
        <w:color w:val="auto"/>
        <w:sz w:val="24"/>
        <w:szCs w:val="24"/>
        <w:u w:val="none" w:color="000000"/>
        <w:vertAlign w:val="baseline"/>
      </w:rPr>
    </w:lvl>
    <w:lvl w:ilvl="4" w:tplc="765ACEE2">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18A2798">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FCA5F7E">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380B154">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FEADD5C">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B2372C9"/>
    <w:multiLevelType w:val="hybridMultilevel"/>
    <w:tmpl w:val="0ACA4C0A"/>
    <w:lvl w:ilvl="0" w:tplc="099E2BC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89CDB52">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77E210C">
      <w:start w:val="1"/>
      <w:numFmt w:val="decimal"/>
      <w:lvlRestart w:val="0"/>
      <w:lvlText w:val="%3."/>
      <w:lvlJc w:val="left"/>
      <w:pPr>
        <w:ind w:left="1081"/>
      </w:pPr>
      <w:rPr>
        <w:rFonts w:ascii="Trebuchet MS" w:eastAsia="Times New Roman" w:hAnsi="Trebuchet MS" w:cs="Times New Roman" w:hint="default"/>
        <w:b w:val="0"/>
        <w:i w:val="0"/>
        <w:strike w:val="0"/>
        <w:dstrike w:val="0"/>
        <w:color w:val="000000"/>
        <w:sz w:val="24"/>
        <w:szCs w:val="24"/>
        <w:u w:val="none" w:color="000000"/>
        <w:bdr w:val="none" w:sz="0" w:space="0" w:color="auto"/>
        <w:shd w:val="clear" w:color="auto" w:fill="auto"/>
        <w:vertAlign w:val="baseline"/>
      </w:rPr>
    </w:lvl>
    <w:lvl w:ilvl="3" w:tplc="20D03B1E">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0076EC">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7BC9AD8">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66EDD24">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06C4568">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6A1A02">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C040418"/>
    <w:multiLevelType w:val="hybridMultilevel"/>
    <w:tmpl w:val="99889800"/>
    <w:lvl w:ilvl="0" w:tplc="2368D76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CA74BE">
      <w:start w:val="4"/>
      <w:numFmt w:val="decimal"/>
      <w:lvlText w:val="%2."/>
      <w:lvlJc w:val="left"/>
      <w:pPr>
        <w:ind w:left="900"/>
      </w:pPr>
      <w:rPr>
        <w:rFonts w:ascii="Trebuchet MS" w:eastAsia="Times New Roman" w:hAnsi="Trebuchet MS" w:cs="Times New Roman" w:hint="default"/>
        <w:b w:val="0"/>
        <w:i w:val="0"/>
        <w:strike w:val="0"/>
        <w:dstrike w:val="0"/>
        <w:color w:val="000000"/>
        <w:sz w:val="24"/>
        <w:szCs w:val="24"/>
        <w:u w:val="none" w:color="000000"/>
        <w:bdr w:val="none" w:sz="0" w:space="0" w:color="auto"/>
        <w:shd w:val="clear" w:color="auto" w:fill="auto"/>
        <w:vertAlign w:val="baseline"/>
      </w:rPr>
    </w:lvl>
    <w:lvl w:ilvl="2" w:tplc="1D7A51F0">
      <w:start w:val="1"/>
      <w:numFmt w:val="lowerRoman"/>
      <w:lvlText w:val="%3"/>
      <w:lvlJc w:val="left"/>
      <w:pPr>
        <w:ind w:left="1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38B4C8">
      <w:start w:val="1"/>
      <w:numFmt w:val="decimal"/>
      <w:lvlText w:val="%4"/>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36E3CA">
      <w:start w:val="1"/>
      <w:numFmt w:val="lowerLetter"/>
      <w:lvlText w:val="%5"/>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521A7E">
      <w:start w:val="1"/>
      <w:numFmt w:val="lowerRoman"/>
      <w:lvlText w:val="%6"/>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786747C">
      <w:start w:val="1"/>
      <w:numFmt w:val="decimal"/>
      <w:lvlText w:val="%7"/>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1484E70">
      <w:start w:val="1"/>
      <w:numFmt w:val="lowerLetter"/>
      <w:lvlText w:val="%8"/>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DA42B6A">
      <w:start w:val="1"/>
      <w:numFmt w:val="lowerRoman"/>
      <w:lvlText w:val="%9"/>
      <w:lvlJc w:val="left"/>
      <w:pPr>
        <w:ind w:left="5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1BE00C3"/>
    <w:multiLevelType w:val="hybridMultilevel"/>
    <w:tmpl w:val="77A8F378"/>
    <w:lvl w:ilvl="0" w:tplc="5712A5BC">
      <w:start w:val="3"/>
      <w:numFmt w:val="lowerLetter"/>
      <w:lvlText w:val="(%1)"/>
      <w:lvlJc w:val="left"/>
      <w:pPr>
        <w:ind w:left="360"/>
      </w:pPr>
      <w:rPr>
        <w:rFonts w:ascii="Trebuchet MS" w:eastAsia="Times New Roman" w:hAnsi="Trebuchet MS" w:cs="Times New Roman" w:hint="default"/>
        <w:b w:val="0"/>
        <w:i/>
        <w:iCs/>
        <w:strike w:val="0"/>
        <w:dstrike w:val="0"/>
        <w:color w:val="000000"/>
        <w:sz w:val="24"/>
        <w:szCs w:val="24"/>
        <w:u w:val="none" w:color="000000"/>
        <w:bdr w:val="none" w:sz="0" w:space="0" w:color="auto"/>
        <w:shd w:val="clear" w:color="auto" w:fill="auto"/>
        <w:vertAlign w:val="baseline"/>
      </w:rPr>
    </w:lvl>
    <w:lvl w:ilvl="1" w:tplc="D4DA3B0E">
      <w:start w:val="1"/>
      <w:numFmt w:val="decimal"/>
      <w:lvlText w:val="%2."/>
      <w:lvlJc w:val="left"/>
      <w:pPr>
        <w:ind w:left="720"/>
      </w:pPr>
      <w:rPr>
        <w:rFonts w:ascii="Trebuchet MS" w:eastAsia="Times New Roman" w:hAnsi="Trebuchet MS" w:cs="Times New Roman" w:hint="default"/>
        <w:b w:val="0"/>
        <w:i w:val="0"/>
        <w:strike w:val="0"/>
        <w:dstrike w:val="0"/>
        <w:color w:val="000000"/>
        <w:sz w:val="24"/>
        <w:szCs w:val="24"/>
        <w:u w:val="none" w:color="000000"/>
        <w:bdr w:val="none" w:sz="0" w:space="0" w:color="auto"/>
        <w:shd w:val="clear" w:color="auto" w:fill="auto"/>
        <w:vertAlign w:val="baseline"/>
      </w:rPr>
    </w:lvl>
    <w:lvl w:ilvl="2" w:tplc="B77A7BE0">
      <w:start w:val="1"/>
      <w:numFmt w:val="lowerRoman"/>
      <w:lvlText w:val="%3"/>
      <w:lvlJc w:val="left"/>
      <w:pPr>
        <w:ind w:left="1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DF061FE">
      <w:start w:val="1"/>
      <w:numFmt w:val="decimal"/>
      <w:lvlText w:val="%4"/>
      <w:lvlJc w:val="left"/>
      <w:pPr>
        <w:ind w:left="2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5C5834">
      <w:start w:val="1"/>
      <w:numFmt w:val="lowerLetter"/>
      <w:lvlText w:val="%5"/>
      <w:lvlJc w:val="left"/>
      <w:pPr>
        <w:ind w:left="2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C5061F4">
      <w:start w:val="1"/>
      <w:numFmt w:val="lowerRoman"/>
      <w:lvlText w:val="%6"/>
      <w:lvlJc w:val="left"/>
      <w:pPr>
        <w:ind w:left="3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2EA5518">
      <w:start w:val="1"/>
      <w:numFmt w:val="decimal"/>
      <w:lvlText w:val="%7"/>
      <w:lvlJc w:val="left"/>
      <w:pPr>
        <w:ind w:left="4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D90A18C">
      <w:start w:val="1"/>
      <w:numFmt w:val="lowerLetter"/>
      <w:lvlText w:val="%8"/>
      <w:lvlJc w:val="left"/>
      <w:pPr>
        <w:ind w:left="5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E909FF8">
      <w:start w:val="1"/>
      <w:numFmt w:val="lowerRoman"/>
      <w:lvlText w:val="%9"/>
      <w:lvlJc w:val="left"/>
      <w:pPr>
        <w:ind w:left="5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8AB26D1"/>
    <w:multiLevelType w:val="hybridMultilevel"/>
    <w:tmpl w:val="C0B2EC02"/>
    <w:lvl w:ilvl="0" w:tplc="320A049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032BFFE">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EADF2E">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0767D7E">
      <w:start w:val="1"/>
      <w:numFmt w:val="upperLetter"/>
      <w:lvlRestart w:val="0"/>
      <w:lvlText w:val="%4."/>
      <w:lvlJc w:val="left"/>
      <w:pPr>
        <w:ind w:left="1440"/>
      </w:pPr>
      <w:rPr>
        <w:rFonts w:ascii="Trebuchet MS" w:eastAsia="Times New Roman" w:hAnsi="Trebuchet MS" w:cs="Times New Roman" w:hint="default"/>
        <w:b w:val="0"/>
        <w:i w:val="0"/>
        <w:strike w:val="0"/>
        <w:dstrike w:val="0"/>
        <w:color w:val="000000"/>
        <w:sz w:val="24"/>
        <w:szCs w:val="24"/>
        <w:u w:val="none" w:color="000000"/>
        <w:bdr w:val="none" w:sz="0" w:space="0" w:color="auto"/>
        <w:shd w:val="clear" w:color="auto" w:fill="auto"/>
        <w:vertAlign w:val="baseline"/>
      </w:rPr>
    </w:lvl>
    <w:lvl w:ilvl="4" w:tplc="E32CC546">
      <w:start w:val="1"/>
      <w:numFmt w:val="lowerLetter"/>
      <w:lvlText w:val="%5"/>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A526604">
      <w:start w:val="1"/>
      <w:numFmt w:val="lowerRoman"/>
      <w:lvlText w:val="%6"/>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4DA5BD8">
      <w:start w:val="1"/>
      <w:numFmt w:val="decimal"/>
      <w:lvlText w:val="%7"/>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69AA6E6">
      <w:start w:val="1"/>
      <w:numFmt w:val="lowerLetter"/>
      <w:lvlText w:val="%8"/>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F723C94">
      <w:start w:val="1"/>
      <w:numFmt w:val="lowerRoman"/>
      <w:lvlText w:val="%9"/>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94B2719"/>
    <w:multiLevelType w:val="hybridMultilevel"/>
    <w:tmpl w:val="4238D808"/>
    <w:lvl w:ilvl="0" w:tplc="B68A79C0">
      <w:start w:val="2"/>
      <w:numFmt w:val="lowerLetter"/>
      <w:lvlText w:val="(%1)"/>
      <w:lvlJc w:val="left"/>
      <w:pPr>
        <w:ind w:left="360"/>
      </w:pPr>
      <w:rPr>
        <w:rFonts w:ascii="Trebuchet MS" w:eastAsia="Times New Roman" w:hAnsi="Trebuchet MS" w:cs="Times New Roman" w:hint="default"/>
        <w:b w:val="0"/>
        <w:i/>
        <w:iCs/>
        <w:strike w:val="0"/>
        <w:dstrike w:val="0"/>
        <w:color w:val="000000"/>
        <w:sz w:val="24"/>
        <w:szCs w:val="24"/>
        <w:u w:val="none" w:color="000000"/>
        <w:bdr w:val="none" w:sz="0" w:space="0" w:color="auto"/>
        <w:shd w:val="clear" w:color="auto" w:fill="auto"/>
        <w:vertAlign w:val="baseline"/>
      </w:rPr>
    </w:lvl>
    <w:lvl w:ilvl="1" w:tplc="43CAF3F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25ED3A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8414A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E0A89C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C2CDB3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13E99E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6C8B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34A6A6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B0D1F08"/>
    <w:multiLevelType w:val="hybridMultilevel"/>
    <w:tmpl w:val="711E2162"/>
    <w:lvl w:ilvl="0" w:tplc="296461E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FC20312">
      <w:start w:val="1"/>
      <w:numFmt w:val="lowerLetter"/>
      <w:lvlText w:val="%2"/>
      <w:lvlJc w:val="left"/>
      <w:pPr>
        <w:ind w:left="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60E482A">
      <w:start w:val="2"/>
      <w:numFmt w:val="decimal"/>
      <w:lvlRestart w:val="0"/>
      <w:lvlText w:val="%3."/>
      <w:lvlJc w:val="left"/>
      <w:pPr>
        <w:ind w:left="720"/>
      </w:pPr>
      <w:rPr>
        <w:rFonts w:ascii="Trebuchet MS" w:eastAsia="Times New Roman" w:hAnsi="Trebuchet MS" w:cs="Times New Roman" w:hint="default"/>
        <w:b w:val="0"/>
        <w:i w:val="0"/>
        <w:strike w:val="0"/>
        <w:dstrike w:val="0"/>
        <w:color w:val="000000"/>
        <w:sz w:val="24"/>
        <w:szCs w:val="24"/>
        <w:u w:val="none" w:color="000000"/>
        <w:bdr w:val="none" w:sz="0" w:space="0" w:color="auto"/>
        <w:shd w:val="clear" w:color="auto" w:fill="auto"/>
        <w:vertAlign w:val="baseline"/>
      </w:rPr>
    </w:lvl>
    <w:lvl w:ilvl="3" w:tplc="3A542844">
      <w:start w:val="1"/>
      <w:numFmt w:val="decimal"/>
      <w:lvlText w:val="%4"/>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62C75C8">
      <w:start w:val="1"/>
      <w:numFmt w:val="lowerLetter"/>
      <w:lvlText w:val="%5"/>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8628906">
      <w:start w:val="1"/>
      <w:numFmt w:val="lowerRoman"/>
      <w:lvlText w:val="%6"/>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60EFA52">
      <w:start w:val="1"/>
      <w:numFmt w:val="decimal"/>
      <w:lvlText w:val="%7"/>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E787C74">
      <w:start w:val="1"/>
      <w:numFmt w:val="lowerLetter"/>
      <w:lvlText w:val="%8"/>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22040F0">
      <w:start w:val="1"/>
      <w:numFmt w:val="lowerRoman"/>
      <w:lvlText w:val="%9"/>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C411C3F"/>
    <w:multiLevelType w:val="hybridMultilevel"/>
    <w:tmpl w:val="077C6360"/>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E10A29C">
      <w:start w:val="1"/>
      <w:numFmt w:val="upperLetter"/>
      <w:lvlText w:val="%4."/>
      <w:lvlJc w:val="left"/>
      <w:pPr>
        <w:ind w:left="960" w:hanging="360"/>
      </w:pPr>
      <w:rPr>
        <w:rFonts w:ascii="Trebuchet MS" w:hAnsi="Trebuchet MS" w:hint="default"/>
        <w:sz w:val="24"/>
        <w:szCs w:val="24"/>
      </w:rPr>
    </w:lvl>
    <w:lvl w:ilvl="4" w:tplc="FFFFFFFF">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275018448">
    <w:abstractNumId w:val="7"/>
  </w:num>
  <w:num w:numId="2" w16cid:durableId="1493255324">
    <w:abstractNumId w:val="2"/>
  </w:num>
  <w:num w:numId="3" w16cid:durableId="622884308">
    <w:abstractNumId w:val="8"/>
  </w:num>
  <w:num w:numId="4" w16cid:durableId="380592771">
    <w:abstractNumId w:val="5"/>
  </w:num>
  <w:num w:numId="5" w16cid:durableId="1612473444">
    <w:abstractNumId w:val="3"/>
  </w:num>
  <w:num w:numId="6" w16cid:durableId="479611557">
    <w:abstractNumId w:val="0"/>
  </w:num>
  <w:num w:numId="7" w16cid:durableId="1406680799">
    <w:abstractNumId w:val="4"/>
  </w:num>
  <w:num w:numId="8" w16cid:durableId="418602723">
    <w:abstractNumId w:val="6"/>
  </w:num>
  <w:num w:numId="9" w16cid:durableId="436756910">
    <w:abstractNumId w:val="9"/>
  </w:num>
  <w:num w:numId="10" w16cid:durableId="662127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F02"/>
    <w:rsid w:val="00001222"/>
    <w:rsid w:val="00051461"/>
    <w:rsid w:val="00131EAC"/>
    <w:rsid w:val="00145540"/>
    <w:rsid w:val="00152262"/>
    <w:rsid w:val="001C090D"/>
    <w:rsid w:val="00211328"/>
    <w:rsid w:val="00232248"/>
    <w:rsid w:val="00236DFB"/>
    <w:rsid w:val="00271735"/>
    <w:rsid w:val="002D6F7C"/>
    <w:rsid w:val="002E6C4F"/>
    <w:rsid w:val="00373DF2"/>
    <w:rsid w:val="0038167F"/>
    <w:rsid w:val="003F37DA"/>
    <w:rsid w:val="00411958"/>
    <w:rsid w:val="00481E54"/>
    <w:rsid w:val="0053013F"/>
    <w:rsid w:val="00633900"/>
    <w:rsid w:val="0069770A"/>
    <w:rsid w:val="006A1F02"/>
    <w:rsid w:val="006D5243"/>
    <w:rsid w:val="007F6BE4"/>
    <w:rsid w:val="0083017B"/>
    <w:rsid w:val="00833195"/>
    <w:rsid w:val="008522CC"/>
    <w:rsid w:val="008523F8"/>
    <w:rsid w:val="00962862"/>
    <w:rsid w:val="009F4BD2"/>
    <w:rsid w:val="00A37F99"/>
    <w:rsid w:val="00A750B6"/>
    <w:rsid w:val="00AE1192"/>
    <w:rsid w:val="00AF1DED"/>
    <w:rsid w:val="00AF34CA"/>
    <w:rsid w:val="00C441A3"/>
    <w:rsid w:val="00C640C7"/>
    <w:rsid w:val="00C9540C"/>
    <w:rsid w:val="00CD5FB7"/>
    <w:rsid w:val="00CF2A57"/>
    <w:rsid w:val="00DB4626"/>
    <w:rsid w:val="00DD18CB"/>
    <w:rsid w:val="00E623B8"/>
    <w:rsid w:val="00EC4C31"/>
    <w:rsid w:val="00EE7785"/>
    <w:rsid w:val="00F749F9"/>
    <w:rsid w:val="00FE4EEB"/>
    <w:rsid w:val="00FE6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8681B"/>
  <w15:chartTrackingRefBased/>
  <w15:docId w15:val="{1EEFCB7B-5C11-4ED1-80FE-97F34944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41A3"/>
    <w:pPr>
      <w:widowControl w:val="0"/>
      <w:autoSpaceDE w:val="0"/>
      <w:autoSpaceDN w:val="0"/>
      <w:spacing w:after="200" w:line="247" w:lineRule="auto"/>
      <w:ind w:left="360"/>
      <w:outlineLvl w:val="0"/>
    </w:pPr>
    <w:rPr>
      <w:rFonts w:eastAsia="Times New Roman" w:cs="Arial"/>
      <w:b/>
      <w:kern w:val="2"/>
    </w:rPr>
  </w:style>
  <w:style w:type="paragraph" w:styleId="Heading2">
    <w:name w:val="heading 2"/>
    <w:basedOn w:val="Normal"/>
    <w:next w:val="Normal"/>
    <w:link w:val="Heading2Char"/>
    <w:uiPriority w:val="9"/>
    <w:unhideWhenUsed/>
    <w:qFormat/>
    <w:rsid w:val="00C441A3"/>
    <w:pPr>
      <w:widowControl w:val="0"/>
      <w:autoSpaceDE w:val="0"/>
      <w:autoSpaceDN w:val="0"/>
      <w:spacing w:after="200" w:line="247" w:lineRule="auto"/>
      <w:ind w:left="360"/>
      <w:outlineLvl w:val="1"/>
    </w:pPr>
    <w:rPr>
      <w:rFonts w:eastAsia="Times New Roman" w:cs="Arial"/>
      <w:b/>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A1F02"/>
    <w:rPr>
      <w:rFonts w:ascii="Calibri" w:eastAsia="Times New Roman" w:hAnsi="Calibri"/>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6A1F02"/>
    <w:pPr>
      <w:ind w:left="720"/>
      <w:contextualSpacing/>
    </w:pPr>
  </w:style>
  <w:style w:type="paragraph" w:styleId="Revision">
    <w:name w:val="Revision"/>
    <w:hidden/>
    <w:uiPriority w:val="99"/>
    <w:semiHidden/>
    <w:rsid w:val="00A750B6"/>
  </w:style>
  <w:style w:type="paragraph" w:styleId="Header">
    <w:name w:val="header"/>
    <w:basedOn w:val="Normal"/>
    <w:link w:val="HeaderChar"/>
    <w:uiPriority w:val="99"/>
    <w:unhideWhenUsed/>
    <w:rsid w:val="00411958"/>
    <w:pPr>
      <w:tabs>
        <w:tab w:val="center" w:pos="4680"/>
        <w:tab w:val="right" w:pos="9360"/>
      </w:tabs>
    </w:pPr>
  </w:style>
  <w:style w:type="character" w:customStyle="1" w:styleId="HeaderChar">
    <w:name w:val="Header Char"/>
    <w:basedOn w:val="DefaultParagraphFont"/>
    <w:link w:val="Header"/>
    <w:uiPriority w:val="99"/>
    <w:rsid w:val="00411958"/>
  </w:style>
  <w:style w:type="paragraph" w:styleId="Footer">
    <w:name w:val="footer"/>
    <w:basedOn w:val="Normal"/>
    <w:link w:val="FooterChar"/>
    <w:uiPriority w:val="99"/>
    <w:unhideWhenUsed/>
    <w:rsid w:val="00411958"/>
    <w:pPr>
      <w:tabs>
        <w:tab w:val="center" w:pos="4680"/>
        <w:tab w:val="right" w:pos="9360"/>
      </w:tabs>
    </w:pPr>
  </w:style>
  <w:style w:type="character" w:customStyle="1" w:styleId="FooterChar">
    <w:name w:val="Footer Char"/>
    <w:basedOn w:val="DefaultParagraphFont"/>
    <w:link w:val="Footer"/>
    <w:uiPriority w:val="99"/>
    <w:rsid w:val="00411958"/>
  </w:style>
  <w:style w:type="paragraph" w:customStyle="1" w:styleId="CenterTitle">
    <w:name w:val="Center Title"/>
    <w:basedOn w:val="Normal"/>
    <w:rsid w:val="00411958"/>
    <w:pPr>
      <w:jc w:val="center"/>
    </w:pPr>
    <w:rPr>
      <w:rFonts w:ascii="Times New Roman" w:eastAsia="Times New Roman" w:hAnsi="Times New Roman"/>
      <w:szCs w:val="20"/>
    </w:rPr>
  </w:style>
  <w:style w:type="character" w:customStyle="1" w:styleId="Heading1Char">
    <w:name w:val="Heading 1 Char"/>
    <w:basedOn w:val="DefaultParagraphFont"/>
    <w:link w:val="Heading1"/>
    <w:uiPriority w:val="9"/>
    <w:rsid w:val="00C441A3"/>
    <w:rPr>
      <w:rFonts w:eastAsia="Times New Roman" w:cs="Arial"/>
      <w:b/>
      <w:kern w:val="2"/>
    </w:rPr>
  </w:style>
  <w:style w:type="character" w:customStyle="1" w:styleId="Heading2Char">
    <w:name w:val="Heading 2 Char"/>
    <w:basedOn w:val="DefaultParagraphFont"/>
    <w:link w:val="Heading2"/>
    <w:uiPriority w:val="9"/>
    <w:rsid w:val="00C441A3"/>
    <w:rPr>
      <w:rFonts w:eastAsia="Times New Roman" w:cs="Arial"/>
      <w:b/>
      <w:kern w:val="2"/>
    </w:rPr>
  </w:style>
  <w:style w:type="paragraph" w:styleId="NormalWeb">
    <w:name w:val="Normal (Web)"/>
    <w:basedOn w:val="Normal"/>
    <w:uiPriority w:val="99"/>
    <w:unhideWhenUsed/>
    <w:rsid w:val="00152262"/>
    <w:pPr>
      <w:spacing w:before="100" w:beforeAutospacing="1" w:after="100" w:afterAutospacing="1"/>
    </w:pPr>
    <w:rPr>
      <w:rFonts w:ascii="Times New Roman" w:eastAsia="Times New Roman" w:hAnsi="Times New Roman"/>
    </w:rPr>
  </w:style>
  <w:style w:type="character" w:styleId="Emphasis">
    <w:name w:val="Emphasis"/>
    <w:basedOn w:val="DefaultParagraphFont"/>
    <w:uiPriority w:val="20"/>
    <w:qFormat/>
    <w:rsid w:val="001522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330</Words>
  <Characters>1775</Characters>
  <Application>Microsoft Office Word</Application>
  <DocSecurity>0</DocSecurity>
  <Lines>40</Lines>
  <Paragraphs>9</Paragraphs>
  <ScaleCrop>false</ScaleCrop>
  <HeadingPairs>
    <vt:vector size="2" baseType="variant">
      <vt:variant>
        <vt:lpstr>Title</vt:lpstr>
      </vt:variant>
      <vt:variant>
        <vt:i4>1</vt:i4>
      </vt:variant>
    </vt:vector>
  </HeadingPairs>
  <TitlesOfParts>
    <vt:vector size="1" baseType="lpstr">
      <vt:lpstr>Revision 106.05 Sampling and Testing of HMA</vt:lpstr>
    </vt:vector>
  </TitlesOfParts>
  <Company>CDOT</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106.05 Sampling and Testing of HMA</dc:title>
  <dc:subject/>
  <dc:creator>Avgeris, Louis</dc:creator>
  <cp:keywords/>
  <dc:description/>
  <cp:lastModifiedBy>Avgeris, Louis</cp:lastModifiedBy>
  <cp:revision>11</cp:revision>
  <dcterms:created xsi:type="dcterms:W3CDTF">2024-09-17T19:02:00Z</dcterms:created>
  <dcterms:modified xsi:type="dcterms:W3CDTF">2024-09-30T17:00:00Z</dcterms:modified>
</cp:coreProperties>
</file>