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AD06" w14:textId="77777777" w:rsidR="00096A30" w:rsidRDefault="00096A30" w:rsidP="00096A30">
      <w:pPr>
        <w:pStyle w:val="Header"/>
        <w:rPr>
          <w:rFonts w:ascii="Trebuchet MS" w:hAnsi="Trebuchet MS"/>
        </w:rPr>
      </w:pPr>
      <w:r w:rsidRPr="00096A30">
        <w:rPr>
          <w:rFonts w:ascii="Trebuchet MS" w:hAnsi="Trebuchet MS"/>
        </w:rPr>
        <w:t>Date Issued 10.17.24</w:t>
      </w:r>
    </w:p>
    <w:p w14:paraId="7B0145E1" w14:textId="77777777" w:rsidR="00096A30" w:rsidRPr="00096A30" w:rsidRDefault="00096A30" w:rsidP="00096A30">
      <w:pPr>
        <w:pStyle w:val="Header"/>
        <w:rPr>
          <w:rFonts w:ascii="Trebuchet MS" w:hAnsi="Trebuchet MS"/>
        </w:rPr>
      </w:pPr>
    </w:p>
    <w:p w14:paraId="3D5170B5" w14:textId="608E4FB6" w:rsidR="00DE68DB" w:rsidRPr="00096A30" w:rsidRDefault="00DE68DB" w:rsidP="003932A3">
      <w:pPr>
        <w:autoSpaceDE/>
        <w:autoSpaceDN/>
        <w:spacing w:after="160"/>
        <w:rPr>
          <w:rFonts w:ascii="Trebuchet MS" w:hAnsi="Trebuchet MS" w:cs="Times New Roman"/>
          <w:b/>
          <w:bCs/>
          <w:sz w:val="20"/>
          <w:szCs w:val="20"/>
        </w:rPr>
      </w:pPr>
      <w:r w:rsidRPr="00096A30">
        <w:rPr>
          <w:rFonts w:ascii="Trebuchet MS" w:hAnsi="Trebuchet MS" w:cs="Arial"/>
          <w:b/>
          <w:bCs/>
          <w:color w:val="222222"/>
          <w:shd w:val="clear" w:color="auto" w:fill="FFFFFF"/>
        </w:rPr>
        <w:t xml:space="preserve">Page </w:t>
      </w:r>
      <w:r w:rsidR="003932A3" w:rsidRPr="00096A30">
        <w:rPr>
          <w:rFonts w:ascii="Trebuchet MS" w:hAnsi="Trebuchet MS" w:cs="Arial"/>
          <w:b/>
          <w:bCs/>
          <w:color w:val="222222"/>
          <w:shd w:val="clear" w:color="auto" w:fill="FFFFFF"/>
        </w:rPr>
        <w:t>202</w:t>
      </w:r>
      <w:r w:rsidRPr="00096A30">
        <w:rPr>
          <w:rFonts w:ascii="Trebuchet MS" w:hAnsi="Trebuchet MS" w:cs="Arial"/>
          <w:b/>
          <w:bCs/>
          <w:color w:val="222222"/>
          <w:shd w:val="clear" w:color="auto" w:fill="FFFFFF"/>
        </w:rPr>
        <w:t>-1</w:t>
      </w:r>
      <w:r w:rsidR="003932A3" w:rsidRPr="00096A30">
        <w:rPr>
          <w:rFonts w:ascii="Trebuchet MS" w:hAnsi="Trebuchet MS" w:cs="Arial"/>
          <w:b/>
          <w:bCs/>
          <w:color w:val="222222"/>
          <w:shd w:val="clear" w:color="auto" w:fill="FFFFFF"/>
        </w:rPr>
        <w:t>2</w:t>
      </w:r>
      <w:r w:rsidRPr="00096A30">
        <w:rPr>
          <w:rFonts w:ascii="Trebuchet MS" w:hAnsi="Trebuchet MS" w:cs="Arial"/>
          <w:b/>
          <w:bCs/>
          <w:color w:val="222222"/>
          <w:shd w:val="clear" w:color="auto" w:fill="FFFFFF"/>
        </w:rPr>
        <w:t xml:space="preserve">, the </w:t>
      </w:r>
      <w:r w:rsidR="003932A3" w:rsidRPr="00096A30">
        <w:rPr>
          <w:rFonts w:ascii="Trebuchet MS" w:hAnsi="Trebuchet MS" w:cs="Arial"/>
          <w:b/>
          <w:bCs/>
          <w:color w:val="222222"/>
          <w:shd w:val="clear" w:color="auto" w:fill="FFFFFF"/>
        </w:rPr>
        <w:t xml:space="preserve">fifth </w:t>
      </w:r>
      <w:r w:rsidRPr="00096A30">
        <w:rPr>
          <w:rFonts w:ascii="Trebuchet MS" w:hAnsi="Trebuchet MS" w:cs="Arial"/>
          <w:b/>
          <w:bCs/>
          <w:color w:val="222222"/>
          <w:shd w:val="clear" w:color="auto" w:fill="FFFFFF"/>
        </w:rPr>
        <w:t xml:space="preserve">paragraph </w:t>
      </w:r>
      <w:r w:rsidR="003932A3" w:rsidRPr="00096A30">
        <w:rPr>
          <w:rFonts w:ascii="Trebuchet MS" w:hAnsi="Trebuchet MS" w:cs="Arial"/>
          <w:b/>
          <w:bCs/>
          <w:color w:val="222222"/>
          <w:shd w:val="clear" w:color="auto" w:fill="FFFFFF"/>
        </w:rPr>
        <w:t>under the subsection, an incorrect reference</w:t>
      </w:r>
      <w:r w:rsidR="00186A94" w:rsidRPr="00096A30">
        <w:rPr>
          <w:rFonts w:ascii="Trebuchet MS" w:hAnsi="Trebuchet MS" w:cs="Arial"/>
          <w:b/>
          <w:bCs/>
          <w:color w:val="222222"/>
          <w:shd w:val="clear" w:color="auto" w:fill="FFFFFF"/>
        </w:rPr>
        <w:t>.</w:t>
      </w:r>
    </w:p>
    <w:p w14:paraId="4E94F054" w14:textId="58DE3BF2" w:rsidR="003932A3" w:rsidRPr="00096A30" w:rsidRDefault="003932A3" w:rsidP="003932A3">
      <w:pPr>
        <w:spacing w:after="200" w:line="247" w:lineRule="auto"/>
        <w:rPr>
          <w:rFonts w:ascii="Trebuchet MS" w:hAnsi="Trebuchet MS" w:cs="Arial"/>
          <w:kern w:val="2"/>
        </w:rPr>
      </w:pPr>
      <w:r w:rsidRPr="00096A30">
        <w:rPr>
          <w:rFonts w:ascii="Trebuchet MS" w:hAnsi="Trebuchet MS" w:cs="Arial"/>
          <w:kern w:val="2"/>
        </w:rPr>
        <w:t xml:space="preserve">Smoothness for this project will be measured by the Department per subsection </w:t>
      </w:r>
      <w:r w:rsidRPr="00096A30">
        <w:rPr>
          <w:rFonts w:ascii="Trebuchet MS" w:hAnsi="Trebuchet MS" w:cs="Arial"/>
          <w:strike/>
          <w:kern w:val="2"/>
        </w:rPr>
        <w:t>105.08</w:t>
      </w:r>
      <w:r w:rsidRPr="00096A30">
        <w:rPr>
          <w:rFonts w:ascii="Trebuchet MS" w:hAnsi="Trebuchet MS" w:cs="Arial"/>
          <w:kern w:val="2"/>
        </w:rPr>
        <w:t xml:space="preserve"> </w:t>
      </w:r>
      <w:r w:rsidRPr="00C75FF6">
        <w:rPr>
          <w:rFonts w:ascii="Trebuchet MS" w:hAnsi="Trebuchet MS" w:cs="Arial"/>
          <w:color w:val="ED0000"/>
          <w:kern w:val="2"/>
        </w:rPr>
        <w:t>105.07</w:t>
      </w:r>
      <w:r w:rsidRPr="00096A30">
        <w:rPr>
          <w:rFonts w:ascii="Trebuchet MS" w:hAnsi="Trebuchet MS" w:cs="Arial"/>
          <w:kern w:val="2"/>
        </w:rPr>
        <w:t>.  The MRI</w:t>
      </w:r>
      <w:r w:rsidRPr="00096A30">
        <w:rPr>
          <w:rFonts w:ascii="Trebuchet MS" w:hAnsi="Trebuchet MS" w:cs="Arial"/>
          <w:kern w:val="2"/>
        </w:rPr>
        <w:fldChar w:fldCharType="begin"/>
      </w:r>
      <w:r w:rsidRPr="00096A30">
        <w:rPr>
          <w:rFonts w:ascii="Trebuchet MS" w:hAnsi="Trebuchet MS" w:cs="Arial"/>
        </w:rPr>
        <w:instrText xml:space="preserve"> XE "</w:instrText>
      </w:r>
      <w:r w:rsidRPr="00096A30">
        <w:rPr>
          <w:rFonts w:ascii="Trebuchet MS" w:hAnsi="Trebuchet MS" w:cs="Arial"/>
          <w:kern w:val="2"/>
        </w:rPr>
        <w:instrText>MRI</w:instrText>
      </w:r>
      <w:r w:rsidRPr="00096A30">
        <w:rPr>
          <w:rFonts w:ascii="Trebuchet MS" w:hAnsi="Trebuchet MS" w:cs="Arial"/>
        </w:rPr>
        <w:instrText xml:space="preserve">" </w:instrText>
      </w:r>
      <w:r w:rsidRPr="00096A30">
        <w:rPr>
          <w:rFonts w:ascii="Trebuchet MS" w:hAnsi="Trebuchet MS" w:cs="Arial"/>
          <w:kern w:val="2"/>
        </w:rPr>
        <w:fldChar w:fldCharType="end"/>
      </w:r>
      <w:r w:rsidRPr="00096A30">
        <w:rPr>
          <w:rFonts w:ascii="Trebuchet MS" w:hAnsi="Trebuchet MS" w:cs="Arial"/>
          <w:kern w:val="2"/>
        </w:rPr>
        <w:t xml:space="preserve"> after grinding for each 0.10-mile section or fraction thereof shall have an MRI of 95 in/mile or less.  Sections with an MRI greater than 95 in/mile shall be corrected by further diamond grinding. </w:t>
      </w:r>
    </w:p>
    <w:p w14:paraId="78FA5F26" w14:textId="77777777" w:rsidR="00DE68DB" w:rsidRPr="00096A30" w:rsidRDefault="00DE68DB">
      <w:pPr>
        <w:rPr>
          <w:rFonts w:ascii="Trebuchet MS" w:hAnsi="Trebuchet MS" w:cs="Times New Roman"/>
          <w:sz w:val="20"/>
          <w:szCs w:val="20"/>
        </w:rPr>
      </w:pPr>
    </w:p>
    <w:sectPr w:rsidR="00DE68DB" w:rsidRPr="00096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66A07" w14:textId="77777777" w:rsidR="00C51E27" w:rsidRDefault="00C51E27" w:rsidP="0028598F">
      <w:r>
        <w:separator/>
      </w:r>
    </w:p>
  </w:endnote>
  <w:endnote w:type="continuationSeparator" w:id="0">
    <w:p w14:paraId="5ACD7AFD" w14:textId="77777777" w:rsidR="00C51E27" w:rsidRDefault="00C51E27" w:rsidP="0028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AEBFC" w14:textId="77777777" w:rsidR="00C51E27" w:rsidRDefault="00C51E27" w:rsidP="0028598F">
      <w:r>
        <w:separator/>
      </w:r>
    </w:p>
  </w:footnote>
  <w:footnote w:type="continuationSeparator" w:id="0">
    <w:p w14:paraId="7AD38BE0" w14:textId="77777777" w:rsidR="00C51E27" w:rsidRDefault="00C51E27" w:rsidP="0028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DB"/>
    <w:rsid w:val="00096A30"/>
    <w:rsid w:val="00186A94"/>
    <w:rsid w:val="00194CF1"/>
    <w:rsid w:val="0028598F"/>
    <w:rsid w:val="003932A3"/>
    <w:rsid w:val="00542DF8"/>
    <w:rsid w:val="005F58A7"/>
    <w:rsid w:val="007C68DE"/>
    <w:rsid w:val="008417E9"/>
    <w:rsid w:val="00B5041D"/>
    <w:rsid w:val="00B77EB2"/>
    <w:rsid w:val="00C51E27"/>
    <w:rsid w:val="00C75FF6"/>
    <w:rsid w:val="00DA330E"/>
    <w:rsid w:val="00DE68DB"/>
    <w:rsid w:val="00F3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95BA"/>
  <w15:chartTrackingRefBased/>
  <w15:docId w15:val="{C936B648-F7B8-4E9C-8A4C-DF24D905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DB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 Head"/>
    <w:basedOn w:val="BodyText"/>
    <w:qFormat/>
    <w:rsid w:val="00DE68DB"/>
    <w:pPr>
      <w:keepNext/>
      <w:keepLines/>
      <w:widowControl/>
      <w:spacing w:after="200" w:line="247" w:lineRule="auto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E6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8DB"/>
    <w:rPr>
      <w:rFonts w:ascii="Courier" w:eastAsia="Times New Roman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8F"/>
    <w:rPr>
      <w:rFonts w:ascii="Courier" w:eastAsia="Times New Roman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8F"/>
    <w:rPr>
      <w:rFonts w:ascii="Courier" w:eastAsia="Times New Roman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Avgeris, Louis</cp:lastModifiedBy>
  <cp:revision>5</cp:revision>
  <dcterms:created xsi:type="dcterms:W3CDTF">2024-10-17T18:08:00Z</dcterms:created>
  <dcterms:modified xsi:type="dcterms:W3CDTF">2024-10-17T19:28:00Z</dcterms:modified>
</cp:coreProperties>
</file>