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68024" w14:textId="77777777" w:rsidR="002F001E" w:rsidRPr="003B04E0" w:rsidRDefault="002F001E" w:rsidP="002F001E">
      <w:pPr>
        <w:jc w:val="center"/>
        <w:rPr>
          <w:rFonts w:ascii="Times New Roman" w:hAnsi="Times New Roman" w:cs="Times New Roman"/>
          <w:sz w:val="40"/>
          <w:szCs w:val="40"/>
        </w:rPr>
      </w:pPr>
      <w:r w:rsidRPr="003B04E0">
        <w:rPr>
          <w:rFonts w:ascii="Times New Roman" w:hAnsi="Times New Roman" w:cs="Times New Roman"/>
          <w:sz w:val="40"/>
          <w:szCs w:val="40"/>
        </w:rPr>
        <w:t>NOTICE</w:t>
      </w:r>
    </w:p>
    <w:p w14:paraId="608EE08F" w14:textId="77777777" w:rsidR="002F001E" w:rsidRPr="002F001E" w:rsidRDefault="002F001E" w:rsidP="002F001E">
      <w:pPr>
        <w:rPr>
          <w:rFonts w:ascii="Trebuchet MS" w:hAnsi="Trebuchet MS"/>
          <w:sz w:val="28"/>
          <w:szCs w:val="28"/>
        </w:rPr>
      </w:pPr>
    </w:p>
    <w:p w14:paraId="6449B4F9" w14:textId="77777777" w:rsidR="00B96AE9" w:rsidRPr="00B96AE9" w:rsidRDefault="00B96AE9" w:rsidP="00B96AE9">
      <w:pPr>
        <w:pStyle w:val="NormalWeb"/>
        <w:spacing w:before="0" w:beforeAutospacing="0" w:after="0" w:afterAutospacing="0"/>
        <w:rPr>
          <w:color w:val="0E101A"/>
          <w:sz w:val="28"/>
          <w:szCs w:val="28"/>
        </w:rPr>
      </w:pPr>
      <w:r w:rsidRPr="00B96AE9">
        <w:rPr>
          <w:color w:val="0E101A"/>
          <w:sz w:val="28"/>
          <w:szCs w:val="28"/>
        </w:rPr>
        <w:t>This Standard Special Provision (</w:t>
      </w:r>
      <w:proofErr w:type="spellStart"/>
      <w:r w:rsidRPr="00B96AE9">
        <w:rPr>
          <w:color w:val="0E101A"/>
          <w:sz w:val="28"/>
          <w:szCs w:val="28"/>
        </w:rPr>
        <w:t>SSP</w:t>
      </w:r>
      <w:proofErr w:type="spellEnd"/>
      <w:r w:rsidRPr="00B96AE9">
        <w:rPr>
          <w:color w:val="0E101A"/>
          <w:sz w:val="28"/>
          <w:szCs w:val="28"/>
        </w:rPr>
        <w:t>)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sidR="00CA2F5B">
        <w:rPr>
          <w:color w:val="0E101A"/>
          <w:sz w:val="28"/>
          <w:szCs w:val="28"/>
        </w:rPr>
        <w:t xml:space="preserve">These are the </w:t>
      </w:r>
      <w:r w:rsidRPr="00B96AE9">
        <w:rPr>
          <w:color w:val="0E101A"/>
          <w:sz w:val="28"/>
          <w:szCs w:val="28"/>
        </w:rPr>
        <w:t>official instructions for its use on CDOT construction projects</w:t>
      </w:r>
      <w:r w:rsidR="00CA2F5B">
        <w:rPr>
          <w:color w:val="0E101A"/>
          <w:sz w:val="28"/>
          <w:szCs w:val="28"/>
        </w:rPr>
        <w:t>, and have</w:t>
      </w:r>
      <w:r w:rsidR="00CA2F5B" w:rsidRPr="00B96AE9">
        <w:rPr>
          <w:color w:val="0E101A"/>
          <w:sz w:val="28"/>
          <w:szCs w:val="28"/>
        </w:rPr>
        <w:t xml:space="preserve"> </w:t>
      </w:r>
      <w:r w:rsidR="00CA2F5B">
        <w:rPr>
          <w:color w:val="0E101A"/>
          <w:sz w:val="28"/>
          <w:szCs w:val="28"/>
        </w:rPr>
        <w:t xml:space="preserve">been reviewed, approved, and </w:t>
      </w:r>
      <w:r w:rsidR="00CA2F5B" w:rsidRPr="00B96AE9">
        <w:rPr>
          <w:color w:val="0E101A"/>
          <w:sz w:val="28"/>
          <w:szCs w:val="28"/>
        </w:rPr>
        <w:t xml:space="preserve">issued by </w:t>
      </w:r>
      <w:r w:rsidR="00CA2F5B">
        <w:rPr>
          <w:color w:val="0E101A"/>
          <w:sz w:val="28"/>
          <w:szCs w:val="28"/>
        </w:rPr>
        <w:t xml:space="preserve">the </w:t>
      </w:r>
      <w:r w:rsidR="00CA2F5B" w:rsidRPr="00B96AE9">
        <w:rPr>
          <w:color w:val="0E101A"/>
          <w:sz w:val="28"/>
          <w:szCs w:val="28"/>
        </w:rPr>
        <w:t>Construction Engineering Services Branch</w:t>
      </w:r>
      <w:r w:rsidRPr="00B96AE9">
        <w:rPr>
          <w:color w:val="0E101A"/>
          <w:sz w:val="28"/>
          <w:szCs w:val="28"/>
        </w:rPr>
        <w:t xml:space="preserve">. Use as written without change. Do not use modified versions of this </w:t>
      </w:r>
      <w:proofErr w:type="spellStart"/>
      <w:r w:rsidRPr="00B96AE9">
        <w:rPr>
          <w:color w:val="0E101A"/>
          <w:sz w:val="28"/>
          <w:szCs w:val="28"/>
        </w:rPr>
        <w:t>SSP</w:t>
      </w:r>
      <w:proofErr w:type="spellEnd"/>
      <w:r w:rsidRPr="00B96AE9">
        <w:rPr>
          <w:color w:val="0E101A"/>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14:paraId="7AB0AB4A" w14:textId="77777777" w:rsidR="00B96AE9" w:rsidRPr="00B96AE9" w:rsidRDefault="00B96AE9" w:rsidP="00B96AE9">
      <w:pPr>
        <w:pStyle w:val="NormalWeb"/>
        <w:spacing w:before="0" w:beforeAutospacing="0" w:after="0" w:afterAutospacing="0"/>
        <w:rPr>
          <w:color w:val="0E101A"/>
          <w:sz w:val="28"/>
          <w:szCs w:val="28"/>
        </w:rPr>
      </w:pPr>
    </w:p>
    <w:p w14:paraId="66A8393B" w14:textId="77777777" w:rsidR="00B96AE9" w:rsidRPr="00B96AE9" w:rsidRDefault="00B96AE9" w:rsidP="00B96AE9">
      <w:pPr>
        <w:pStyle w:val="NormalWeb"/>
        <w:spacing w:before="0" w:beforeAutospacing="0" w:after="0" w:afterAutospacing="0"/>
        <w:rPr>
          <w:color w:val="0E101A"/>
          <w:sz w:val="28"/>
          <w:szCs w:val="28"/>
        </w:rPr>
      </w:pPr>
      <w:r w:rsidRPr="00B96AE9">
        <w:rPr>
          <w:color w:val="0E101A"/>
          <w:sz w:val="28"/>
          <w:szCs w:val="28"/>
        </w:rPr>
        <w:t xml:space="preserve">Other agencies </w:t>
      </w:r>
      <w:r w:rsidR="00397324">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sidR="00397324">
        <w:rPr>
          <w:color w:val="0E101A"/>
          <w:sz w:val="28"/>
          <w:szCs w:val="28"/>
        </w:rPr>
        <w:t>ly</w:t>
      </w:r>
      <w:r w:rsidRPr="00B96AE9">
        <w:rPr>
          <w:color w:val="0E101A"/>
          <w:sz w:val="28"/>
          <w:szCs w:val="28"/>
        </w:rPr>
        <w:t xml:space="preserve"> and at their own risk.</w:t>
      </w:r>
    </w:p>
    <w:p w14:paraId="5EA8764E" w14:textId="77777777" w:rsidR="00383845" w:rsidRPr="00720451" w:rsidRDefault="00383845" w:rsidP="009A6BE4">
      <w:pPr>
        <w:spacing w:after="0"/>
        <w:rPr>
          <w:rFonts w:ascii="Times New Roman" w:hAnsi="Times New Roman" w:cs="Times New Roman"/>
          <w:sz w:val="28"/>
          <w:szCs w:val="28"/>
        </w:rPr>
      </w:pPr>
    </w:p>
    <w:p w14:paraId="7FCF816C" w14:textId="77777777" w:rsidR="002F001E" w:rsidRPr="00720451" w:rsidRDefault="002F001E" w:rsidP="009A6BE4">
      <w:pPr>
        <w:spacing w:after="0"/>
        <w:rPr>
          <w:rFonts w:ascii="Times New Roman" w:hAnsi="Times New Roman" w:cs="Times New Roman"/>
          <w:b/>
          <w:color w:val="A50021"/>
          <w:sz w:val="28"/>
          <w:szCs w:val="28"/>
        </w:rPr>
      </w:pPr>
      <w:r w:rsidRPr="00720451">
        <w:rPr>
          <w:rFonts w:ascii="Times New Roman" w:hAnsi="Times New Roman" w:cs="Times New Roman"/>
          <w:b/>
          <w:color w:val="A50021"/>
          <w:sz w:val="28"/>
          <w:szCs w:val="28"/>
        </w:rPr>
        <w:t>Instructions for use on CDOT construction projects:</w:t>
      </w:r>
    </w:p>
    <w:p w14:paraId="56A50C70" w14:textId="5024FAFF" w:rsidR="00720451" w:rsidRPr="00720451" w:rsidRDefault="002F001E" w:rsidP="009A6BE4">
      <w:pPr>
        <w:spacing w:after="0"/>
        <w:rPr>
          <w:rFonts w:ascii="Times New Roman" w:eastAsia="Times New Roman" w:hAnsi="Times New Roman" w:cs="Times New Roman"/>
          <w:sz w:val="28"/>
          <w:szCs w:val="28"/>
        </w:rPr>
      </w:pPr>
      <w:r w:rsidRPr="00720451">
        <w:rPr>
          <w:rFonts w:ascii="Times New Roman" w:eastAsia="Times New Roman" w:hAnsi="Times New Roman" w:cs="Times New Roman"/>
          <w:sz w:val="28"/>
          <w:szCs w:val="28"/>
        </w:rPr>
        <w:t xml:space="preserve">Use this standard special provision on </w:t>
      </w:r>
      <w:r w:rsidRPr="00F06031">
        <w:rPr>
          <w:rFonts w:ascii="Times New Roman" w:eastAsia="Times New Roman" w:hAnsi="Times New Roman" w:cs="Times New Roman"/>
          <w:sz w:val="28"/>
          <w:szCs w:val="28"/>
        </w:rPr>
        <w:t>all projects</w:t>
      </w:r>
      <w:r w:rsidR="00A83006">
        <w:rPr>
          <w:rFonts w:ascii="Times New Roman" w:eastAsia="Times New Roman" w:hAnsi="Times New Roman" w:cs="Times New Roman"/>
          <w:sz w:val="28"/>
          <w:szCs w:val="28"/>
        </w:rPr>
        <w:t xml:space="preserve"> having 504</w:t>
      </w:r>
      <w:r w:rsidR="002D2CF3">
        <w:rPr>
          <w:rFonts w:ascii="Times New Roman" w:eastAsia="Times New Roman" w:hAnsi="Times New Roman" w:cs="Times New Roman"/>
          <w:sz w:val="28"/>
          <w:szCs w:val="28"/>
        </w:rPr>
        <w:t xml:space="preserve"> &amp; 641</w:t>
      </w:r>
      <w:r w:rsidR="00A83006">
        <w:rPr>
          <w:rFonts w:ascii="Times New Roman" w:eastAsia="Times New Roman" w:hAnsi="Times New Roman" w:cs="Times New Roman"/>
          <w:sz w:val="28"/>
          <w:szCs w:val="28"/>
        </w:rPr>
        <w:t xml:space="preserve"> items</w:t>
      </w:r>
      <w:r w:rsidRPr="00F06031">
        <w:rPr>
          <w:rFonts w:ascii="Times New Roman" w:eastAsia="Times New Roman" w:hAnsi="Times New Roman" w:cs="Times New Roman"/>
          <w:sz w:val="28"/>
          <w:szCs w:val="28"/>
        </w:rPr>
        <w:t>.</w:t>
      </w:r>
    </w:p>
    <w:p w14:paraId="14DAF670" w14:textId="77777777" w:rsidR="00720451" w:rsidRDefault="007204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DCD4A12" w14:textId="77777777" w:rsidR="00BC1502" w:rsidRDefault="00BC1502" w:rsidP="00BC1502">
      <w:pPr>
        <w:widowControl w:val="0"/>
        <w:autoSpaceDE w:val="0"/>
        <w:autoSpaceDN w:val="0"/>
        <w:spacing w:after="120" w:line="240" w:lineRule="auto"/>
        <w:rPr>
          <w:rFonts w:ascii="Arial" w:eastAsia="Calibri" w:hAnsi="Arial" w:cs="Arial"/>
          <w:sz w:val="20"/>
          <w:szCs w:val="20"/>
        </w:rPr>
      </w:pPr>
      <w:r w:rsidRPr="00BC1502">
        <w:rPr>
          <w:rFonts w:ascii="Arial" w:eastAsia="Times New Roman" w:hAnsi="Arial" w:cs="Arial"/>
          <w:bCs/>
          <w:kern w:val="2"/>
          <w:sz w:val="20"/>
          <w:szCs w:val="20"/>
        </w:rPr>
        <w:lastRenderedPageBreak/>
        <w:t xml:space="preserve">Section 504 of the Standard Specifications is hereby revised for this </w:t>
      </w:r>
      <w:r>
        <w:rPr>
          <w:rFonts w:ascii="Arial" w:eastAsia="Times New Roman" w:hAnsi="Arial" w:cs="Arial"/>
          <w:bCs/>
          <w:kern w:val="2"/>
          <w:sz w:val="20"/>
          <w:szCs w:val="20"/>
        </w:rPr>
        <w:t>project as follows</w:t>
      </w:r>
      <w:r w:rsidRPr="00BC1502">
        <w:rPr>
          <w:rFonts w:ascii="Arial" w:eastAsia="Times New Roman" w:hAnsi="Arial" w:cs="Arial"/>
          <w:bCs/>
          <w:kern w:val="2"/>
          <w:sz w:val="20"/>
          <w:szCs w:val="20"/>
        </w:rPr>
        <w:t>.</w:t>
      </w:r>
      <w:r w:rsidRPr="00BC1502">
        <w:rPr>
          <w:rFonts w:ascii="Arial" w:eastAsia="Calibri" w:hAnsi="Arial" w:cs="Arial"/>
          <w:sz w:val="20"/>
          <w:szCs w:val="20"/>
        </w:rPr>
        <w:t xml:space="preserve"> </w:t>
      </w:r>
    </w:p>
    <w:p w14:paraId="0514D86E" w14:textId="27BB785E" w:rsidR="00BC1502" w:rsidRPr="00BC1502" w:rsidRDefault="00BC1502" w:rsidP="00BC1502">
      <w:pPr>
        <w:widowControl w:val="0"/>
        <w:autoSpaceDE w:val="0"/>
        <w:autoSpaceDN w:val="0"/>
        <w:spacing w:after="0" w:line="240" w:lineRule="auto"/>
        <w:rPr>
          <w:rFonts w:ascii="Arial" w:eastAsia="Calibri" w:hAnsi="Arial" w:cs="Arial"/>
          <w:sz w:val="20"/>
          <w:szCs w:val="20"/>
        </w:rPr>
      </w:pPr>
      <w:r w:rsidRPr="00BC1502">
        <w:rPr>
          <w:rFonts w:ascii="Arial" w:eastAsia="Calibri" w:hAnsi="Arial" w:cs="Arial"/>
          <w:sz w:val="20"/>
          <w:szCs w:val="20"/>
        </w:rPr>
        <w:t>Delete Section 50</w:t>
      </w:r>
      <w:r>
        <w:rPr>
          <w:rFonts w:ascii="Arial" w:eastAsia="Calibri" w:hAnsi="Arial" w:cs="Arial"/>
          <w:sz w:val="20"/>
          <w:szCs w:val="20"/>
        </w:rPr>
        <w:t>4</w:t>
      </w:r>
      <w:r w:rsidRPr="00BC1502">
        <w:rPr>
          <w:rFonts w:ascii="Arial" w:eastAsia="Calibri" w:hAnsi="Arial" w:cs="Arial"/>
          <w:sz w:val="20"/>
          <w:szCs w:val="20"/>
        </w:rPr>
        <w:t xml:space="preserve"> and replace with the following:</w:t>
      </w:r>
    </w:p>
    <w:p w14:paraId="3E14605B" w14:textId="228C8D48" w:rsidR="00A83006" w:rsidRPr="004B7881" w:rsidRDefault="00A83006" w:rsidP="00A83006">
      <w:pPr>
        <w:pStyle w:val="NoNumberHead"/>
        <w:spacing w:before="200"/>
      </w:pPr>
      <w:bookmarkStart w:id="0" w:name="_GoBack"/>
      <w:bookmarkEnd w:id="0"/>
      <w:r>
        <w:t>DESCRIPTION</w:t>
      </w:r>
    </w:p>
    <w:p w14:paraId="2EC14632" w14:textId="77777777" w:rsidR="00A83006" w:rsidRPr="00A92ED7" w:rsidRDefault="00A83006" w:rsidP="00A83006">
      <w:pPr>
        <w:pStyle w:val="SubsectionHead"/>
        <w:ind w:left="0"/>
        <w:rPr>
          <w:vanish/>
          <w:specVanish/>
        </w:rPr>
      </w:pPr>
      <w:r w:rsidRPr="004B7881">
        <w:t xml:space="preserve"> </w:t>
      </w:r>
      <w:bookmarkStart w:id="1" w:name="_Toc47198629"/>
      <w:bookmarkStart w:id="2" w:name="_Toc47359393"/>
      <w:bookmarkStart w:id="3" w:name="_Toc49508649"/>
      <w:bookmarkEnd w:id="1"/>
      <w:bookmarkEnd w:id="2"/>
      <w:bookmarkEnd w:id="3"/>
    </w:p>
    <w:p w14:paraId="47AEBC6A" w14:textId="77777777" w:rsidR="00A83006" w:rsidRDefault="00A83006" w:rsidP="00A83006">
      <w:pPr>
        <w:tabs>
          <w:tab w:val="left" w:pos="-720"/>
        </w:tabs>
        <w:suppressAutoHyphens/>
        <w:spacing w:line="247" w:lineRule="auto"/>
        <w:rPr>
          <w:rFonts w:ascii="Times New Roman" w:hAnsi="Times New Roman" w:cs="Times New Roman"/>
          <w:spacing w:val="-2"/>
          <w:sz w:val="20"/>
          <w:szCs w:val="20"/>
        </w:rPr>
      </w:pPr>
      <w:r w:rsidRPr="00D57F29">
        <w:rPr>
          <w:rStyle w:val="BodyTextChar"/>
          <w:rFonts w:eastAsiaTheme="minorHAnsi"/>
        </w:rPr>
        <w:t>This work consists of constructing a Concrete Panel Facing Mechanically Stabilized Earth</w:t>
      </w:r>
      <w:r>
        <w:rPr>
          <w:rStyle w:val="BodyTextChar"/>
          <w:rFonts w:eastAsiaTheme="minorHAnsi"/>
        </w:rPr>
        <w:fldChar w:fldCharType="begin"/>
      </w:r>
      <w:r>
        <w:instrText xml:space="preserve"> XE "</w:instrText>
      </w:r>
      <w:r w:rsidRPr="002E7F0C">
        <w:rPr>
          <w:rStyle w:val="BodyTextChar"/>
          <w:rFonts w:eastAsiaTheme="minorHAnsi"/>
        </w:rPr>
        <w:instrText>Mechanically Stabilized Earth</w:instrText>
      </w:r>
      <w:r>
        <w:instrText xml:space="preserve">" </w:instrText>
      </w:r>
      <w:r>
        <w:rPr>
          <w:rStyle w:val="BodyTextChar"/>
          <w:rFonts w:eastAsiaTheme="minorHAnsi"/>
        </w:rPr>
        <w:fldChar w:fldCharType="end"/>
      </w:r>
      <w:r w:rsidRPr="00D57F29">
        <w:rPr>
          <w:rStyle w:val="BodyTextChar"/>
          <w:rFonts w:eastAsiaTheme="minorHAnsi"/>
        </w:rPr>
        <w:t xml:space="preserve"> (</w:t>
      </w:r>
      <w:proofErr w:type="spellStart"/>
      <w:r w:rsidRPr="00D57F29">
        <w:rPr>
          <w:rStyle w:val="BodyTextChar"/>
          <w:rFonts w:eastAsiaTheme="minorHAnsi"/>
        </w:rPr>
        <w:t>MSE</w:t>
      </w:r>
      <w:proofErr w:type="spellEnd"/>
      <w:r>
        <w:rPr>
          <w:rStyle w:val="BodyTextChar"/>
          <w:rFonts w:eastAsiaTheme="minorHAnsi"/>
        </w:rPr>
        <w:fldChar w:fldCharType="begin"/>
      </w:r>
      <w:r>
        <w:instrText xml:space="preserve"> XE "</w:instrText>
      </w:r>
      <w:r w:rsidRPr="002E7F0C">
        <w:rPr>
          <w:rStyle w:val="BodyTextChar"/>
          <w:rFonts w:eastAsiaTheme="minorHAnsi"/>
        </w:rPr>
        <w:instrText>MSE</w:instrText>
      </w:r>
      <w:r>
        <w:instrText>" \t "</w:instrText>
      </w:r>
      <w:r w:rsidRPr="005362D2">
        <w:rPr>
          <w:rFonts w:cstheme="minorHAnsi"/>
          <w:i/>
        </w:rPr>
        <w:instrText>See</w:instrText>
      </w:r>
      <w:r w:rsidRPr="005362D2">
        <w:rPr>
          <w:rFonts w:cstheme="minorHAnsi"/>
        </w:rPr>
        <w:instrText xml:space="preserve"> Mechanically Stabilized Earth</w:instrText>
      </w:r>
      <w:r>
        <w:instrText xml:space="preserve">" </w:instrText>
      </w:r>
      <w:r>
        <w:rPr>
          <w:rStyle w:val="BodyTextChar"/>
          <w:rFonts w:eastAsiaTheme="minorHAnsi"/>
        </w:rPr>
        <w:fldChar w:fldCharType="end"/>
      </w:r>
      <w:r w:rsidRPr="00D57F29">
        <w:rPr>
          <w:rStyle w:val="BodyTextChar"/>
          <w:rFonts w:eastAsiaTheme="minorHAnsi"/>
        </w:rPr>
        <w:t xml:space="preserve">) Retaining Wall System at the locations and to the lines and grades shown on the plans.  Either metallic or </w:t>
      </w:r>
      <w:proofErr w:type="spellStart"/>
      <w:r w:rsidRPr="00D57F29">
        <w:rPr>
          <w:rStyle w:val="BodyTextChar"/>
          <w:rFonts w:eastAsiaTheme="minorHAnsi"/>
        </w:rPr>
        <w:t>geosynthetic</w:t>
      </w:r>
      <w:proofErr w:type="spellEnd"/>
      <w:r w:rsidRPr="00D57F29">
        <w:rPr>
          <w:rStyle w:val="BodyTextChar"/>
          <w:rFonts w:eastAsiaTheme="minorHAnsi"/>
        </w:rPr>
        <w:t xml:space="preserve"> reinforcement (woven fabrics or </w:t>
      </w:r>
      <w:proofErr w:type="spellStart"/>
      <w:r w:rsidRPr="00D57F29">
        <w:rPr>
          <w:rStyle w:val="BodyTextChar"/>
          <w:rFonts w:eastAsiaTheme="minorHAnsi"/>
        </w:rPr>
        <w:t>geogrids</w:t>
      </w:r>
      <w:proofErr w:type="spellEnd"/>
      <w:r w:rsidRPr="00D57F29">
        <w:rPr>
          <w:rStyle w:val="BodyTextChar"/>
          <w:rFonts w:eastAsiaTheme="minorHAnsi"/>
        </w:rPr>
        <w:t xml:space="preserve">) as specified in this specification may be used as </w:t>
      </w:r>
      <w:proofErr w:type="spellStart"/>
      <w:r w:rsidRPr="00D57F29">
        <w:rPr>
          <w:rStyle w:val="BodyTextChar"/>
          <w:rFonts w:eastAsiaTheme="minorHAnsi"/>
        </w:rPr>
        <w:t>MSE</w:t>
      </w:r>
      <w:proofErr w:type="spellEnd"/>
      <w:r w:rsidRPr="00D57F29">
        <w:rPr>
          <w:rStyle w:val="BodyTextChar"/>
          <w:rFonts w:eastAsiaTheme="minorHAnsi"/>
        </w:rPr>
        <w:t xml:space="preserve"> reinforcement in the reinforced structure backfill zone.  The retained structure backfill zone is</w:t>
      </w:r>
      <w:r w:rsidRPr="004B7881">
        <w:rPr>
          <w:rFonts w:ascii="Times New Roman" w:hAnsi="Times New Roman" w:cs="Times New Roman"/>
          <w:spacing w:val="-2"/>
          <w:sz w:val="20"/>
          <w:szCs w:val="20"/>
        </w:rPr>
        <w:t xml:space="preserve"> the structure backfill retained by the reinforced structure backfill zone as shown on the plans.</w:t>
      </w:r>
    </w:p>
    <w:p w14:paraId="157EF697" w14:textId="77777777" w:rsidR="00A83006" w:rsidRPr="004B7881" w:rsidRDefault="00A83006" w:rsidP="00A83006">
      <w:pPr>
        <w:pStyle w:val="NoNumberHead"/>
        <w:spacing w:before="200"/>
      </w:pPr>
      <w:r w:rsidRPr="004B7881">
        <w:t>MATERIALS</w:t>
      </w:r>
    </w:p>
    <w:p w14:paraId="42C6CEA7" w14:textId="77777777" w:rsidR="00A83006" w:rsidRPr="00A92ED7" w:rsidRDefault="00A83006" w:rsidP="00A83006">
      <w:pPr>
        <w:pStyle w:val="SubsectionHead"/>
        <w:tabs>
          <w:tab w:val="left" w:pos="180"/>
        </w:tabs>
        <w:spacing w:after="160"/>
        <w:ind w:left="0"/>
        <w:rPr>
          <w:vanish/>
          <w:specVanish/>
        </w:rPr>
      </w:pPr>
      <w:r w:rsidRPr="004B7881">
        <w:t xml:space="preserve">  </w:t>
      </w:r>
      <w:bookmarkStart w:id="4" w:name="_Toc47198630"/>
      <w:bookmarkStart w:id="5" w:name="_Toc47359394"/>
      <w:bookmarkStart w:id="6" w:name="_Toc49508650"/>
      <w:r w:rsidRPr="004B7881">
        <w:t>Shop Drawings</w:t>
      </w:r>
      <w:r>
        <w:t>.</w:t>
      </w:r>
      <w:bookmarkEnd w:id="4"/>
      <w:bookmarkEnd w:id="5"/>
      <w:bookmarkEnd w:id="6"/>
    </w:p>
    <w:p w14:paraId="5FF2C7AA" w14:textId="77777777" w:rsidR="00A83006" w:rsidRPr="004B7881" w:rsidRDefault="00A83006" w:rsidP="00A83006">
      <w:pPr>
        <w:pStyle w:val="BodyText"/>
        <w:tabs>
          <w:tab w:val="left" w:pos="180"/>
        </w:tabs>
        <w:ind w:left="360"/>
      </w:pPr>
      <w:r>
        <w:t xml:space="preserve"> </w:t>
      </w:r>
      <w:r w:rsidRPr="004B7881">
        <w:t>The Contractor</w:t>
      </w:r>
      <w:r>
        <w:fldChar w:fldCharType="begin"/>
      </w:r>
      <w:r>
        <w:instrText xml:space="preserve"> E "</w:instrText>
      </w:r>
      <w:r w:rsidRPr="004A6AA9">
        <w:instrText>Contractor</w:instrText>
      </w:r>
      <w:r>
        <w:instrText xml:space="preserve">" </w:instrText>
      </w:r>
      <w:r>
        <w:fldChar w:fldCharType="end"/>
      </w:r>
      <w:r w:rsidRPr="004B7881">
        <w:t xml:space="preserve"> shall submit </w:t>
      </w:r>
      <w:r>
        <w:t>one electronic submittal</w:t>
      </w:r>
      <w:r w:rsidRPr="004B7881">
        <w:t xml:space="preserve"> of shop drawings and certified material test reports for review prior to construction of the wall.  See </w:t>
      </w:r>
      <w:bookmarkStart w:id="7" w:name="OLE_LINK3"/>
      <w:bookmarkStart w:id="8" w:name="OLE_LINK4"/>
      <w:r w:rsidRPr="004B7881">
        <w:t>subsection 504.</w:t>
      </w:r>
      <w:r>
        <w:t>07</w:t>
      </w:r>
      <w:r w:rsidRPr="004B7881">
        <w:t xml:space="preserve">, </w:t>
      </w:r>
      <w:bookmarkEnd w:id="7"/>
      <w:bookmarkEnd w:id="8"/>
      <w:r w:rsidRPr="004B7881">
        <w:t>for a complete list of submittal requirements.  Shop drawings shall be submitted in accordance with subsection 105.02.</w:t>
      </w:r>
    </w:p>
    <w:p w14:paraId="7FE2AD47" w14:textId="77777777" w:rsidR="00A83006" w:rsidRPr="004B7881" w:rsidRDefault="00A83006" w:rsidP="00A83006">
      <w:pPr>
        <w:tabs>
          <w:tab w:val="left" w:pos="-720"/>
          <w:tab w:val="left" w:pos="90"/>
          <w:tab w:val="left" w:pos="180"/>
        </w:tabs>
        <w:suppressAutoHyphens/>
        <w:spacing w:line="247" w:lineRule="auto"/>
        <w:rPr>
          <w:rFonts w:ascii="Times New Roman" w:hAnsi="Times New Roman" w:cs="Times New Roman"/>
          <w:spacing w:val="-2"/>
          <w:sz w:val="20"/>
          <w:szCs w:val="20"/>
        </w:rPr>
      </w:pPr>
      <w:r w:rsidRPr="00D57F29">
        <w:rPr>
          <w:rStyle w:val="BodyTextChar"/>
          <w:rFonts w:eastAsiaTheme="minorHAnsi"/>
        </w:rPr>
        <w:t>The shop drawings shall provide the details necessary to demonstrate compliance with the Contract, including</w:t>
      </w:r>
      <w:r w:rsidRPr="004B7881">
        <w:rPr>
          <w:rFonts w:ascii="Times New Roman" w:hAnsi="Times New Roman" w:cs="Times New Roman"/>
          <w:spacing w:val="-2"/>
          <w:sz w:val="20"/>
          <w:szCs w:val="20"/>
        </w:rPr>
        <w:t>:</w:t>
      </w:r>
    </w:p>
    <w:p w14:paraId="361E8BE8" w14:textId="77777777" w:rsidR="00A83006" w:rsidRPr="00D57F29" w:rsidRDefault="00A83006" w:rsidP="00A83006">
      <w:pPr>
        <w:pStyle w:val="BodyText"/>
        <w:numPr>
          <w:ilvl w:val="0"/>
          <w:numId w:val="17"/>
        </w:numPr>
        <w:ind w:left="360"/>
      </w:pPr>
      <w:r w:rsidRPr="002E463D">
        <w:rPr>
          <w:i/>
        </w:rPr>
        <w:t>Wall</w:t>
      </w:r>
      <w:r>
        <w:rPr>
          <w:i/>
        </w:rPr>
        <w:fldChar w:fldCharType="begin"/>
      </w:r>
      <w:r>
        <w:instrText xml:space="preserve"> XE "</w:instrText>
      </w:r>
      <w:r w:rsidRPr="003709CB">
        <w:rPr>
          <w:i/>
        </w:rPr>
        <w:instrText>Wall</w:instrText>
      </w:r>
      <w:r>
        <w:rPr>
          <w:i/>
        </w:rPr>
        <w:instrText>s</w:instrText>
      </w:r>
      <w:r w:rsidRPr="003709CB">
        <w:rPr>
          <w:i/>
        </w:rPr>
        <w:instrText>:</w:instrText>
      </w:r>
      <w:r w:rsidRPr="003709CB">
        <w:instrText>Layouts</w:instrText>
      </w:r>
      <w:r>
        <w:instrText xml:space="preserve">" </w:instrText>
      </w:r>
      <w:r>
        <w:rPr>
          <w:i/>
        </w:rPr>
        <w:fldChar w:fldCharType="end"/>
      </w:r>
      <w:r w:rsidRPr="002E463D">
        <w:rPr>
          <w:i/>
        </w:rPr>
        <w:t xml:space="preserve"> Layouts.</w:t>
      </w:r>
      <w:r w:rsidRPr="00D57F29">
        <w:t xml:space="preserve">  Wall layouts shall conform to lines and grades on the plans including start, corner, and end stations, leveling pad step breaks, total number of panels, and top and bottom of wall elevations.  For walls with rail anchoring slabs, the top of panel elevations shall be within 8 inches of the elevation shown on the plans measured from the bottom of the anchoring slab.  The construction batter required to achieve the batter shown on the plans shall be shown on the shop drawings.  If temporary walls are required for the construction of the permanent wall, the permanent wall vendor shall provide the shop drawings and certified material test reports for temporary walls.</w:t>
      </w:r>
    </w:p>
    <w:p w14:paraId="4CEA1AB9" w14:textId="77777777" w:rsidR="00A83006" w:rsidRPr="00D57F29" w:rsidRDefault="00A83006" w:rsidP="00A83006">
      <w:pPr>
        <w:pStyle w:val="BodyText"/>
        <w:numPr>
          <w:ilvl w:val="0"/>
          <w:numId w:val="17"/>
        </w:numPr>
        <w:ind w:left="360"/>
      </w:pPr>
      <w:r w:rsidRPr="002E463D">
        <w:rPr>
          <w:i/>
        </w:rPr>
        <w:t>Panel and Reinforcement Locations</w:t>
      </w:r>
      <w:r>
        <w:rPr>
          <w:i/>
        </w:rPr>
        <w:fldChar w:fldCharType="begin"/>
      </w:r>
      <w:r>
        <w:instrText xml:space="preserve"> XE "</w:instrText>
      </w:r>
      <w:r w:rsidRPr="00A21505">
        <w:instrText>Walls:Panel and Reinforcement Locations</w:instrText>
      </w:r>
      <w:r>
        <w:instrText xml:space="preserve">" </w:instrText>
      </w:r>
      <w:r>
        <w:rPr>
          <w:i/>
        </w:rPr>
        <w:fldChar w:fldCharType="end"/>
      </w:r>
      <w:r>
        <w:rPr>
          <w:i/>
        </w:rPr>
        <w:fldChar w:fldCharType="begin"/>
      </w:r>
      <w:r>
        <w:instrText xml:space="preserve"> XE "</w:instrText>
      </w:r>
      <w:r w:rsidRPr="002E7F0C">
        <w:rPr>
          <w:i/>
        </w:rPr>
        <w:instrText>Panel and Reinforcement Locations</w:instrText>
      </w:r>
      <w:r>
        <w:instrText xml:space="preserve">" </w:instrText>
      </w:r>
      <w:r>
        <w:rPr>
          <w:i/>
        </w:rPr>
        <w:fldChar w:fldCharType="end"/>
      </w:r>
      <w:r w:rsidRPr="002E463D">
        <w:rPr>
          <w:i/>
        </w:rPr>
        <w:t>.</w:t>
      </w:r>
      <w:r w:rsidRPr="00D57F29">
        <w:t xml:space="preserve">  Unless otherwise shown on the plans, each layer of soil reinforcement shall be connected to the back of each facial panel and the panel numbering and placement sequence shall be shown.  The back of each panel shall be logically numbered with its location.</w:t>
      </w:r>
    </w:p>
    <w:p w14:paraId="4C100412" w14:textId="77777777" w:rsidR="00A83006" w:rsidRPr="00D57F29" w:rsidRDefault="00A83006" w:rsidP="00A83006">
      <w:pPr>
        <w:pStyle w:val="BodyText"/>
        <w:ind w:left="360"/>
      </w:pPr>
      <w:r w:rsidRPr="00D57F29">
        <w:t>Panel to panel, panel to reinforcement connection detail, and limits of special panels at curved wall corner shall be shown.</w:t>
      </w:r>
    </w:p>
    <w:p w14:paraId="1D7910B7" w14:textId="77777777" w:rsidR="00A83006" w:rsidRPr="00D57F29" w:rsidRDefault="00A83006" w:rsidP="00A83006">
      <w:pPr>
        <w:pStyle w:val="BodyText"/>
        <w:numPr>
          <w:ilvl w:val="0"/>
          <w:numId w:val="17"/>
        </w:numPr>
        <w:ind w:left="360"/>
      </w:pPr>
      <w:r w:rsidRPr="002E463D">
        <w:rPr>
          <w:i/>
        </w:rPr>
        <w:t>Wall</w:t>
      </w:r>
      <w:r>
        <w:rPr>
          <w:i/>
        </w:rPr>
        <w:fldChar w:fldCharType="begin"/>
      </w:r>
      <w:r>
        <w:instrText xml:space="preserve"> XE "</w:instrText>
      </w:r>
      <w:r w:rsidRPr="002075DE">
        <w:rPr>
          <w:i/>
        </w:rPr>
        <w:instrText>Walls:</w:instrText>
      </w:r>
      <w:r w:rsidRPr="002075DE">
        <w:instrText>Elevations</w:instrText>
      </w:r>
      <w:r>
        <w:instrText xml:space="preserve">" </w:instrText>
      </w:r>
      <w:r>
        <w:rPr>
          <w:i/>
        </w:rPr>
        <w:fldChar w:fldCharType="end"/>
      </w:r>
      <w:r w:rsidRPr="002E463D">
        <w:rPr>
          <w:i/>
        </w:rPr>
        <w:t xml:space="preserve"> Elevations. </w:t>
      </w:r>
      <w:r w:rsidRPr="00D57F29">
        <w:t xml:space="preserve"> Except for the top of the leveling pad, wall elevations given on the plans are based on the desirable wall height.  The actual panel and reinforcement elevations shall be marked on the shop drawings by taking into account the supplied panel as well as special panel heights for matching the front and top finished grade.</w:t>
      </w:r>
    </w:p>
    <w:p w14:paraId="4882FEB8" w14:textId="77777777" w:rsidR="00A83006" w:rsidRDefault="00A83006" w:rsidP="00A83006">
      <w:pPr>
        <w:pStyle w:val="BodyText"/>
        <w:numPr>
          <w:ilvl w:val="0"/>
          <w:numId w:val="17"/>
        </w:numPr>
        <w:ind w:left="360"/>
      </w:pPr>
      <w:r w:rsidRPr="002E463D">
        <w:rPr>
          <w:i/>
        </w:rPr>
        <w:t>Soil Reinforcement</w:t>
      </w:r>
      <w:r>
        <w:rPr>
          <w:i/>
        </w:rPr>
        <w:fldChar w:fldCharType="begin"/>
      </w:r>
      <w:r>
        <w:instrText xml:space="preserve"> XE "</w:instrText>
      </w:r>
      <w:r w:rsidRPr="00E85496">
        <w:rPr>
          <w:i/>
        </w:rPr>
        <w:instrText>Walls:</w:instrText>
      </w:r>
      <w:r w:rsidRPr="00E85496">
        <w:instrText>Soil Reinforcement</w:instrText>
      </w:r>
      <w:r>
        <w:instrText xml:space="preserve">" </w:instrText>
      </w:r>
      <w:r>
        <w:rPr>
          <w:i/>
        </w:rPr>
        <w:fldChar w:fldCharType="end"/>
      </w:r>
      <w:r w:rsidRPr="002E463D">
        <w:rPr>
          <w:i/>
        </w:rPr>
        <w:t xml:space="preserve"> Material</w:t>
      </w:r>
      <w:r>
        <w:rPr>
          <w:i/>
        </w:rPr>
        <w:fldChar w:fldCharType="begin"/>
      </w:r>
      <w:r>
        <w:instrText xml:space="preserve"> XE "</w:instrText>
      </w:r>
      <w:r w:rsidRPr="002E7F0C">
        <w:rPr>
          <w:i/>
        </w:rPr>
        <w:instrText>Soil Reinforcement Material</w:instrText>
      </w:r>
      <w:r>
        <w:instrText xml:space="preserve">" </w:instrText>
      </w:r>
      <w:r>
        <w:rPr>
          <w:i/>
        </w:rPr>
        <w:fldChar w:fldCharType="end"/>
      </w:r>
      <w:r w:rsidRPr="002E463D">
        <w:rPr>
          <w:i/>
        </w:rPr>
        <w:t xml:space="preserve">. </w:t>
      </w:r>
      <w:r w:rsidRPr="00D57F29">
        <w:t xml:space="preserve"> The soil reinforcement type, Minimum Average Roll Value</w:t>
      </w:r>
      <w:r>
        <w:fldChar w:fldCharType="begin"/>
      </w:r>
      <w:r>
        <w:instrText xml:space="preserve"> XE "</w:instrText>
      </w:r>
      <w:r w:rsidRPr="002E7F0C">
        <w:instrText>Minimum Average Roll Value</w:instrText>
      </w:r>
      <w:r>
        <w:instrText xml:space="preserve">" </w:instrText>
      </w:r>
      <w:r>
        <w:fldChar w:fldCharType="end"/>
      </w:r>
      <w:r w:rsidRPr="00D57F29">
        <w:t xml:space="preserve"> of the Ultimate tensile strength</w:t>
      </w:r>
      <w:r>
        <w:fldChar w:fldCharType="begin"/>
      </w:r>
      <w:r>
        <w:instrText xml:space="preserve"> XE "</w:instrText>
      </w:r>
      <w:r w:rsidRPr="002E7F0C">
        <w:instrText>the Ultimate tensile strength</w:instrText>
      </w:r>
      <w:r>
        <w:instrText xml:space="preserve">" </w:instrText>
      </w:r>
      <w:r>
        <w:fldChar w:fldCharType="end"/>
      </w:r>
      <w:r w:rsidRPr="00D57F29">
        <w:t xml:space="preserve"> </w:t>
      </w:r>
      <w:proofErr w:type="spellStart"/>
      <w:r w:rsidRPr="00D57F29">
        <w:t>TULT</w:t>
      </w:r>
      <w:proofErr w:type="spellEnd"/>
      <w:r>
        <w:fldChar w:fldCharType="begin"/>
      </w:r>
      <w:r>
        <w:instrText xml:space="preserve"> XE "</w:instrText>
      </w:r>
      <w:r w:rsidRPr="002E7F0C">
        <w:instrText>TULT</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the Ultimate tensile strength</w:instrText>
      </w:r>
      <w:r>
        <w:instrText xml:space="preserve">" </w:instrText>
      </w:r>
      <w:r>
        <w:fldChar w:fldCharType="end"/>
      </w:r>
      <w:r w:rsidRPr="00D57F29">
        <w:t xml:space="preserve"> (MARV</w:t>
      </w:r>
      <w:r>
        <w:fldChar w:fldCharType="begin"/>
      </w:r>
      <w:r>
        <w:instrText xml:space="preserve"> XE "</w:instrText>
      </w:r>
      <w:r w:rsidRPr="002E7F0C">
        <w:instrText>MARV</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Minimum Average Roll Value</w:instrText>
      </w:r>
      <w:r>
        <w:instrText xml:space="preserve">" </w:instrText>
      </w:r>
      <w:r>
        <w:fldChar w:fldCharType="end"/>
      </w:r>
      <w:r w:rsidRPr="00D57F29">
        <w:t xml:space="preserve">) for </w:t>
      </w:r>
      <w:proofErr w:type="spellStart"/>
      <w:r w:rsidRPr="00D57F29">
        <w:t>geosynthetic</w:t>
      </w:r>
      <w:proofErr w:type="spellEnd"/>
      <w:r>
        <w:fldChar w:fldCharType="begin"/>
      </w:r>
      <w:r>
        <w:instrText xml:space="preserve"> XE "</w:instrText>
      </w:r>
      <w:r w:rsidRPr="002E7F0C">
        <w:instrText>geosynthetic</w:instrText>
      </w:r>
      <w:r>
        <w:instrText xml:space="preserve">" </w:instrText>
      </w:r>
      <w:r>
        <w:fldChar w:fldCharType="end"/>
      </w:r>
      <w:r w:rsidRPr="00D57F29">
        <w:t xml:space="preserve"> soil reinforcement or yield strength for metallic soil reinforcement, spacing, lengths, elevations, and the corresponding wall design height shall be shown on the shop drawings.  The starting and ending stations for change in grade of reinforcement material shall be shown for walls with different grade of reinforcement material at the same elevation.  Material grade shall be clearly identified on each roll of reinforcement to avoid errors in placement.  Elevations of the reinforcement layers shall be as specified on the shop drawings.</w:t>
      </w:r>
    </w:p>
    <w:p w14:paraId="6472A232" w14:textId="77777777" w:rsidR="00A83006" w:rsidRPr="00D57F29" w:rsidRDefault="00A83006" w:rsidP="00A83006">
      <w:pPr>
        <w:pStyle w:val="BodyText"/>
        <w:numPr>
          <w:ilvl w:val="0"/>
          <w:numId w:val="17"/>
        </w:numPr>
        <w:ind w:left="360"/>
      </w:pPr>
      <w:bookmarkStart w:id="9" w:name="OLE_LINK5"/>
      <w:r w:rsidRPr="002E463D">
        <w:rPr>
          <w:i/>
        </w:rPr>
        <w:t>Soil Reinforcement</w:t>
      </w:r>
      <w:r>
        <w:rPr>
          <w:i/>
        </w:rPr>
        <w:fldChar w:fldCharType="begin"/>
      </w:r>
      <w:r>
        <w:instrText xml:space="preserve"> XE "</w:instrText>
      </w:r>
      <w:r w:rsidRPr="002E7F0C">
        <w:instrText>Soil Reinforcement</w:instrText>
      </w:r>
      <w:r>
        <w:instrText xml:space="preserve">" </w:instrText>
      </w:r>
      <w:r>
        <w:rPr>
          <w:i/>
        </w:rPr>
        <w:fldChar w:fldCharType="end"/>
      </w:r>
      <w:r w:rsidRPr="002E463D">
        <w:rPr>
          <w:i/>
        </w:rPr>
        <w:t xml:space="preserve"> Length</w:t>
      </w:r>
      <w:r>
        <w:rPr>
          <w:i/>
        </w:rPr>
        <w:fldChar w:fldCharType="begin"/>
      </w:r>
      <w:r>
        <w:instrText xml:space="preserve"> XE "</w:instrText>
      </w:r>
      <w:r w:rsidRPr="002E7F0C">
        <w:rPr>
          <w:i/>
        </w:rPr>
        <w:instrText>Soil Reinforcement Length</w:instrText>
      </w:r>
      <w:r>
        <w:instrText xml:space="preserve">" </w:instrText>
      </w:r>
      <w:r>
        <w:rPr>
          <w:i/>
        </w:rPr>
        <w:fldChar w:fldCharType="end"/>
      </w:r>
      <w:r w:rsidRPr="002E463D">
        <w:rPr>
          <w:i/>
        </w:rPr>
        <w:t xml:space="preserve"> (</w:t>
      </w:r>
      <w:proofErr w:type="spellStart"/>
      <w:r w:rsidRPr="002E463D">
        <w:rPr>
          <w:i/>
        </w:rPr>
        <w:t>RL</w:t>
      </w:r>
      <w:proofErr w:type="spellEnd"/>
      <w:r>
        <w:rPr>
          <w:i/>
        </w:rPr>
        <w:fldChar w:fldCharType="begin"/>
      </w:r>
      <w:r>
        <w:instrText xml:space="preserve"> XE "</w:instrText>
      </w:r>
      <w:r w:rsidRPr="002E7F0C">
        <w:rPr>
          <w:i/>
        </w:rPr>
        <w:instrText>RL</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reinforcement length</w:instrText>
      </w:r>
      <w:r>
        <w:instrText xml:space="preserve">" </w:instrText>
      </w:r>
      <w:r>
        <w:rPr>
          <w:i/>
        </w:rPr>
        <w:fldChar w:fldCharType="end"/>
      </w:r>
      <w:r w:rsidRPr="002E463D">
        <w:rPr>
          <w:i/>
        </w:rPr>
        <w:t>)</w:t>
      </w:r>
      <w:bookmarkEnd w:id="9"/>
      <w:r w:rsidRPr="00D57F29">
        <w:t>.  The soil reinforcement length</w:t>
      </w:r>
      <w:r>
        <w:fldChar w:fldCharType="begin"/>
      </w:r>
      <w:r>
        <w:instrText xml:space="preserve"> E "</w:instrText>
      </w:r>
      <w:r w:rsidRPr="002E7F0C">
        <w:instrText>oil reinforcement length</w:instrText>
      </w:r>
      <w:r>
        <w:instrText xml:space="preserve">" </w:instrText>
      </w:r>
      <w:r>
        <w:fldChar w:fldCharType="end"/>
      </w:r>
      <w:r w:rsidRPr="00D57F29">
        <w:t xml:space="preserve"> shall be measured from the front face of wall for panel less than 12 inches deep and from the back face of wall for panel greater than 12 inches deep to the end of the soil reinforcement as measured to the neat end.  Soil reinforcement lengths shall not be less than the lengths </w:t>
      </w:r>
      <w:r w:rsidRPr="00D57F29">
        <w:lastRenderedPageBreak/>
        <w:t>specified on the plans.</w:t>
      </w:r>
    </w:p>
    <w:p w14:paraId="1CC551B3" w14:textId="77777777" w:rsidR="00A83006" w:rsidRDefault="00A83006" w:rsidP="00A83006">
      <w:pPr>
        <w:pStyle w:val="BodyText"/>
        <w:spacing w:after="0" w:line="240" w:lineRule="auto"/>
        <w:ind w:left="360"/>
      </w:pPr>
      <w:r w:rsidRPr="00D57F29">
        <w:t>The Reinforcement Lengths shown on the shop drawings shall be the reinforcement length required for internal stability and pull-out only.  External stability (bearing pressure, sliding, and overturning) and global stability shall already be checked by the design Engineer.</w:t>
      </w:r>
    </w:p>
    <w:p w14:paraId="58DC0B54" w14:textId="77777777" w:rsidR="00A83006" w:rsidRPr="00D57F29" w:rsidRDefault="00A83006" w:rsidP="00A83006">
      <w:pPr>
        <w:pStyle w:val="BodyText"/>
        <w:spacing w:after="0" w:line="240" w:lineRule="auto"/>
        <w:ind w:left="360"/>
      </w:pPr>
    </w:p>
    <w:p w14:paraId="0CAB846A" w14:textId="77777777" w:rsidR="00A83006" w:rsidRDefault="00A83006" w:rsidP="00A83006">
      <w:pPr>
        <w:pStyle w:val="BodyText"/>
        <w:numPr>
          <w:ilvl w:val="0"/>
          <w:numId w:val="17"/>
        </w:numPr>
        <w:spacing w:after="0" w:line="240" w:lineRule="auto"/>
        <w:ind w:left="360"/>
      </w:pPr>
      <w:r w:rsidRPr="002E463D">
        <w:rPr>
          <w:i/>
        </w:rPr>
        <w:t>Panel Size and Soil Reinforcement Spacing</w:t>
      </w:r>
      <w:r w:rsidRPr="00D57F29">
        <w:t>.</w:t>
      </w:r>
    </w:p>
    <w:p w14:paraId="2B038364" w14:textId="77777777" w:rsidR="00A83006" w:rsidRPr="00D57F29" w:rsidRDefault="00A83006" w:rsidP="00A83006">
      <w:pPr>
        <w:pStyle w:val="BodyText"/>
        <w:spacing w:after="0" w:line="240" w:lineRule="auto"/>
        <w:ind w:left="360"/>
      </w:pPr>
    </w:p>
    <w:p w14:paraId="40D4659A" w14:textId="77777777" w:rsidR="00A83006" w:rsidRPr="002E463D" w:rsidRDefault="00A83006" w:rsidP="00A83006">
      <w:pPr>
        <w:pStyle w:val="BodyText"/>
        <w:numPr>
          <w:ilvl w:val="6"/>
          <w:numId w:val="23"/>
        </w:numPr>
        <w:spacing w:after="0" w:line="240" w:lineRule="auto"/>
        <w:ind w:left="720"/>
      </w:pPr>
      <w:r w:rsidRPr="002E463D">
        <w:t>Except for full height panels, the maximum panel size is 50 square feet and the minimum panel height shall be 30 inches.</w:t>
      </w:r>
    </w:p>
    <w:p w14:paraId="2F4A895B" w14:textId="77777777" w:rsidR="00A83006" w:rsidRPr="002E463D" w:rsidRDefault="00A83006" w:rsidP="00A83006">
      <w:pPr>
        <w:pStyle w:val="BodyText"/>
        <w:numPr>
          <w:ilvl w:val="6"/>
          <w:numId w:val="23"/>
        </w:numPr>
        <w:spacing w:after="120"/>
        <w:ind w:left="720"/>
      </w:pPr>
      <w:r w:rsidRPr="002E463D">
        <w:t>For full height panels, the maximum panel width shall be 10 feet and the maximum panel height shall be 40 feet.  Differential deflection between adjacent panels shall be limited to 1/500.  The vendor shall supply design calculations regarding panel concrete</w:t>
      </w:r>
      <w:r>
        <w:fldChar w:fldCharType="begin"/>
      </w:r>
      <w:r>
        <w:instrText xml:space="preserve"> E "</w:instrText>
      </w:r>
      <w:r w:rsidRPr="005F6942">
        <w:rPr>
          <w:rFonts w:cs="Times New Roman"/>
          <w:szCs w:val="20"/>
        </w:rPr>
        <w:instrText>concrete</w:instrText>
      </w:r>
      <w:r>
        <w:instrText xml:space="preserve">" </w:instrText>
      </w:r>
      <w:r>
        <w:fldChar w:fldCharType="end"/>
      </w:r>
      <w:r w:rsidRPr="002E463D">
        <w:t xml:space="preserve"> crack size control during shipment and construction and estimated joint width and differential deflection limits.  The use of full height panels with widths greater than 10 feet or heights greater than 40 feet shall be approved by the Engineer</w:t>
      </w:r>
      <w:r>
        <w:fldChar w:fldCharType="begin"/>
      </w:r>
      <w:r>
        <w:instrText xml:space="preserve"> E "</w:instrText>
      </w:r>
      <w:r w:rsidRPr="004A6AA9">
        <w:instrText>Engineer</w:instrText>
      </w:r>
      <w:r>
        <w:instrText xml:space="preserve">" </w:instrText>
      </w:r>
      <w:r>
        <w:fldChar w:fldCharType="end"/>
      </w:r>
      <w:r w:rsidRPr="002E463D">
        <w:t>.</w:t>
      </w:r>
    </w:p>
    <w:p w14:paraId="59843BAD" w14:textId="77777777" w:rsidR="00A83006" w:rsidRPr="004B7881" w:rsidRDefault="00A83006" w:rsidP="00A83006">
      <w:pPr>
        <w:pStyle w:val="BodyText"/>
        <w:numPr>
          <w:ilvl w:val="6"/>
          <w:numId w:val="23"/>
        </w:numPr>
        <w:spacing w:after="120"/>
        <w:ind w:left="720"/>
      </w:pPr>
      <w:r w:rsidRPr="004B7881">
        <w:t xml:space="preserve">The maximum vertical spacing between layers of adjacent soil reinforcement shall not exceed 30 inches.  Except the half height panel used at the top and bottom of </w:t>
      </w:r>
      <w:r>
        <w:t xml:space="preserve">the </w:t>
      </w:r>
      <w:r w:rsidRPr="004B7881">
        <w:t xml:space="preserve">wall, including all partial and extended height panels at the top of </w:t>
      </w:r>
      <w:r>
        <w:t xml:space="preserve">the </w:t>
      </w:r>
      <w:r w:rsidRPr="004B7881">
        <w:t>wall</w:t>
      </w:r>
      <w:r>
        <w:t>,</w:t>
      </w:r>
      <w:r w:rsidRPr="004B7881">
        <w:t xml:space="preserve"> there shall be at least two layers of reinforcement per panel.</w:t>
      </w:r>
    </w:p>
    <w:p w14:paraId="40F250F6" w14:textId="77777777" w:rsidR="00A83006" w:rsidRPr="004B7881" w:rsidRDefault="00A83006" w:rsidP="00A83006">
      <w:pPr>
        <w:pStyle w:val="BodyText"/>
        <w:numPr>
          <w:ilvl w:val="6"/>
          <w:numId w:val="23"/>
        </w:numPr>
        <w:ind w:left="720"/>
      </w:pPr>
      <w:r w:rsidRPr="004B7881">
        <w:t>The first and bottom layers of reinforcement shall be within 15 inches measured from the top of panel and from the top of leveling pad accordingly.</w:t>
      </w:r>
    </w:p>
    <w:p w14:paraId="2B18C389" w14:textId="77777777" w:rsidR="00A83006" w:rsidRPr="004B7881" w:rsidRDefault="00A83006" w:rsidP="00A83006">
      <w:pPr>
        <w:pStyle w:val="BodyText"/>
        <w:numPr>
          <w:ilvl w:val="6"/>
          <w:numId w:val="23"/>
        </w:numPr>
        <w:ind w:left="720"/>
      </w:pPr>
      <w:r w:rsidRPr="004B7881">
        <w:t>Shiplap joints</w:t>
      </w:r>
      <w:r>
        <w:fldChar w:fldCharType="begin"/>
      </w:r>
      <w:r>
        <w:instrText xml:space="preserve"> XE "</w:instrText>
      </w:r>
      <w:r w:rsidRPr="002E7F0C">
        <w:instrText>Shiplap joints</w:instrText>
      </w:r>
      <w:r>
        <w:instrText xml:space="preserve">" </w:instrText>
      </w:r>
      <w:r>
        <w:fldChar w:fldCharType="end"/>
      </w:r>
      <w:r w:rsidRPr="004B7881">
        <w:t xml:space="preserve"> </w:t>
      </w:r>
      <w:r>
        <w:t>shall be</w:t>
      </w:r>
      <w:r w:rsidRPr="004B7881">
        <w:t xml:space="preserve"> required at horizontal and vertical joints for segmental panel walls and all vertical joints for full height panel walls.  The gap between two adjacent panels shall be </w:t>
      </w:r>
      <w:r>
        <w:t>1/2</w:t>
      </w:r>
      <w:r w:rsidRPr="004B7881">
        <w:t xml:space="preserve"> to 1 inch.   Shiplap joints are not required at the vertical joints of segmental and full height panel when a minimum of 12 inches’ depth of continuous cru</w:t>
      </w:r>
      <w:r>
        <w:t>shed rock wrapped with Class 1 G</w:t>
      </w:r>
      <w:r w:rsidRPr="004B7881">
        <w:t xml:space="preserve">eotextile is installed behind the joints as shown in the shop </w:t>
      </w:r>
      <w:r>
        <w:t>drawings.  G</w:t>
      </w:r>
      <w:r w:rsidRPr="004B7881">
        <w:t xml:space="preserve">eotextile (Class </w:t>
      </w:r>
      <w:r>
        <w:t>1</w:t>
      </w:r>
      <w:r w:rsidRPr="004B7881">
        <w:t xml:space="preserve">) and crushed rock will not be measured and paid for separately, but shall be included in the work.  Neoprene cushions shall be provided at </w:t>
      </w:r>
      <w:r>
        <w:t>horizontal joints as shown o</w:t>
      </w:r>
      <w:r w:rsidRPr="004B7881">
        <w:t>n the plans.</w:t>
      </w:r>
    </w:p>
    <w:p w14:paraId="70123443" w14:textId="77777777" w:rsidR="00A83006" w:rsidRPr="004B7881" w:rsidRDefault="00A83006" w:rsidP="00A83006">
      <w:pPr>
        <w:pStyle w:val="BodyText"/>
        <w:numPr>
          <w:ilvl w:val="0"/>
          <w:numId w:val="17"/>
        </w:numPr>
        <w:ind w:left="360"/>
      </w:pPr>
      <w:r w:rsidRPr="00F303F5">
        <w:rPr>
          <w:i/>
        </w:rPr>
        <w:t>Long Term Design Strength (</w:t>
      </w:r>
      <w:proofErr w:type="spellStart"/>
      <w:r w:rsidRPr="00F303F5">
        <w:rPr>
          <w:i/>
        </w:rPr>
        <w:t>LTDS</w:t>
      </w:r>
      <w:proofErr w:type="spellEnd"/>
      <w:r>
        <w:rPr>
          <w:i/>
        </w:rPr>
        <w:fldChar w:fldCharType="begin"/>
      </w:r>
      <w:r>
        <w:instrText xml:space="preserve"> XE "</w:instrText>
      </w:r>
      <w:r w:rsidRPr="002E7F0C">
        <w:rPr>
          <w:i/>
        </w:rPr>
        <w:instrText>LTDS</w:instrText>
      </w:r>
      <w:r>
        <w:instrText>" \t "</w:instrText>
      </w:r>
      <w:r w:rsidRPr="005362D2">
        <w:rPr>
          <w:rFonts w:asciiTheme="minorHAnsi" w:hAnsiTheme="minorHAnsi" w:cstheme="minorHAnsi"/>
          <w:i/>
        </w:rPr>
        <w:instrText>See</w:instrText>
      </w:r>
      <w:r w:rsidRPr="005362D2">
        <w:rPr>
          <w:rFonts w:asciiTheme="minorHAnsi" w:hAnsiTheme="minorHAnsi" w:cstheme="minorHAnsi"/>
        </w:rPr>
        <w:instrText xml:space="preserve"> Long Term Design Strength</w:instrText>
      </w:r>
      <w:r>
        <w:instrText xml:space="preserve">" </w:instrText>
      </w:r>
      <w:r>
        <w:rPr>
          <w:i/>
        </w:rPr>
        <w:fldChar w:fldCharType="end"/>
      </w:r>
      <w:r w:rsidRPr="00F303F5">
        <w:rPr>
          <w:i/>
        </w:rPr>
        <w:t>) of Reinforcement</w:t>
      </w:r>
      <w:r>
        <w:rPr>
          <w:i/>
        </w:rPr>
        <w:fldChar w:fldCharType="begin"/>
      </w:r>
      <w:r>
        <w:instrText xml:space="preserve"> XE "</w:instrText>
      </w:r>
      <w:r w:rsidRPr="002E7F0C">
        <w:rPr>
          <w:i/>
        </w:rPr>
        <w:instrText>Long Term Design Strength (LTDS) of Reinforcement</w:instrText>
      </w:r>
      <w:r>
        <w:instrText xml:space="preserve">" </w:instrText>
      </w:r>
      <w:r>
        <w:rPr>
          <w:i/>
        </w:rPr>
        <w:fldChar w:fldCharType="end"/>
      </w:r>
      <w:r w:rsidRPr="004B7881">
        <w:t>.</w:t>
      </w:r>
    </w:p>
    <w:p w14:paraId="056BD1D9" w14:textId="77777777" w:rsidR="00A83006" w:rsidRPr="004B7881" w:rsidRDefault="00A83006" w:rsidP="00A83006">
      <w:pPr>
        <w:pStyle w:val="BodyText"/>
        <w:numPr>
          <w:ilvl w:val="8"/>
          <w:numId w:val="11"/>
        </w:numPr>
        <w:tabs>
          <w:tab w:val="left" w:pos="450"/>
        </w:tabs>
        <w:spacing w:after="0"/>
        <w:ind w:left="720" w:hanging="360"/>
      </w:pPr>
      <w:r w:rsidRPr="00B8053F">
        <w:rPr>
          <w:spacing w:val="-2"/>
        </w:rPr>
        <w:t xml:space="preserve">The design charts on the plans define the strengths required for the zone of mechanical reinforcement of soil.  Based on the total summed </w:t>
      </w:r>
      <w:proofErr w:type="spellStart"/>
      <w:r w:rsidRPr="00B8053F">
        <w:rPr>
          <w:spacing w:val="-2"/>
        </w:rPr>
        <w:t>LTDS</w:t>
      </w:r>
      <w:proofErr w:type="spellEnd"/>
      <w:r w:rsidRPr="00B8053F">
        <w:rPr>
          <w:spacing w:val="-2"/>
        </w:rPr>
        <w:t xml:space="preserve">, the reinforcement proposed by the shop drawings for a specific wall height shall meet or exceed the total </w:t>
      </w:r>
      <w:proofErr w:type="spellStart"/>
      <w:r w:rsidRPr="00B8053F">
        <w:rPr>
          <w:spacing w:val="-2"/>
        </w:rPr>
        <w:t>LTDS</w:t>
      </w:r>
      <w:proofErr w:type="spellEnd"/>
      <w:r w:rsidRPr="00B8053F">
        <w:rPr>
          <w:spacing w:val="-2"/>
        </w:rPr>
        <w:t xml:space="preserve"> shown on the plans. This proposed reinforcement shall allow for a maximum of plus or minus 15 percent variation in each individual layer.</w:t>
      </w:r>
    </w:p>
    <w:p w14:paraId="145E2DB4" w14:textId="77777777" w:rsidR="00A83006" w:rsidRDefault="00A83006" w:rsidP="00A83006">
      <w:pPr>
        <w:pStyle w:val="BodyText"/>
        <w:numPr>
          <w:ilvl w:val="8"/>
          <w:numId w:val="11"/>
        </w:numPr>
        <w:spacing w:after="0"/>
        <w:ind w:left="720" w:hanging="360"/>
      </w:pPr>
      <w:r w:rsidRPr="004B7881">
        <w:t xml:space="preserve">Metallic (Inextensible) Soil Reinforcement.  The net section at the soil reinforcement to </w:t>
      </w:r>
      <w:r>
        <w:t>block</w:t>
      </w:r>
      <w:r w:rsidRPr="004B7881">
        <w:t xml:space="preserve"> connection shall be used for the sacrificial thickness calculation.  The following minimum sacrificial thickness for reinforcement shall be </w:t>
      </w:r>
      <w:r>
        <w:t>applied to the 75-</w:t>
      </w:r>
      <w:r w:rsidRPr="004B7881">
        <w:t xml:space="preserve">year </w:t>
      </w:r>
      <w:proofErr w:type="spellStart"/>
      <w:r w:rsidRPr="004B7881">
        <w:t>LTDS</w:t>
      </w:r>
      <w:proofErr w:type="spellEnd"/>
      <w:r w:rsidRPr="004B7881">
        <w:t xml:space="preserve"> calculations:</w:t>
      </w:r>
    </w:p>
    <w:p w14:paraId="7C0C0AE2" w14:textId="77777777" w:rsidR="00A83006" w:rsidRPr="004B7881" w:rsidRDefault="00A83006" w:rsidP="00A83006">
      <w:pPr>
        <w:pStyle w:val="BodyText"/>
        <w:spacing w:after="0"/>
        <w:ind w:left="1440"/>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2160"/>
        <w:gridCol w:w="2880"/>
      </w:tblGrid>
      <w:tr w:rsidR="00A83006" w:rsidRPr="004B7881" w14:paraId="61A3126C" w14:textId="77777777" w:rsidTr="00291385">
        <w:trPr>
          <w:cantSplit/>
          <w:jc w:val="center"/>
        </w:trPr>
        <w:tc>
          <w:tcPr>
            <w:tcW w:w="2160" w:type="dxa"/>
            <w:tcMar>
              <w:top w:w="29" w:type="dxa"/>
              <w:bottom w:w="29" w:type="dxa"/>
            </w:tcMar>
          </w:tcPr>
          <w:p w14:paraId="750A7EA7" w14:textId="77777777" w:rsidR="00A83006" w:rsidRPr="004B7881" w:rsidRDefault="00A83006" w:rsidP="00291385">
            <w:pPr>
              <w:pBdr>
                <w:left w:val="single" w:sz="4" w:space="22" w:color="auto"/>
              </w:pBd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Galvanization Loss</w:t>
            </w:r>
          </w:p>
        </w:tc>
        <w:tc>
          <w:tcPr>
            <w:tcW w:w="2880" w:type="dxa"/>
            <w:tcMar>
              <w:top w:w="29" w:type="dxa"/>
              <w:bottom w:w="29" w:type="dxa"/>
            </w:tcMar>
          </w:tcPr>
          <w:p w14:paraId="2EA9C4EE" w14:textId="77777777" w:rsidR="00A83006" w:rsidRPr="004B7881" w:rsidRDefault="00A83006" w:rsidP="00291385">
            <w:pPr>
              <w:pBdr>
                <w:left w:val="single" w:sz="4" w:space="22" w:color="auto"/>
              </w:pBd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15 µm/year for first 2 years</w:t>
            </w:r>
          </w:p>
          <w:p w14:paraId="41F4A678" w14:textId="77777777" w:rsidR="00A83006" w:rsidRPr="004B7881" w:rsidRDefault="00A83006" w:rsidP="00291385">
            <w:pPr>
              <w:pBdr>
                <w:left w:val="single" w:sz="4" w:space="22" w:color="auto"/>
              </w:pBd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4 µm/year for subsequent years</w:t>
            </w:r>
          </w:p>
        </w:tc>
      </w:tr>
      <w:tr w:rsidR="00A83006" w:rsidRPr="004B7881" w14:paraId="2DDD86BE" w14:textId="77777777" w:rsidTr="00291385">
        <w:trPr>
          <w:cantSplit/>
          <w:jc w:val="center"/>
        </w:trPr>
        <w:tc>
          <w:tcPr>
            <w:tcW w:w="2160" w:type="dxa"/>
            <w:shd w:val="clear" w:color="auto" w:fill="D9D9D9" w:themeFill="background1" w:themeFillShade="D9"/>
            <w:tcMar>
              <w:top w:w="29" w:type="dxa"/>
              <w:bottom w:w="29" w:type="dxa"/>
            </w:tcMar>
          </w:tcPr>
          <w:p w14:paraId="4806A85A" w14:textId="77777777" w:rsidR="00A83006" w:rsidRPr="004B7881" w:rsidRDefault="00A83006" w:rsidP="00291385">
            <w:pPr>
              <w:pBdr>
                <w:left w:val="single" w:sz="4" w:space="22" w:color="auto"/>
              </w:pBdr>
              <w:tabs>
                <w:tab w:val="left" w:pos="-720"/>
              </w:tabs>
              <w:suppressAutoHyphens/>
              <w:spacing w:line="247" w:lineRule="auto"/>
              <w:rPr>
                <w:rFonts w:ascii="Times New Roman" w:hAnsi="Times New Roman" w:cs="Times New Roman"/>
                <w:sz w:val="20"/>
                <w:szCs w:val="20"/>
              </w:rPr>
            </w:pPr>
            <w:r>
              <w:rPr>
                <w:rFonts w:ascii="Times New Roman" w:hAnsi="Times New Roman" w:cs="Times New Roman"/>
                <w:sz w:val="20"/>
                <w:szCs w:val="20"/>
              </w:rPr>
              <w:t>Carbon Steel L</w:t>
            </w:r>
            <w:r w:rsidRPr="004B7881">
              <w:rPr>
                <w:rFonts w:ascii="Times New Roman" w:hAnsi="Times New Roman" w:cs="Times New Roman"/>
                <w:sz w:val="20"/>
                <w:szCs w:val="20"/>
              </w:rPr>
              <w:t xml:space="preserve">oss </w:t>
            </w:r>
          </w:p>
        </w:tc>
        <w:tc>
          <w:tcPr>
            <w:tcW w:w="2880" w:type="dxa"/>
            <w:shd w:val="clear" w:color="auto" w:fill="D9D9D9" w:themeFill="background1" w:themeFillShade="D9"/>
            <w:tcMar>
              <w:top w:w="29" w:type="dxa"/>
              <w:bottom w:w="29" w:type="dxa"/>
            </w:tcMar>
          </w:tcPr>
          <w:p w14:paraId="42756CD9" w14:textId="77777777" w:rsidR="00A83006" w:rsidRPr="004B7881" w:rsidRDefault="00A83006" w:rsidP="00291385">
            <w:pPr>
              <w:pBdr>
                <w:left w:val="single" w:sz="4" w:space="22" w:color="auto"/>
              </w:pBd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12 µm/year after zinc depletion</w:t>
            </w:r>
          </w:p>
        </w:tc>
      </w:tr>
    </w:tbl>
    <w:p w14:paraId="2686EC8F" w14:textId="77777777" w:rsidR="00A83006" w:rsidRDefault="00A83006" w:rsidP="00A83006">
      <w:pP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 </w:t>
      </w:r>
    </w:p>
    <w:p w14:paraId="060E11EB" w14:textId="77777777" w:rsidR="00357203" w:rsidRDefault="00357203" w:rsidP="00A83006">
      <w:pPr>
        <w:suppressAutoHyphens/>
        <w:ind w:left="1440"/>
        <w:rPr>
          <w:rFonts w:ascii="Times New Roman" w:hAnsi="Times New Roman" w:cs="Times New Roman"/>
          <w:bCs/>
          <w:sz w:val="20"/>
        </w:rPr>
      </w:pPr>
    </w:p>
    <w:p w14:paraId="7FFEC3D8" w14:textId="77777777" w:rsidR="00357203" w:rsidRDefault="00357203" w:rsidP="00A83006">
      <w:pPr>
        <w:suppressAutoHyphens/>
        <w:ind w:left="1440"/>
        <w:rPr>
          <w:rFonts w:ascii="Times New Roman" w:hAnsi="Times New Roman" w:cs="Times New Roman"/>
          <w:bCs/>
          <w:sz w:val="20"/>
        </w:rPr>
      </w:pPr>
    </w:p>
    <w:p w14:paraId="7AD04B05" w14:textId="14F7C47C" w:rsidR="00A83006" w:rsidRDefault="00A83006" w:rsidP="00A83006">
      <w:pPr>
        <w:suppressAutoHyphens/>
        <w:ind w:left="1440"/>
        <w:rPr>
          <w:rFonts w:ascii="Times New Roman" w:hAnsi="Times New Roman" w:cs="Times New Roman"/>
          <w:bCs/>
          <w:sz w:val="20"/>
        </w:rPr>
      </w:pPr>
      <w:r w:rsidRPr="00297C51">
        <w:rPr>
          <w:rFonts w:ascii="Times New Roman" w:hAnsi="Times New Roman" w:cs="Times New Roman"/>
          <w:bCs/>
          <w:sz w:val="20"/>
        </w:rPr>
        <w:lastRenderedPageBreak/>
        <w:t>Steel Soil Reinforcement</w:t>
      </w:r>
    </w:p>
    <w:p w14:paraId="23DB00F8" w14:textId="77777777" w:rsidR="00A83006" w:rsidRPr="00297C51" w:rsidRDefault="00A83006" w:rsidP="00A83006">
      <w:pPr>
        <w:suppressAutoHyphens/>
        <w:ind w:left="1440"/>
        <w:rPr>
          <w:rFonts w:ascii="Times New Roman" w:hAnsi="Times New Roman" w:cs="Times New Roman"/>
          <w:bCs/>
          <w:sz w:val="20"/>
        </w:rPr>
      </w:pPr>
      <m:oMathPara>
        <m:oMathParaPr>
          <m:jc m:val="left"/>
        </m:oMathParaPr>
        <m:oMath>
          <m:r>
            <m:rPr>
              <m:sty m:val="p"/>
            </m:rPr>
            <w:rPr>
              <w:rFonts w:ascii="Cambria Math" w:hAnsi="Cambria Math" w:cs="Times New Roman"/>
              <w:sz w:val="20"/>
            </w:rPr>
            <m:t xml:space="preserve">LTDS= </m:t>
          </m:r>
          <m:f>
            <m:fPr>
              <m:ctrlPr>
                <w:rPr>
                  <w:rFonts w:ascii="Cambria Math" w:hAnsi="Cambria Math" w:cs="Times New Roman"/>
                  <w:sz w:val="20"/>
                </w:rPr>
              </m:ctrlPr>
            </m:fPr>
            <m:num>
              <m:r>
                <m:rPr>
                  <m:sty m:val="p"/>
                </m:rPr>
                <w:rPr>
                  <w:rFonts w:ascii="Cambria Math" w:hAnsi="Cambria Math" w:cs="Times New Roman"/>
                  <w:sz w:val="20"/>
                </w:rPr>
                <m:t>ϕ</m:t>
              </m:r>
              <m:sSub>
                <m:sSubPr>
                  <m:ctrlPr>
                    <w:rPr>
                      <w:rFonts w:ascii="Cambria Math" w:hAnsi="Cambria Math" w:cs="Times New Roman"/>
                      <w:sz w:val="20"/>
                    </w:rPr>
                  </m:ctrlPr>
                </m:sSubPr>
                <m:e>
                  <m:r>
                    <m:rPr>
                      <m:sty m:val="p"/>
                    </m:rPr>
                    <w:rPr>
                      <w:rFonts w:ascii="Cambria Math" w:hAnsi="Cambria Math" w:cs="Times New Roman"/>
                      <w:sz w:val="20"/>
                    </w:rPr>
                    <m:t>A</m:t>
                  </m:r>
                </m:e>
                <m:sub>
                  <m:r>
                    <m:rPr>
                      <m:sty m:val="p"/>
                    </m:rPr>
                    <w:rPr>
                      <w:rFonts w:ascii="Cambria Math" w:hAnsi="Cambria Math" w:cs="Times New Roman"/>
                      <w:sz w:val="20"/>
                    </w:rPr>
                    <m:t>c</m:t>
                  </m:r>
                </m:sub>
              </m:sSub>
              <m:sSub>
                <m:sSubPr>
                  <m:ctrlPr>
                    <w:rPr>
                      <w:rFonts w:ascii="Cambria Math" w:hAnsi="Cambria Math" w:cs="Times New Roman"/>
                      <w:sz w:val="20"/>
                    </w:rPr>
                  </m:ctrlPr>
                </m:sSubPr>
                <m:e>
                  <m:r>
                    <m:rPr>
                      <m:sty m:val="p"/>
                    </m:rPr>
                    <w:rPr>
                      <w:rFonts w:ascii="Cambria Math" w:hAnsi="Cambria Math" w:cs="Times New Roman"/>
                      <w:sz w:val="20"/>
                    </w:rPr>
                    <m:t>F</m:t>
                  </m:r>
                </m:e>
                <m:sub>
                  <m:r>
                    <m:rPr>
                      <m:sty m:val="p"/>
                    </m:rPr>
                    <w:rPr>
                      <w:rFonts w:ascii="Cambria Math" w:hAnsi="Cambria Math" w:cs="Times New Roman"/>
                      <w:sz w:val="20"/>
                    </w:rPr>
                    <m:t>y</m:t>
                  </m:r>
                </m:sub>
              </m:sSub>
            </m:num>
            <m:den>
              <m:r>
                <m:rPr>
                  <m:sty m:val="p"/>
                </m:rPr>
                <w:rPr>
                  <w:rFonts w:ascii="Cambria Math" w:hAnsi="Cambria Math" w:cs="Times New Roman"/>
                  <w:sz w:val="20"/>
                </w:rPr>
                <m:t>b</m:t>
              </m:r>
            </m:den>
          </m:f>
        </m:oMath>
      </m:oMathPara>
    </w:p>
    <w:p w14:paraId="51D5ADDC" w14:textId="1038EABA" w:rsidR="00A83006" w:rsidRPr="00297C51" w:rsidRDefault="00A83006" w:rsidP="00A83006">
      <w:pPr>
        <w:suppressAutoHyphens/>
        <w:ind w:left="1440"/>
        <w:rPr>
          <w:rFonts w:ascii="Times New Roman" w:hAnsi="Times New Roman" w:cs="Times New Roman"/>
          <w:position w:val="-6"/>
          <w:sz w:val="20"/>
        </w:rPr>
      </w:pPr>
      <w:r w:rsidRPr="00297C51">
        <w:rPr>
          <w:rFonts w:ascii="Times New Roman" w:hAnsi="Times New Roman" w:cs="Times New Roman"/>
          <w:position w:val="-6"/>
          <w:sz w:val="20"/>
        </w:rPr>
        <w:t>Where:</w:t>
      </w:r>
    </w:p>
    <w:p w14:paraId="0D7BB494" w14:textId="77777777" w:rsidR="00A83006" w:rsidRPr="00297C51" w:rsidRDefault="00A83006" w:rsidP="00A83006">
      <w:pPr>
        <w:suppressAutoHyphens/>
        <w:ind w:left="1440"/>
        <w:rPr>
          <w:rFonts w:ascii="Times New Roman" w:hAnsi="Times New Roman" w:cs="Times New Roman"/>
          <w:sz w:val="20"/>
        </w:rPr>
      </w:pPr>
      <w:r w:rsidRPr="00297C51">
        <w:rPr>
          <w:rFonts w:ascii="Times New Roman" w:hAnsi="Times New Roman" w:cs="Times New Roman"/>
          <w:sz w:val="20"/>
        </w:rPr>
        <w:t>Φ</w:t>
      </w:r>
      <w:r>
        <w:rPr>
          <w:rFonts w:ascii="Times New Roman" w:hAnsi="Times New Roman" w:cs="Times New Roman"/>
          <w:sz w:val="20"/>
        </w:rPr>
        <w:t xml:space="preserve"> </w:t>
      </w:r>
      <w:r w:rsidRPr="00297C51">
        <w:rPr>
          <w:rFonts w:ascii="Times New Roman" w:hAnsi="Times New Roman" w:cs="Times New Roman"/>
          <w:sz w:val="20"/>
        </w:rPr>
        <w:t>=</w:t>
      </w:r>
      <w:r>
        <w:rPr>
          <w:rFonts w:ascii="Times New Roman" w:hAnsi="Times New Roman" w:cs="Times New Roman"/>
          <w:sz w:val="20"/>
        </w:rPr>
        <w:t xml:space="preserve"> </w:t>
      </w:r>
      <w:r w:rsidRPr="00297C51">
        <w:rPr>
          <w:rFonts w:ascii="Times New Roman" w:hAnsi="Times New Roman" w:cs="Times New Roman"/>
          <w:sz w:val="20"/>
        </w:rPr>
        <w:t>0.75 (Strip reinforcement)</w:t>
      </w:r>
    </w:p>
    <w:p w14:paraId="5D84C6A8" w14:textId="0666782A" w:rsidR="00A83006" w:rsidRPr="00297C51" w:rsidRDefault="00A83006" w:rsidP="00A83006">
      <w:pPr>
        <w:suppressAutoHyphens/>
        <w:ind w:left="1440"/>
        <w:rPr>
          <w:rFonts w:ascii="Times New Roman" w:hAnsi="Times New Roman" w:cs="Times New Roman"/>
          <w:sz w:val="20"/>
        </w:rPr>
      </w:pPr>
      <w:r>
        <w:rPr>
          <w:rFonts w:ascii="Times New Roman" w:hAnsi="Times New Roman" w:cs="Times New Roman"/>
          <w:sz w:val="20"/>
        </w:rPr>
        <w:t xml:space="preserve">    = 0.65 (</w:t>
      </w:r>
      <w:r w:rsidRPr="00297C51">
        <w:rPr>
          <w:rFonts w:ascii="Times New Roman" w:hAnsi="Times New Roman" w:cs="Times New Roman"/>
          <w:sz w:val="20"/>
        </w:rPr>
        <w:t>Grid reinforcement)</w:t>
      </w:r>
    </w:p>
    <w:p w14:paraId="49C5F3F9" w14:textId="77777777" w:rsidR="00A83006" w:rsidRPr="00297C51" w:rsidRDefault="00A83006" w:rsidP="00A83006">
      <w:pPr>
        <w:suppressAutoHyphens/>
        <w:ind w:left="144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vertAlign w:val="subscript"/>
        </w:rPr>
        <w:t>c</w:t>
      </w:r>
      <w:r>
        <w:rPr>
          <w:rFonts w:ascii="Times New Roman" w:hAnsi="Times New Roman" w:cs="Times New Roman"/>
          <w:sz w:val="20"/>
        </w:rPr>
        <w:t xml:space="preserve"> = Area of reinforcement corrected for corrosion loss (</w:t>
      </w:r>
      <w:proofErr w:type="spellStart"/>
      <w:r>
        <w:rPr>
          <w:rFonts w:ascii="Times New Roman" w:hAnsi="Times New Roman" w:cs="Times New Roman"/>
          <w:sz w:val="20"/>
        </w:rPr>
        <w:t>in</w:t>
      </w:r>
      <w:r>
        <w:rPr>
          <w:rFonts w:ascii="Times New Roman" w:hAnsi="Times New Roman" w:cs="Times New Roman"/>
          <w:sz w:val="20"/>
          <w:vertAlign w:val="superscript"/>
        </w:rPr>
        <w:t>2</w:t>
      </w:r>
      <w:proofErr w:type="spellEnd"/>
      <w:r>
        <w:rPr>
          <w:rFonts w:ascii="Times New Roman" w:hAnsi="Times New Roman" w:cs="Times New Roman"/>
          <w:sz w:val="20"/>
        </w:rPr>
        <w:t>)</w:t>
      </w:r>
    </w:p>
    <w:p w14:paraId="4A1E7C47" w14:textId="5DE86F84" w:rsidR="00A83006" w:rsidRPr="00297C51" w:rsidRDefault="00A83006" w:rsidP="00A83006">
      <w:pPr>
        <w:suppressAutoHyphens/>
        <w:ind w:left="1440"/>
        <w:rPr>
          <w:rFonts w:ascii="Times New Roman" w:hAnsi="Times New Roman" w:cs="Times New Roman"/>
          <w:position w:val="-6"/>
          <w:sz w:val="20"/>
        </w:rPr>
      </w:pPr>
      <w:proofErr w:type="gramStart"/>
      <w:r w:rsidRPr="00297C51">
        <w:rPr>
          <w:rFonts w:ascii="Times New Roman" w:hAnsi="Times New Roman" w:cs="Times New Roman"/>
          <w:sz w:val="20"/>
        </w:rPr>
        <w:t>F</w:t>
      </w:r>
      <w:r w:rsidRPr="00297C51">
        <w:rPr>
          <w:rFonts w:ascii="Times New Roman" w:hAnsi="Times New Roman" w:cs="Times New Roman"/>
          <w:position w:val="-6"/>
          <w:sz w:val="20"/>
        </w:rPr>
        <w:t>y</w:t>
      </w:r>
      <w:proofErr w:type="gramEnd"/>
      <w:r>
        <w:rPr>
          <w:rFonts w:ascii="Times New Roman" w:hAnsi="Times New Roman" w:cs="Times New Roman"/>
          <w:position w:val="-6"/>
          <w:sz w:val="20"/>
        </w:rPr>
        <w:t xml:space="preserve"> </w:t>
      </w:r>
      <w:r w:rsidRPr="00297C51">
        <w:rPr>
          <w:rFonts w:ascii="Times New Roman" w:hAnsi="Times New Roman" w:cs="Times New Roman"/>
          <w:position w:val="-6"/>
          <w:sz w:val="20"/>
        </w:rPr>
        <w:t>= minimum yield strength of steel (</w:t>
      </w:r>
      <w:proofErr w:type="spellStart"/>
      <w:r w:rsidRPr="00297C51">
        <w:rPr>
          <w:rFonts w:ascii="Times New Roman" w:hAnsi="Times New Roman" w:cs="Times New Roman"/>
          <w:position w:val="-6"/>
          <w:sz w:val="20"/>
        </w:rPr>
        <w:t>ksi</w:t>
      </w:r>
      <w:proofErr w:type="spellEnd"/>
      <w:r w:rsidRPr="00297C51">
        <w:rPr>
          <w:rFonts w:ascii="Times New Roman" w:hAnsi="Times New Roman" w:cs="Times New Roman"/>
          <w:position w:val="-6"/>
          <w:sz w:val="20"/>
        </w:rPr>
        <w:t>)</w:t>
      </w:r>
    </w:p>
    <w:p w14:paraId="244CD955" w14:textId="657F60B6" w:rsidR="00A83006" w:rsidRPr="004B7881" w:rsidRDefault="00A83006" w:rsidP="0068113B">
      <w:pPr>
        <w:suppressAutoHyphens/>
        <w:ind w:left="1440"/>
        <w:rPr>
          <w:rFonts w:ascii="Times New Roman" w:hAnsi="Times New Roman" w:cs="Times New Roman"/>
          <w:sz w:val="20"/>
          <w:szCs w:val="20"/>
        </w:rPr>
      </w:pPr>
      <w:r>
        <w:rPr>
          <w:rFonts w:ascii="Times New Roman" w:hAnsi="Times New Roman" w:cs="Times New Roman"/>
          <w:position w:val="-6"/>
          <w:sz w:val="20"/>
        </w:rPr>
        <w:t xml:space="preserve">b </w:t>
      </w:r>
      <w:r w:rsidRPr="00297C51">
        <w:rPr>
          <w:rFonts w:ascii="Times New Roman" w:hAnsi="Times New Roman" w:cs="Times New Roman"/>
          <w:position w:val="-6"/>
          <w:sz w:val="20"/>
        </w:rPr>
        <w:t>= unit width of reinforcement (</w:t>
      </w:r>
      <w:proofErr w:type="spellStart"/>
      <w:r w:rsidRPr="00297C51">
        <w:rPr>
          <w:rFonts w:ascii="Times New Roman" w:hAnsi="Times New Roman" w:cs="Times New Roman"/>
          <w:position w:val="-6"/>
          <w:sz w:val="20"/>
        </w:rPr>
        <w:t>ft</w:t>
      </w:r>
      <w:proofErr w:type="spellEnd"/>
      <w:r w:rsidRPr="00297C51">
        <w:rPr>
          <w:rFonts w:ascii="Times New Roman" w:hAnsi="Times New Roman" w:cs="Times New Roman"/>
          <w:position w:val="-6"/>
          <w:sz w:val="20"/>
        </w:rPr>
        <w:t>)</w:t>
      </w:r>
    </w:p>
    <w:p w14:paraId="333A4894" w14:textId="77777777" w:rsidR="00A83006" w:rsidRPr="004B7881" w:rsidRDefault="00A83006" w:rsidP="00A83006">
      <w:pPr>
        <w:numPr>
          <w:ilvl w:val="0"/>
          <w:numId w:val="19"/>
        </w:numPr>
        <w:tabs>
          <w:tab w:val="left" w:pos="1080"/>
        </w:tabs>
        <w:suppressAutoHyphens/>
        <w:spacing w:line="247" w:lineRule="auto"/>
        <w:ind w:left="720"/>
        <w:rPr>
          <w:rFonts w:ascii="Times New Roman" w:hAnsi="Times New Roman" w:cs="Times New Roman"/>
          <w:sz w:val="20"/>
          <w:szCs w:val="20"/>
        </w:rPr>
      </w:pPr>
      <w:proofErr w:type="spellStart"/>
      <w:r w:rsidRPr="004B7881">
        <w:rPr>
          <w:rFonts w:ascii="Times New Roman" w:hAnsi="Times New Roman" w:cs="Times New Roman"/>
          <w:sz w:val="20"/>
          <w:szCs w:val="20"/>
        </w:rPr>
        <w:t>Geosynthetic</w:t>
      </w:r>
      <w:proofErr w:type="spellEnd"/>
      <w:r w:rsidRPr="004B7881">
        <w:rPr>
          <w:rFonts w:ascii="Times New Roman" w:hAnsi="Times New Roman" w:cs="Times New Roman"/>
          <w:sz w:val="20"/>
          <w:szCs w:val="20"/>
        </w:rPr>
        <w:t xml:space="preserve"> Soil Reinforcement.  </w:t>
      </w:r>
      <w:proofErr w:type="spellStart"/>
      <w:r w:rsidRPr="004B7881">
        <w:rPr>
          <w:rFonts w:ascii="Times New Roman" w:hAnsi="Times New Roman" w:cs="Times New Roman"/>
          <w:sz w:val="20"/>
          <w:szCs w:val="20"/>
        </w:rPr>
        <w:t>Geosynthetic</w:t>
      </w:r>
      <w:proofErr w:type="spellEnd"/>
      <w:r w:rsidRPr="004B7881">
        <w:rPr>
          <w:rFonts w:ascii="Times New Roman" w:hAnsi="Times New Roman" w:cs="Times New Roman"/>
          <w:sz w:val="20"/>
          <w:szCs w:val="20"/>
        </w:rPr>
        <w:t xml:space="preserve"> soil reinforcement shall be</w:t>
      </w:r>
      <w:r>
        <w:rPr>
          <w:rFonts w:ascii="Times New Roman" w:hAnsi="Times New Roman" w:cs="Times New Roman"/>
          <w:sz w:val="20"/>
          <w:szCs w:val="20"/>
        </w:rPr>
        <w:t xml:space="preserve"> either</w:t>
      </w:r>
      <w:r w:rsidRPr="004B7881">
        <w:rPr>
          <w:rFonts w:ascii="Times New Roman" w:hAnsi="Times New Roman" w:cs="Times New Roman"/>
          <w:sz w:val="20"/>
          <w:szCs w:val="20"/>
        </w:rPr>
        <w:t xml:space="preserve"> a </w:t>
      </w:r>
      <w:proofErr w:type="spellStart"/>
      <w:r w:rsidRPr="004B7881">
        <w:rPr>
          <w:rFonts w:ascii="Times New Roman" w:hAnsi="Times New Roman" w:cs="Times New Roman"/>
          <w:sz w:val="20"/>
          <w:szCs w:val="20"/>
        </w:rPr>
        <w:t>geogrid</w:t>
      </w:r>
      <w:proofErr w:type="spellEnd"/>
      <w:r w:rsidRPr="004B7881">
        <w:rPr>
          <w:rFonts w:ascii="Times New Roman" w:hAnsi="Times New Roman" w:cs="Times New Roman"/>
          <w:sz w:val="20"/>
          <w:szCs w:val="20"/>
        </w:rPr>
        <w:t xml:space="preserve"> or woven geotextile.  For polyester (PET), polypropylene (PP)</w:t>
      </w:r>
      <w:r>
        <w:rPr>
          <w:rFonts w:ascii="Times New Roman" w:hAnsi="Times New Roman" w:cs="Times New Roman"/>
          <w:sz w:val="20"/>
          <w:szCs w:val="20"/>
        </w:rPr>
        <w:t>,</w:t>
      </w:r>
      <w:r w:rsidRPr="004B7881">
        <w:rPr>
          <w:rFonts w:ascii="Times New Roman" w:hAnsi="Times New Roman" w:cs="Times New Roman"/>
          <w:sz w:val="20"/>
          <w:szCs w:val="20"/>
        </w:rPr>
        <w:t xml:space="preserve"> and polyethylene (PE) reinforcement, the </w:t>
      </w:r>
      <w:proofErr w:type="spellStart"/>
      <w:r w:rsidRPr="004B7881">
        <w:rPr>
          <w:rFonts w:ascii="Times New Roman" w:hAnsi="Times New Roman" w:cs="Times New Roman"/>
          <w:sz w:val="20"/>
          <w:szCs w:val="20"/>
        </w:rPr>
        <w:t>LTDS</w:t>
      </w:r>
      <w:proofErr w:type="spellEnd"/>
      <w:r w:rsidRPr="004B7881">
        <w:rPr>
          <w:rFonts w:ascii="Times New Roman" w:hAnsi="Times New Roman" w:cs="Times New Roman"/>
          <w:sz w:val="20"/>
          <w:szCs w:val="20"/>
        </w:rPr>
        <w:t xml:space="preserve"> of material shall be determined using the following </w:t>
      </w:r>
      <w:r>
        <w:rPr>
          <w:rFonts w:ascii="Times New Roman" w:hAnsi="Times New Roman" w:cs="Times New Roman"/>
          <w:sz w:val="20"/>
          <w:szCs w:val="20"/>
        </w:rPr>
        <w:t>K percentages</w:t>
      </w:r>
      <w:r w:rsidRPr="004B7881">
        <w:rPr>
          <w:rFonts w:ascii="Times New Roman" w:hAnsi="Times New Roman" w:cs="Times New Roman"/>
          <w:sz w:val="20"/>
          <w:szCs w:val="20"/>
        </w:rPr>
        <w:t xml:space="preserve"> to ensure the required design life.  Unless otherwise specified, </w:t>
      </w:r>
      <w:proofErr w:type="spellStart"/>
      <w:r w:rsidRPr="004B7881">
        <w:rPr>
          <w:rFonts w:ascii="Times New Roman" w:hAnsi="Times New Roman" w:cs="Times New Roman"/>
          <w:sz w:val="20"/>
          <w:szCs w:val="20"/>
        </w:rPr>
        <w:t>LTDS</w:t>
      </w:r>
      <w:proofErr w:type="spellEnd"/>
      <w:r w:rsidRPr="004B7881">
        <w:rPr>
          <w:rFonts w:ascii="Times New Roman" w:hAnsi="Times New Roman" w:cs="Times New Roman"/>
          <w:sz w:val="20"/>
          <w:szCs w:val="20"/>
        </w:rPr>
        <w:t xml:space="preserve"> shall not exceed the following K percent of its ultimate tensile strength, </w:t>
      </w:r>
      <w:proofErr w:type="spellStart"/>
      <w:r w:rsidRPr="004B7881">
        <w:rPr>
          <w:rFonts w:ascii="Times New Roman" w:hAnsi="Times New Roman" w:cs="Times New Roman"/>
          <w:sz w:val="20"/>
          <w:szCs w:val="20"/>
        </w:rPr>
        <w:t>T</w:t>
      </w:r>
      <w:r w:rsidRPr="004B7881">
        <w:rPr>
          <w:rFonts w:ascii="Times New Roman" w:hAnsi="Times New Roman" w:cs="Times New Roman"/>
          <w:sz w:val="20"/>
          <w:szCs w:val="20"/>
          <w:vertAlign w:val="subscript"/>
        </w:rPr>
        <w:t>ULT</w:t>
      </w:r>
      <w:proofErr w:type="spellEnd"/>
      <w:r w:rsidRPr="004B7881">
        <w:rPr>
          <w:rFonts w:ascii="Times New Roman" w:hAnsi="Times New Roman" w:cs="Times New Roman"/>
          <w:sz w:val="20"/>
          <w:szCs w:val="20"/>
        </w:rPr>
        <w:t xml:space="preserve"> (MARV), i.e.</w:t>
      </w:r>
    </w:p>
    <w:p w14:paraId="5DFF202B" w14:textId="77777777" w:rsidR="00A83006" w:rsidRDefault="00A83006" w:rsidP="00A83006">
      <w:pPr>
        <w:tabs>
          <w:tab w:val="left" w:pos="-720"/>
        </w:tabs>
        <w:suppressAutoHyphens/>
        <w:spacing w:after="120" w:line="247" w:lineRule="auto"/>
        <w:ind w:left="907"/>
        <w:outlineLvl w:val="0"/>
        <w:rPr>
          <w:rFonts w:ascii="Times New Roman" w:hAnsi="Times New Roman" w:cs="Times New Roman"/>
          <w:sz w:val="20"/>
          <w:szCs w:val="20"/>
        </w:rPr>
      </w:pPr>
      <w:proofErr w:type="spellStart"/>
      <w:r w:rsidRPr="004B7881">
        <w:rPr>
          <w:rFonts w:ascii="Times New Roman" w:hAnsi="Times New Roman" w:cs="Times New Roman"/>
          <w:sz w:val="20"/>
          <w:szCs w:val="20"/>
        </w:rPr>
        <w:t>LTDS</w:t>
      </w:r>
      <w:proofErr w:type="spellEnd"/>
      <w:r w:rsidRPr="004B7881">
        <w:rPr>
          <w:rFonts w:ascii="Times New Roman" w:hAnsi="Times New Roman" w:cs="Times New Roman"/>
          <w:sz w:val="20"/>
          <w:szCs w:val="20"/>
        </w:rPr>
        <w:t xml:space="preserve"> = K * </w:t>
      </w:r>
      <w:proofErr w:type="spellStart"/>
      <w:r w:rsidRPr="004B7881">
        <w:rPr>
          <w:rFonts w:ascii="Times New Roman" w:hAnsi="Times New Roman" w:cs="Times New Roman"/>
          <w:sz w:val="20"/>
          <w:szCs w:val="20"/>
        </w:rPr>
        <w:t>T</w:t>
      </w:r>
      <w:r w:rsidRPr="004B7881">
        <w:rPr>
          <w:rFonts w:ascii="Times New Roman" w:hAnsi="Times New Roman" w:cs="Times New Roman"/>
          <w:sz w:val="20"/>
          <w:szCs w:val="20"/>
          <w:vertAlign w:val="subscript"/>
        </w:rPr>
        <w:t>ULT</w:t>
      </w:r>
      <w:proofErr w:type="spellEnd"/>
      <w:r>
        <w:rPr>
          <w:rFonts w:ascii="Times New Roman" w:hAnsi="Times New Roman" w:cs="Times New Roman"/>
          <w:sz w:val="20"/>
          <w:szCs w:val="20"/>
        </w:rPr>
        <w:t xml:space="preserve"> (MARV)</w:t>
      </w:r>
    </w:p>
    <w:p w14:paraId="1F81F9A0" w14:textId="77777777" w:rsidR="00A83006" w:rsidRPr="004D31AE" w:rsidRDefault="00A83006" w:rsidP="00A83006">
      <w:pPr>
        <w:tabs>
          <w:tab w:val="left" w:pos="-720"/>
        </w:tabs>
        <w:suppressAutoHyphens/>
        <w:spacing w:after="120" w:line="247" w:lineRule="auto"/>
        <w:ind w:left="907"/>
        <w:outlineLvl w:val="0"/>
        <w:rPr>
          <w:rFonts w:ascii="Times New Roman" w:hAnsi="Times New Roman" w:cs="Times New Roman"/>
          <w:sz w:val="20"/>
          <w:szCs w:val="20"/>
        </w:rPr>
      </w:pPr>
      <m:oMathPara>
        <m:oMathParaPr>
          <m:jc m:val="left"/>
        </m:oMathParaPr>
        <m:oMath>
          <m:r>
            <w:rPr>
              <w:rFonts w:ascii="Cambria Math" w:hAnsi="Cambria Math" w:cs="Times New Roman"/>
              <w:sz w:val="20"/>
              <w:szCs w:val="20"/>
            </w:rPr>
            <m:t>Where K=</m:t>
          </m:r>
          <m:f>
            <m:fPr>
              <m:ctrlPr>
                <w:rPr>
                  <w:rFonts w:ascii="Cambria Math" w:hAnsi="Cambria Math" w:cs="Times New Roman"/>
                  <w:i/>
                  <w:sz w:val="20"/>
                  <w:szCs w:val="20"/>
                </w:rPr>
              </m:ctrlPr>
            </m:fPr>
            <m:num>
              <m:r>
                <w:rPr>
                  <w:rFonts w:ascii="Cambria Math" w:hAnsi="Cambria Math" w:cs="Times New Roman"/>
                  <w:sz w:val="20"/>
                  <w:szCs w:val="20"/>
                </w:rPr>
                <m:t>ϕ</m:t>
              </m:r>
            </m:num>
            <m:den>
              <m:r>
                <w:rPr>
                  <w:rFonts w:ascii="Cambria Math" w:hAnsi="Cambria Math" w:cs="Times New Roman"/>
                  <w:sz w:val="20"/>
                  <w:szCs w:val="20"/>
                </w:rPr>
                <m:t>RF</m:t>
              </m:r>
              <m:d>
                <m:dPr>
                  <m:ctrlPr>
                    <w:rPr>
                      <w:rFonts w:ascii="Cambria Math" w:hAnsi="Cambria Math" w:cs="Times New Roman"/>
                      <w:i/>
                      <w:sz w:val="20"/>
                      <w:szCs w:val="20"/>
                    </w:rPr>
                  </m:ctrlPr>
                </m:dPr>
                <m:e>
                  <m:r>
                    <w:rPr>
                      <w:rFonts w:ascii="Cambria Math" w:hAnsi="Cambria Math" w:cs="Times New Roman"/>
                      <w:sz w:val="20"/>
                      <w:szCs w:val="20"/>
                    </w:rPr>
                    <m:t>ID</m:t>
                  </m:r>
                </m:e>
              </m:d>
              <m:r>
                <m:rPr>
                  <m:sty m:val="p"/>
                </m:rPr>
                <w:rPr>
                  <w:rFonts w:ascii="Cambria Math" w:hAnsi="Cambria Math" w:cs="Times New Roman"/>
                  <w:sz w:val="20"/>
                  <w:szCs w:val="20"/>
                </w:rPr>
                <m:t xml:space="preserve"> Χ</m:t>
              </m:r>
              <m:r>
                <w:rPr>
                  <w:rFonts w:ascii="Cambria Math" w:hAnsi="Cambria Math" w:cs="Times New Roman"/>
                  <w:sz w:val="20"/>
                  <w:szCs w:val="20"/>
                </w:rPr>
                <m:t xml:space="preserve"> RF</m:t>
              </m:r>
              <m:d>
                <m:dPr>
                  <m:ctrlPr>
                    <w:rPr>
                      <w:rFonts w:ascii="Cambria Math" w:hAnsi="Cambria Math" w:cs="Times New Roman"/>
                      <w:i/>
                      <w:sz w:val="20"/>
                      <w:szCs w:val="20"/>
                    </w:rPr>
                  </m:ctrlPr>
                </m:dPr>
                <m:e>
                  <m:r>
                    <w:rPr>
                      <w:rFonts w:ascii="Cambria Math" w:hAnsi="Cambria Math" w:cs="Times New Roman"/>
                      <w:sz w:val="20"/>
                      <w:szCs w:val="20"/>
                    </w:rPr>
                    <m:t>D</m:t>
                  </m:r>
                </m:e>
              </m:d>
              <m:r>
                <m:rPr>
                  <m:sty m:val="p"/>
                </m:rPr>
                <w:rPr>
                  <w:rFonts w:ascii="Cambria Math" w:hAnsi="Cambria Math" w:cs="Times New Roman"/>
                  <w:sz w:val="20"/>
                  <w:szCs w:val="20"/>
                </w:rPr>
                <m:t xml:space="preserve"> Χ </m:t>
              </m:r>
              <m:r>
                <w:rPr>
                  <w:rFonts w:ascii="Cambria Math" w:hAnsi="Cambria Math" w:cs="Times New Roman"/>
                  <w:sz w:val="20"/>
                  <w:szCs w:val="20"/>
                </w:rPr>
                <m:t>RF (CR)</m:t>
              </m:r>
            </m:den>
          </m:f>
        </m:oMath>
      </m:oMathPara>
    </w:p>
    <w:p w14:paraId="58522718" w14:textId="77777777" w:rsidR="00A83006" w:rsidRPr="004D31AE" w:rsidRDefault="00A83006" w:rsidP="00A83006">
      <w:pPr>
        <w:tabs>
          <w:tab w:val="left" w:pos="-720"/>
        </w:tabs>
        <w:suppressAutoHyphens/>
        <w:spacing w:after="120" w:line="247" w:lineRule="auto"/>
        <w:ind w:left="907"/>
        <w:outlineLvl w:val="0"/>
        <w:rPr>
          <w:rFonts w:ascii="Times New Roman" w:hAnsi="Times New Roman" w:cs="Times New Roman"/>
          <w:sz w:val="20"/>
          <w:szCs w:val="20"/>
        </w:rPr>
      </w:pPr>
      <m:oMath>
        <m:r>
          <m:rPr>
            <m:sty m:val="p"/>
          </m:rPr>
          <w:rPr>
            <w:rFonts w:ascii="Cambria Math" w:hAnsi="Cambria Math" w:cs="Times New Roman"/>
            <w:sz w:val="20"/>
            <w:szCs w:val="20"/>
          </w:rPr>
          <m:t>RF</m:t>
        </m:r>
        <m:d>
          <m:dPr>
            <m:ctrlPr>
              <w:rPr>
                <w:rFonts w:ascii="Cambria Math" w:hAnsi="Cambria Math" w:cs="Times New Roman"/>
                <w:sz w:val="20"/>
                <w:szCs w:val="20"/>
              </w:rPr>
            </m:ctrlPr>
          </m:dPr>
          <m:e>
            <m:r>
              <m:rPr>
                <m:sty m:val="p"/>
              </m:rPr>
              <w:rPr>
                <w:rFonts w:ascii="Cambria Math" w:hAnsi="Cambria Math" w:cs="Times New Roman"/>
                <w:sz w:val="20"/>
                <w:szCs w:val="20"/>
              </w:rPr>
              <m:t>ID</m:t>
            </m:r>
          </m:e>
        </m:d>
        <m:r>
          <w:rPr>
            <w:rFonts w:ascii="Cambria Math" w:hAnsi="Cambria Math" w:cs="Times New Roman"/>
            <w:sz w:val="20"/>
            <w:szCs w:val="20"/>
          </w:rPr>
          <m:t>:</m:t>
        </m:r>
      </m:oMath>
      <w:r w:rsidRPr="004D31AE">
        <w:rPr>
          <w:rFonts w:ascii="Times New Roman" w:hAnsi="Times New Roman" w:cs="Times New Roman"/>
          <w:sz w:val="20"/>
          <w:szCs w:val="20"/>
        </w:rPr>
        <w:t xml:space="preserve"> </w:t>
      </w:r>
      <w:r w:rsidRPr="004D31AE">
        <w:rPr>
          <w:rFonts w:ascii="Times New Roman" w:hAnsi="Times New Roman" w:cs="Times New Roman"/>
          <w:sz w:val="20"/>
          <w:szCs w:val="20"/>
        </w:rPr>
        <w:tab/>
      </w:r>
      <w:r>
        <w:rPr>
          <w:rFonts w:ascii="Times New Roman" w:hAnsi="Times New Roman" w:cs="Times New Roman"/>
          <w:sz w:val="20"/>
          <w:szCs w:val="20"/>
        </w:rPr>
        <w:t xml:space="preserve">   </w:t>
      </w:r>
      <w:r w:rsidRPr="004D31AE">
        <w:rPr>
          <w:rFonts w:ascii="Times New Roman" w:hAnsi="Times New Roman" w:cs="Times New Roman"/>
          <w:sz w:val="20"/>
          <w:szCs w:val="20"/>
        </w:rPr>
        <w:t xml:space="preserve">Installation damage reduction factor </w:t>
      </w:r>
    </w:p>
    <w:p w14:paraId="62B2B7DB" w14:textId="77777777" w:rsidR="00A83006" w:rsidRPr="004D31AE" w:rsidRDefault="00A83006" w:rsidP="00A83006">
      <w:pPr>
        <w:tabs>
          <w:tab w:val="left" w:pos="-720"/>
        </w:tabs>
        <w:suppressAutoHyphens/>
        <w:spacing w:after="120" w:line="247" w:lineRule="auto"/>
        <w:ind w:left="907"/>
        <w:outlineLvl w:val="0"/>
        <w:rPr>
          <w:rFonts w:ascii="Times New Roman" w:hAnsi="Times New Roman" w:cs="Times New Roman"/>
          <w:sz w:val="20"/>
          <w:szCs w:val="20"/>
        </w:rPr>
      </w:pPr>
      <m:oMath>
        <m:r>
          <m:rPr>
            <m:sty m:val="p"/>
          </m:rPr>
          <w:rPr>
            <w:rFonts w:ascii="Cambria Math" w:hAnsi="Cambria Math" w:cs="Times New Roman"/>
            <w:sz w:val="20"/>
            <w:szCs w:val="20"/>
          </w:rPr>
          <m:t>RF</m:t>
        </m:r>
        <m:d>
          <m:dPr>
            <m:ctrlPr>
              <w:rPr>
                <w:rFonts w:ascii="Cambria Math" w:hAnsi="Cambria Math" w:cs="Times New Roman"/>
                <w:sz w:val="20"/>
                <w:szCs w:val="20"/>
              </w:rPr>
            </m:ctrlPr>
          </m:dPr>
          <m:e>
            <m:r>
              <m:rPr>
                <m:sty m:val="p"/>
              </m:rPr>
              <w:rPr>
                <w:rFonts w:ascii="Cambria Math" w:hAnsi="Cambria Math" w:cs="Times New Roman"/>
                <w:sz w:val="20"/>
                <w:szCs w:val="20"/>
              </w:rPr>
              <m:t>D</m:t>
            </m:r>
          </m:e>
        </m:d>
        <m:r>
          <w:rPr>
            <w:rFonts w:ascii="Cambria Math" w:hAnsi="Cambria Math" w:cs="Times New Roman"/>
            <w:sz w:val="20"/>
            <w:szCs w:val="20"/>
          </w:rPr>
          <m:t>:</m:t>
        </m:r>
      </m:oMath>
      <w:r w:rsidRPr="004D31AE">
        <w:rPr>
          <w:rFonts w:ascii="Times New Roman" w:hAnsi="Times New Roman" w:cs="Times New Roman"/>
          <w:sz w:val="20"/>
          <w:szCs w:val="20"/>
        </w:rPr>
        <w:t xml:space="preserve">  </w:t>
      </w:r>
      <w:r w:rsidRPr="004D31AE">
        <w:rPr>
          <w:rFonts w:ascii="Times New Roman" w:hAnsi="Times New Roman" w:cs="Times New Roman"/>
          <w:sz w:val="20"/>
          <w:szCs w:val="20"/>
        </w:rPr>
        <w:tab/>
      </w:r>
      <w:r>
        <w:rPr>
          <w:rFonts w:ascii="Times New Roman" w:hAnsi="Times New Roman" w:cs="Times New Roman"/>
          <w:sz w:val="20"/>
          <w:szCs w:val="20"/>
        </w:rPr>
        <w:t xml:space="preserve">   </w:t>
      </w:r>
      <w:r w:rsidRPr="004D31AE">
        <w:rPr>
          <w:rFonts w:ascii="Times New Roman" w:hAnsi="Times New Roman" w:cs="Times New Roman"/>
          <w:sz w:val="20"/>
          <w:szCs w:val="20"/>
        </w:rPr>
        <w:t>Durability reduction factor</w:t>
      </w:r>
    </w:p>
    <w:p w14:paraId="7D443B39" w14:textId="77777777" w:rsidR="00A83006" w:rsidRPr="004D31AE" w:rsidRDefault="00A83006" w:rsidP="00A83006">
      <w:pPr>
        <w:tabs>
          <w:tab w:val="left" w:pos="-720"/>
        </w:tabs>
        <w:suppressAutoHyphens/>
        <w:spacing w:after="120" w:line="247" w:lineRule="auto"/>
        <w:ind w:left="907"/>
        <w:outlineLvl w:val="0"/>
        <w:rPr>
          <w:rFonts w:ascii="Times New Roman" w:hAnsi="Times New Roman" w:cs="Times New Roman"/>
          <w:sz w:val="20"/>
          <w:szCs w:val="20"/>
        </w:rPr>
      </w:pPr>
      <m:oMath>
        <m:r>
          <m:rPr>
            <m:sty m:val="p"/>
          </m:rPr>
          <w:rPr>
            <w:rFonts w:ascii="Cambria Math" w:hAnsi="Cambria Math" w:cs="Times New Roman"/>
            <w:sz w:val="20"/>
            <w:szCs w:val="20"/>
          </w:rPr>
          <m:t>RF</m:t>
        </m:r>
        <m:d>
          <m:dPr>
            <m:ctrlPr>
              <w:rPr>
                <w:rFonts w:ascii="Cambria Math" w:hAnsi="Cambria Math" w:cs="Times New Roman"/>
                <w:sz w:val="20"/>
                <w:szCs w:val="20"/>
              </w:rPr>
            </m:ctrlPr>
          </m:dPr>
          <m:e>
            <m:r>
              <m:rPr>
                <m:sty m:val="p"/>
              </m:rPr>
              <w:rPr>
                <w:rFonts w:ascii="Cambria Math" w:hAnsi="Cambria Math" w:cs="Times New Roman"/>
                <w:sz w:val="20"/>
                <w:szCs w:val="20"/>
              </w:rPr>
              <m:t>CR</m:t>
            </m:r>
          </m:e>
        </m:d>
        <m:r>
          <w:rPr>
            <w:rFonts w:ascii="Cambria Math" w:hAnsi="Cambria Math" w:cs="Times New Roman"/>
            <w:sz w:val="20"/>
            <w:szCs w:val="20"/>
          </w:rPr>
          <m:t>:</m:t>
        </m:r>
      </m:oMath>
      <w:r w:rsidRPr="004D31AE">
        <w:rPr>
          <w:rFonts w:ascii="Times New Roman" w:hAnsi="Times New Roman" w:cs="Times New Roman"/>
          <w:sz w:val="20"/>
          <w:szCs w:val="20"/>
        </w:rPr>
        <w:t xml:space="preserve"> </w:t>
      </w:r>
      <w:r w:rsidRPr="004D31AE">
        <w:rPr>
          <w:rFonts w:ascii="Times New Roman" w:hAnsi="Times New Roman" w:cs="Times New Roman"/>
          <w:sz w:val="20"/>
          <w:szCs w:val="20"/>
        </w:rPr>
        <w:tab/>
        <w:t>Creep reduction factor</w:t>
      </w:r>
    </w:p>
    <w:p w14:paraId="3DA104C6" w14:textId="77777777" w:rsidR="00A83006" w:rsidRDefault="00A83006" w:rsidP="00A83006">
      <w:pPr>
        <w:tabs>
          <w:tab w:val="left" w:pos="-720"/>
        </w:tabs>
        <w:suppressAutoHyphens/>
        <w:spacing w:after="120" w:line="247" w:lineRule="auto"/>
        <w:ind w:left="907"/>
        <w:outlineLvl w:val="0"/>
        <w:rPr>
          <w:rFonts w:ascii="Times New Roman" w:hAnsi="Times New Roman" w:cs="Times New Roman"/>
          <w:sz w:val="20"/>
          <w:szCs w:val="20"/>
        </w:rPr>
      </w:pPr>
      <w:r w:rsidRPr="004D31AE">
        <w:rPr>
          <w:rFonts w:ascii="Times New Roman" w:hAnsi="Times New Roman" w:cs="Times New Roman"/>
          <w:sz w:val="20"/>
          <w:szCs w:val="20"/>
        </w:rPr>
        <w:t xml:space="preserve">Meet AASHTO </w:t>
      </w:r>
      <w:proofErr w:type="spellStart"/>
      <w:r w:rsidRPr="004D31AE">
        <w:rPr>
          <w:rFonts w:ascii="Times New Roman" w:hAnsi="Times New Roman" w:cs="Times New Roman"/>
          <w:sz w:val="20"/>
          <w:szCs w:val="20"/>
        </w:rPr>
        <w:t>LRFD</w:t>
      </w:r>
      <w:proofErr w:type="spellEnd"/>
      <w:r w:rsidRPr="004D31AE">
        <w:rPr>
          <w:rFonts w:ascii="Times New Roman" w:hAnsi="Times New Roman" w:cs="Times New Roman"/>
          <w:sz w:val="20"/>
          <w:szCs w:val="20"/>
        </w:rPr>
        <w:t xml:space="preserve"> and/or FHWA GRS design method for 75 years’ design life.</w:t>
      </w:r>
      <w:r w:rsidRPr="004D31AE">
        <w:rPr>
          <w:rFonts w:ascii="Times New Roman" w:hAnsi="Times New Roman" w:cs="Times New Roman"/>
          <w:sz w:val="20"/>
          <w:szCs w:val="20"/>
        </w:rPr>
        <w:tab/>
      </w:r>
    </w:p>
    <w:p w14:paraId="6540FE90" w14:textId="77777777" w:rsidR="00A83006" w:rsidRDefault="00A83006" w:rsidP="00A83006">
      <w:pPr>
        <w:tabs>
          <w:tab w:val="left" w:pos="-720"/>
        </w:tabs>
        <w:suppressAutoHyphens/>
        <w:spacing w:after="120" w:line="247" w:lineRule="auto"/>
        <w:ind w:left="907"/>
        <w:outlineLvl w:val="0"/>
        <w:rPr>
          <w:rFonts w:ascii="Times New Roman" w:hAnsi="Times New Roman" w:cs="Times New Roman"/>
          <w:bCs/>
          <w:sz w:val="20"/>
          <w:szCs w:val="20"/>
        </w:rPr>
      </w:pPr>
    </w:p>
    <w:p w14:paraId="0972C3F7" w14:textId="77777777" w:rsidR="00A83006" w:rsidRPr="004D31AE" w:rsidRDefault="00A83006" w:rsidP="00A83006">
      <w:pPr>
        <w:pStyle w:val="ListParagraph"/>
        <w:numPr>
          <w:ilvl w:val="0"/>
          <w:numId w:val="22"/>
        </w:numPr>
        <w:suppressAutoHyphens/>
        <w:autoSpaceDE/>
        <w:autoSpaceDN/>
        <w:spacing w:after="160" w:line="247" w:lineRule="auto"/>
        <w:ind w:left="1080"/>
        <w:rPr>
          <w:rFonts w:ascii="Times New Roman" w:hAnsi="Times New Roman" w:cs="Times New Roman"/>
          <w:bCs/>
          <w:sz w:val="20"/>
          <w:szCs w:val="20"/>
        </w:rPr>
      </w:pPr>
      <w:proofErr w:type="spellStart"/>
      <w:r w:rsidRPr="004D31AE">
        <w:rPr>
          <w:rFonts w:ascii="Times New Roman" w:hAnsi="Times New Roman" w:cs="Times New Roman"/>
          <w:bCs/>
          <w:sz w:val="20"/>
          <w:szCs w:val="20"/>
        </w:rPr>
        <w:t>Geogrid</w:t>
      </w:r>
      <w:proofErr w:type="spellEnd"/>
      <w:r w:rsidRPr="004D31AE">
        <w:rPr>
          <w:rFonts w:ascii="Times New Roman" w:hAnsi="Times New Roman" w:cs="Times New Roman"/>
          <w:bCs/>
          <w:sz w:val="20"/>
          <w:szCs w:val="20"/>
        </w:rPr>
        <w:t xml:space="preserve"> </w:t>
      </w:r>
      <w:r>
        <w:rPr>
          <w:rFonts w:ascii="Times New Roman" w:hAnsi="Times New Roman" w:cs="Times New Roman"/>
          <w:bCs/>
          <w:sz w:val="20"/>
          <w:szCs w:val="20"/>
        </w:rPr>
        <w:t>or Geotextile sheet reinforcement (</w:t>
      </w:r>
      <w:r w:rsidRPr="004D31AE">
        <w:rPr>
          <w:rFonts w:ascii="Times New Roman" w:hAnsi="Times New Roman" w:cs="Times New Roman"/>
          <w:bCs/>
          <w:sz w:val="20"/>
          <w:szCs w:val="20"/>
        </w:rPr>
        <w:t>PE, PET</w:t>
      </w:r>
      <w:r>
        <w:rPr>
          <w:rFonts w:ascii="Times New Roman" w:hAnsi="Times New Roman" w:cs="Times New Roman"/>
          <w:bCs/>
          <w:sz w:val="20"/>
          <w:szCs w:val="20"/>
        </w:rPr>
        <w:t>, PP</w:t>
      </w:r>
      <w:r w:rsidRPr="004D31AE">
        <w:rPr>
          <w:rFonts w:ascii="Times New Roman" w:hAnsi="Times New Roman" w:cs="Times New Roman"/>
          <w:bCs/>
          <w:sz w:val="20"/>
          <w:szCs w:val="20"/>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717"/>
        <w:gridCol w:w="2144"/>
        <w:gridCol w:w="2243"/>
      </w:tblGrid>
      <w:tr w:rsidR="00A83006" w:rsidRPr="008C4B20" w14:paraId="34669666" w14:textId="77777777" w:rsidTr="00291385">
        <w:trPr>
          <w:jc w:val="center"/>
        </w:trPr>
        <w:tc>
          <w:tcPr>
            <w:tcW w:w="1515" w:type="dxa"/>
            <w:tcBorders>
              <w:top w:val="double" w:sz="4" w:space="0" w:color="auto"/>
              <w:bottom w:val="single" w:sz="8" w:space="0" w:color="auto"/>
            </w:tcBorders>
            <w:vAlign w:val="center"/>
          </w:tcPr>
          <w:p w14:paraId="12D4928E"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b/>
                <w:sz w:val="20"/>
                <w:szCs w:val="20"/>
              </w:rPr>
            </w:pPr>
            <w:r w:rsidRPr="004B7881">
              <w:rPr>
                <w:rFonts w:ascii="Times New Roman" w:hAnsi="Times New Roman" w:cs="Times New Roman"/>
                <w:b/>
                <w:sz w:val="20"/>
                <w:szCs w:val="20"/>
              </w:rPr>
              <w:t>Products</w:t>
            </w:r>
          </w:p>
        </w:tc>
        <w:tc>
          <w:tcPr>
            <w:tcW w:w="1800" w:type="dxa"/>
            <w:tcBorders>
              <w:top w:val="double" w:sz="4" w:space="0" w:color="auto"/>
              <w:bottom w:val="single" w:sz="8" w:space="0" w:color="auto"/>
            </w:tcBorders>
            <w:vAlign w:val="center"/>
          </w:tcPr>
          <w:p w14:paraId="0007116E"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b/>
                <w:sz w:val="20"/>
                <w:szCs w:val="20"/>
              </w:rPr>
            </w:pPr>
            <w:r w:rsidRPr="004B7881">
              <w:rPr>
                <w:rFonts w:ascii="Times New Roman" w:hAnsi="Times New Roman" w:cs="Times New Roman"/>
                <w:b/>
                <w:sz w:val="20"/>
                <w:szCs w:val="20"/>
              </w:rPr>
              <w:t>K</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Geogrid</w:t>
            </w:r>
            <w:proofErr w:type="spellEnd"/>
            <w:r>
              <w:rPr>
                <w:rFonts w:ascii="Times New Roman" w:hAnsi="Times New Roman" w:cs="Times New Roman"/>
                <w:b/>
                <w:sz w:val="20"/>
                <w:szCs w:val="20"/>
              </w:rPr>
              <w:t>)</w:t>
            </w:r>
          </w:p>
        </w:tc>
        <w:tc>
          <w:tcPr>
            <w:tcW w:w="1890" w:type="dxa"/>
            <w:tcBorders>
              <w:top w:val="double" w:sz="4" w:space="0" w:color="auto"/>
              <w:bottom w:val="single" w:sz="8" w:space="0" w:color="auto"/>
            </w:tcBorders>
          </w:tcPr>
          <w:p w14:paraId="2A345326"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b/>
                <w:sz w:val="20"/>
                <w:szCs w:val="20"/>
              </w:rPr>
            </w:pPr>
            <w:r>
              <w:rPr>
                <w:rFonts w:ascii="Times New Roman" w:hAnsi="Times New Roman" w:cs="Times New Roman"/>
                <w:b/>
                <w:sz w:val="20"/>
                <w:szCs w:val="20"/>
              </w:rPr>
              <w:t>K ( Geotextile)</w:t>
            </w:r>
          </w:p>
        </w:tc>
      </w:tr>
      <w:tr w:rsidR="00A83006" w:rsidRPr="004B7881" w14:paraId="6E906545" w14:textId="77777777" w:rsidTr="00291385">
        <w:trPr>
          <w:jc w:val="center"/>
        </w:trPr>
        <w:tc>
          <w:tcPr>
            <w:tcW w:w="1515" w:type="dxa"/>
            <w:tcBorders>
              <w:top w:val="single" w:sz="8" w:space="0" w:color="auto"/>
              <w:bottom w:val="single" w:sz="4" w:space="0" w:color="auto"/>
            </w:tcBorders>
            <w:shd w:val="clear" w:color="auto" w:fill="D9D9D9" w:themeFill="background1" w:themeFillShade="D9"/>
            <w:vAlign w:val="center"/>
          </w:tcPr>
          <w:p w14:paraId="5EA49401"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PE and PP</w:t>
            </w:r>
          </w:p>
        </w:tc>
        <w:tc>
          <w:tcPr>
            <w:tcW w:w="1800" w:type="dxa"/>
            <w:tcBorders>
              <w:top w:val="single" w:sz="8" w:space="0" w:color="auto"/>
              <w:bottom w:val="single" w:sz="4" w:space="0" w:color="auto"/>
            </w:tcBorders>
            <w:shd w:val="clear" w:color="auto" w:fill="D9D9D9" w:themeFill="background1" w:themeFillShade="D9"/>
            <w:vAlign w:val="center"/>
          </w:tcPr>
          <w:p w14:paraId="6ACED91B"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sz w:val="20"/>
                <w:szCs w:val="20"/>
              </w:rPr>
            </w:pPr>
            <w:r w:rsidRPr="004B7881">
              <w:rPr>
                <w:rFonts w:ascii="Times New Roman" w:hAnsi="Times New Roman" w:cs="Times New Roman"/>
                <w:sz w:val="20"/>
                <w:szCs w:val="20"/>
              </w:rPr>
              <w:t>2</w:t>
            </w:r>
            <w:r>
              <w:rPr>
                <w:rFonts w:ascii="Times New Roman" w:hAnsi="Times New Roman" w:cs="Times New Roman"/>
                <w:sz w:val="20"/>
                <w:szCs w:val="20"/>
              </w:rPr>
              <w:t>7</w:t>
            </w:r>
            <w:r w:rsidRPr="004B7881">
              <w:rPr>
                <w:rFonts w:ascii="Times New Roman" w:hAnsi="Times New Roman" w:cs="Times New Roman"/>
                <w:sz w:val="20"/>
                <w:szCs w:val="20"/>
              </w:rPr>
              <w:t>%</w:t>
            </w:r>
          </w:p>
        </w:tc>
        <w:tc>
          <w:tcPr>
            <w:tcW w:w="1890" w:type="dxa"/>
            <w:tcBorders>
              <w:top w:val="single" w:sz="8" w:space="0" w:color="auto"/>
              <w:bottom w:val="single" w:sz="4" w:space="0" w:color="auto"/>
            </w:tcBorders>
            <w:shd w:val="clear" w:color="auto" w:fill="D9D9D9" w:themeFill="background1" w:themeFillShade="D9"/>
          </w:tcPr>
          <w:p w14:paraId="1C6BCC7C"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18%</w:t>
            </w:r>
          </w:p>
        </w:tc>
      </w:tr>
      <w:tr w:rsidR="00A83006" w:rsidRPr="004B7881" w14:paraId="22B0B3CA" w14:textId="77777777" w:rsidTr="00291385">
        <w:trPr>
          <w:jc w:val="center"/>
        </w:trPr>
        <w:tc>
          <w:tcPr>
            <w:tcW w:w="1515" w:type="dxa"/>
            <w:tcBorders>
              <w:top w:val="single" w:sz="4" w:space="0" w:color="auto"/>
              <w:bottom w:val="double" w:sz="4" w:space="0" w:color="auto"/>
            </w:tcBorders>
            <w:vAlign w:val="center"/>
          </w:tcPr>
          <w:p w14:paraId="3489F90F"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PET</w:t>
            </w:r>
          </w:p>
        </w:tc>
        <w:tc>
          <w:tcPr>
            <w:tcW w:w="1800" w:type="dxa"/>
            <w:tcBorders>
              <w:top w:val="single" w:sz="4" w:space="0" w:color="auto"/>
              <w:bottom w:val="double" w:sz="4" w:space="0" w:color="auto"/>
            </w:tcBorders>
            <w:vAlign w:val="center"/>
          </w:tcPr>
          <w:p w14:paraId="2C248AFE"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35</w:t>
            </w:r>
            <w:r w:rsidRPr="004B7881">
              <w:rPr>
                <w:rFonts w:ascii="Times New Roman" w:hAnsi="Times New Roman" w:cs="Times New Roman"/>
                <w:sz w:val="20"/>
                <w:szCs w:val="20"/>
              </w:rPr>
              <w:t>%</w:t>
            </w:r>
          </w:p>
        </w:tc>
        <w:tc>
          <w:tcPr>
            <w:tcW w:w="1890" w:type="dxa"/>
            <w:tcBorders>
              <w:top w:val="single" w:sz="4" w:space="0" w:color="auto"/>
              <w:bottom w:val="double" w:sz="4" w:space="0" w:color="auto"/>
            </w:tcBorders>
          </w:tcPr>
          <w:p w14:paraId="10F50440" w14:textId="77777777" w:rsidR="00A83006" w:rsidRPr="004B7881" w:rsidRDefault="00A83006" w:rsidP="00291385">
            <w:pPr>
              <w:tabs>
                <w:tab w:val="left" w:pos="-720"/>
              </w:tabs>
              <w:suppressAutoHyphens/>
              <w:spacing w:line="247" w:lineRule="auto"/>
              <w:ind w:left="1080" w:hanging="360"/>
              <w:jc w:val="center"/>
              <w:rPr>
                <w:rFonts w:ascii="Times New Roman" w:hAnsi="Times New Roman" w:cs="Times New Roman"/>
                <w:sz w:val="20"/>
                <w:szCs w:val="20"/>
              </w:rPr>
            </w:pPr>
            <w:r>
              <w:rPr>
                <w:rFonts w:ascii="Times New Roman" w:hAnsi="Times New Roman" w:cs="Times New Roman"/>
                <w:sz w:val="20"/>
                <w:szCs w:val="20"/>
              </w:rPr>
              <w:t>30%</w:t>
            </w:r>
          </w:p>
        </w:tc>
      </w:tr>
    </w:tbl>
    <w:p w14:paraId="6FEE0A1F" w14:textId="77777777" w:rsidR="00A83006" w:rsidRPr="004B7881" w:rsidRDefault="00A83006" w:rsidP="00A83006">
      <w:pPr>
        <w:tabs>
          <w:tab w:val="left" w:pos="-720"/>
        </w:tabs>
        <w:suppressAutoHyphens/>
        <w:spacing w:line="247" w:lineRule="auto"/>
        <w:ind w:left="1080" w:hanging="360"/>
        <w:rPr>
          <w:rFonts w:ascii="Times New Roman" w:hAnsi="Times New Roman" w:cs="Times New Roman"/>
          <w:sz w:val="20"/>
          <w:szCs w:val="20"/>
        </w:rPr>
      </w:pPr>
    </w:p>
    <w:p w14:paraId="1A073AE1" w14:textId="77777777" w:rsidR="00A83006" w:rsidRDefault="00A83006" w:rsidP="00A83006">
      <w:pPr>
        <w:pStyle w:val="ListParagraph"/>
        <w:numPr>
          <w:ilvl w:val="0"/>
          <w:numId w:val="22"/>
        </w:numPr>
        <w:suppressAutoHyphens/>
        <w:autoSpaceDE/>
        <w:autoSpaceDN/>
        <w:spacing w:after="160" w:line="247" w:lineRule="auto"/>
        <w:ind w:left="1080"/>
        <w:rPr>
          <w:rFonts w:ascii="Times New Roman" w:hAnsi="Times New Roman" w:cs="Times New Roman"/>
          <w:bCs/>
          <w:sz w:val="20"/>
          <w:szCs w:val="20"/>
        </w:rPr>
      </w:pPr>
      <w:r>
        <w:rPr>
          <w:rFonts w:ascii="Times New Roman" w:hAnsi="Times New Roman" w:cs="Times New Roman"/>
          <w:bCs/>
          <w:sz w:val="20"/>
          <w:szCs w:val="20"/>
        </w:rPr>
        <w:t xml:space="preserve">Woven Geotextile shall meet minimum bi-axial MARV of ultimate tensile of 4,800 </w:t>
      </w:r>
      <w:proofErr w:type="spellStart"/>
      <w:r>
        <w:rPr>
          <w:rFonts w:ascii="Times New Roman" w:hAnsi="Times New Roman" w:cs="Times New Roman"/>
          <w:bCs/>
          <w:sz w:val="20"/>
          <w:szCs w:val="20"/>
        </w:rPr>
        <w:t>LB</w:t>
      </w:r>
      <w:proofErr w:type="spellEnd"/>
      <w:r>
        <w:rPr>
          <w:rFonts w:ascii="Times New Roman" w:hAnsi="Times New Roman" w:cs="Times New Roman"/>
          <w:bCs/>
          <w:sz w:val="20"/>
          <w:szCs w:val="20"/>
        </w:rPr>
        <w:t xml:space="preserve">/FT and a minimum tensile strength of 2,400 </w:t>
      </w:r>
      <w:proofErr w:type="spellStart"/>
      <w:r>
        <w:rPr>
          <w:rFonts w:ascii="Times New Roman" w:hAnsi="Times New Roman" w:cs="Times New Roman"/>
          <w:bCs/>
          <w:sz w:val="20"/>
          <w:szCs w:val="20"/>
        </w:rPr>
        <w:t>LB</w:t>
      </w:r>
      <w:proofErr w:type="spellEnd"/>
      <w:r>
        <w:rPr>
          <w:rFonts w:ascii="Times New Roman" w:hAnsi="Times New Roman" w:cs="Times New Roman"/>
          <w:bCs/>
          <w:sz w:val="20"/>
          <w:szCs w:val="20"/>
        </w:rPr>
        <w:t xml:space="preserve">/FT </w:t>
      </w:r>
      <w:r w:rsidRPr="002E6E6F">
        <w:rPr>
          <w:rFonts w:ascii="Times New Roman" w:hAnsi="Times New Roman" w:cs="Times New Roman"/>
          <w:bCs/>
          <w:sz w:val="20"/>
          <w:szCs w:val="20"/>
        </w:rPr>
        <w:t>at 5 percent strain</w:t>
      </w:r>
      <w:r>
        <w:rPr>
          <w:rFonts w:ascii="Times New Roman" w:hAnsi="Times New Roman" w:cs="Times New Roman"/>
          <w:bCs/>
          <w:sz w:val="20"/>
          <w:szCs w:val="20"/>
        </w:rPr>
        <w:t xml:space="preserve"> based on ASTM </w:t>
      </w:r>
      <w:proofErr w:type="spellStart"/>
      <w:r>
        <w:rPr>
          <w:rFonts w:ascii="Times New Roman" w:hAnsi="Times New Roman" w:cs="Times New Roman"/>
          <w:bCs/>
          <w:sz w:val="20"/>
          <w:szCs w:val="20"/>
        </w:rPr>
        <w:t>D4595</w:t>
      </w:r>
      <w:proofErr w:type="spellEnd"/>
      <w:r>
        <w:rPr>
          <w:rFonts w:ascii="Times New Roman" w:hAnsi="Times New Roman" w:cs="Times New Roman"/>
          <w:bCs/>
          <w:sz w:val="20"/>
          <w:szCs w:val="20"/>
        </w:rPr>
        <w:t>.</w:t>
      </w:r>
    </w:p>
    <w:p w14:paraId="226A87B5" w14:textId="77777777" w:rsidR="00A83006" w:rsidRPr="004D31AE" w:rsidRDefault="00A83006" w:rsidP="00A83006">
      <w:pPr>
        <w:pStyle w:val="ListParagraph"/>
        <w:numPr>
          <w:ilvl w:val="0"/>
          <w:numId w:val="22"/>
        </w:numPr>
        <w:suppressAutoHyphens/>
        <w:autoSpaceDE/>
        <w:autoSpaceDN/>
        <w:spacing w:after="160" w:line="247" w:lineRule="auto"/>
        <w:ind w:left="1080"/>
        <w:rPr>
          <w:rFonts w:ascii="Times New Roman" w:hAnsi="Times New Roman" w:cs="Times New Roman"/>
          <w:bCs/>
          <w:sz w:val="20"/>
          <w:szCs w:val="20"/>
        </w:rPr>
      </w:pPr>
      <w:r>
        <w:rPr>
          <w:rFonts w:ascii="Times New Roman" w:hAnsi="Times New Roman" w:cs="Times New Roman"/>
          <w:bCs/>
          <w:sz w:val="20"/>
          <w:szCs w:val="20"/>
        </w:rPr>
        <w:t xml:space="preserve">All products not listed above: Follow AASHTO equations </w:t>
      </w:r>
      <w:proofErr w:type="spellStart"/>
      <w:r>
        <w:rPr>
          <w:rFonts w:ascii="Times New Roman" w:hAnsi="Times New Roman" w:cs="Times New Roman"/>
          <w:bCs/>
          <w:sz w:val="20"/>
          <w:szCs w:val="20"/>
        </w:rPr>
        <w:t>11.10.6.4.3b</w:t>
      </w:r>
      <w:proofErr w:type="spellEnd"/>
      <w:r>
        <w:rPr>
          <w:rFonts w:ascii="Times New Roman" w:hAnsi="Times New Roman" w:cs="Times New Roman"/>
          <w:bCs/>
          <w:sz w:val="20"/>
          <w:szCs w:val="20"/>
        </w:rPr>
        <w:t xml:space="preserve">-1 and </w:t>
      </w:r>
      <w:proofErr w:type="spellStart"/>
      <w:r>
        <w:rPr>
          <w:rFonts w:ascii="Times New Roman" w:hAnsi="Times New Roman" w:cs="Times New Roman"/>
          <w:bCs/>
          <w:sz w:val="20"/>
          <w:szCs w:val="20"/>
        </w:rPr>
        <w:t>11.10.6.4.3b</w:t>
      </w:r>
      <w:proofErr w:type="spellEnd"/>
      <w:r>
        <w:rPr>
          <w:rFonts w:ascii="Times New Roman" w:hAnsi="Times New Roman" w:cs="Times New Roman"/>
          <w:bCs/>
          <w:sz w:val="20"/>
          <w:szCs w:val="20"/>
        </w:rPr>
        <w:t>-2 using independently certified test results.</w:t>
      </w:r>
    </w:p>
    <w:p w14:paraId="6BE4E68B" w14:textId="77777777" w:rsidR="00A83006" w:rsidRPr="0093740D" w:rsidRDefault="00A83006" w:rsidP="00A83006">
      <w:pPr>
        <w:pStyle w:val="ListParagraph"/>
        <w:widowControl/>
        <w:numPr>
          <w:ilvl w:val="0"/>
          <w:numId w:val="17"/>
        </w:numPr>
        <w:tabs>
          <w:tab w:val="left" w:pos="-720"/>
          <w:tab w:val="left" w:pos="0"/>
        </w:tabs>
        <w:suppressAutoHyphens/>
        <w:autoSpaceDE/>
        <w:autoSpaceDN/>
        <w:spacing w:after="160" w:line="247" w:lineRule="auto"/>
        <w:ind w:left="360"/>
        <w:rPr>
          <w:rFonts w:ascii="Times New Roman" w:hAnsi="Times New Roman" w:cs="Times New Roman"/>
          <w:sz w:val="20"/>
          <w:szCs w:val="20"/>
        </w:rPr>
      </w:pPr>
      <w:r w:rsidRPr="0093740D">
        <w:rPr>
          <w:rStyle w:val="BodyTextChar"/>
          <w:i/>
        </w:rPr>
        <w:lastRenderedPageBreak/>
        <w:t>Design Heights and Supplied Reinforcing Material</w:t>
      </w:r>
      <w:r>
        <w:rPr>
          <w:rStyle w:val="BodyTextChar"/>
          <w:i/>
        </w:rPr>
        <w:fldChar w:fldCharType="begin"/>
      </w:r>
      <w:r>
        <w:instrText xml:space="preserve"> XE "</w:instrText>
      </w:r>
      <w:r w:rsidRPr="002E7F0C">
        <w:rPr>
          <w:rStyle w:val="BodyTextChar"/>
          <w:i/>
        </w:rPr>
        <w:instrText>Design Heights and Supplied Reinforcing Material</w:instrText>
      </w:r>
      <w:r>
        <w:instrText xml:space="preserve">" </w:instrText>
      </w:r>
      <w:r>
        <w:rPr>
          <w:rStyle w:val="BodyTextChar"/>
          <w:i/>
        </w:rPr>
        <w:fldChar w:fldCharType="end"/>
      </w:r>
      <w:r w:rsidRPr="0093740D">
        <w:rPr>
          <w:rStyle w:val="BodyTextChar"/>
          <w:i/>
        </w:rPr>
        <w:t>.</w:t>
      </w:r>
      <w:r w:rsidRPr="0093740D">
        <w:rPr>
          <w:rStyle w:val="BodyTextChar"/>
        </w:rPr>
        <w:t xml:space="preserve">  Unless otherwise defined on the plans, the wall design height shall be measured vertically from the top of the leveling pad to the top of the concrete</w:t>
      </w:r>
      <w:r>
        <w:rPr>
          <w:rStyle w:val="BodyTextChar"/>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Style w:val="BodyTextChar"/>
        </w:rPr>
        <w:fldChar w:fldCharType="end"/>
      </w:r>
      <w:r w:rsidRPr="0093740D">
        <w:rPr>
          <w:rStyle w:val="BodyTextChar"/>
        </w:rPr>
        <w:t xml:space="preserve"> rail anchoring slab for walls with railing, or to the top of the cast-in-place concrete coping for walls without railing.  For walls that are in front of a bridge abutment that is founded on a GRS foundation, the design height used to determine the soil reinforcement length shall be measured vertically from the top of the leveling pad to the top of the roadway carried by the bridge and the wall.  Bridge approach slabs shall not be considered in the design of the </w:t>
      </w:r>
      <w:proofErr w:type="spellStart"/>
      <w:r w:rsidRPr="0093740D">
        <w:rPr>
          <w:rStyle w:val="BodyTextChar"/>
        </w:rPr>
        <w:t>MSE</w:t>
      </w:r>
      <w:proofErr w:type="spellEnd"/>
      <w:r w:rsidRPr="0093740D">
        <w:rPr>
          <w:rStyle w:val="BodyTextChar"/>
        </w:rPr>
        <w:t xml:space="preserve"> wall</w:t>
      </w:r>
      <w:r w:rsidRPr="0093740D">
        <w:rPr>
          <w:rFonts w:ascii="Times New Roman" w:hAnsi="Times New Roman" w:cs="Times New Roman"/>
          <w:sz w:val="20"/>
          <w:szCs w:val="20"/>
        </w:rPr>
        <w:t>.</w:t>
      </w:r>
    </w:p>
    <w:p w14:paraId="476D60C0" w14:textId="77777777" w:rsidR="00A83006" w:rsidRPr="004B7881" w:rsidRDefault="00A83006" w:rsidP="00A83006">
      <w:pPr>
        <w:tabs>
          <w:tab w:val="left" w:pos="-720"/>
          <w:tab w:val="left" w:pos="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For both </w:t>
      </w:r>
      <w:proofErr w:type="spellStart"/>
      <w:r w:rsidRPr="004B7881">
        <w:rPr>
          <w:rFonts w:ascii="Times New Roman" w:hAnsi="Times New Roman" w:cs="Times New Roman"/>
          <w:sz w:val="20"/>
          <w:szCs w:val="20"/>
        </w:rPr>
        <w:t>geosynthetic</w:t>
      </w:r>
      <w:proofErr w:type="spellEnd"/>
      <w:r w:rsidRPr="004B7881">
        <w:rPr>
          <w:rFonts w:ascii="Times New Roman" w:hAnsi="Times New Roman" w:cs="Times New Roman"/>
          <w:sz w:val="20"/>
          <w:szCs w:val="20"/>
        </w:rPr>
        <w:t xml:space="preserve"> and metallic reinforcement, the required reinforcement </w:t>
      </w:r>
      <w:proofErr w:type="spellStart"/>
      <w:r w:rsidRPr="004B7881">
        <w:rPr>
          <w:rFonts w:ascii="Times New Roman" w:hAnsi="Times New Roman" w:cs="Times New Roman"/>
          <w:sz w:val="20"/>
          <w:szCs w:val="20"/>
        </w:rPr>
        <w:t>LTDS</w:t>
      </w:r>
      <w:proofErr w:type="spellEnd"/>
      <w:r w:rsidRPr="004B7881">
        <w:rPr>
          <w:rFonts w:ascii="Times New Roman" w:hAnsi="Times New Roman" w:cs="Times New Roman"/>
          <w:sz w:val="20"/>
          <w:szCs w:val="20"/>
        </w:rPr>
        <w:t xml:space="preserve"> and the supplied </w:t>
      </w:r>
      <w:proofErr w:type="spellStart"/>
      <w:r w:rsidRPr="004B7881">
        <w:rPr>
          <w:rFonts w:ascii="Times New Roman" w:hAnsi="Times New Roman" w:cs="Times New Roman"/>
          <w:sz w:val="20"/>
          <w:szCs w:val="20"/>
        </w:rPr>
        <w:t>LTDS</w:t>
      </w:r>
      <w:proofErr w:type="spellEnd"/>
      <w:r w:rsidRPr="004B7881">
        <w:rPr>
          <w:rFonts w:ascii="Times New Roman" w:hAnsi="Times New Roman" w:cs="Times New Roman"/>
          <w:sz w:val="20"/>
          <w:szCs w:val="20"/>
        </w:rPr>
        <w:t xml:space="preserve"> (determined in accordance with the K factors or depletion of material as defined above) with corresponding brand and grade of material shall be marked clearly on the elevation view or in a tabulation summary.  The </w:t>
      </w:r>
      <w:proofErr w:type="spellStart"/>
      <w:r w:rsidRPr="004B7881">
        <w:rPr>
          <w:rFonts w:ascii="Times New Roman" w:hAnsi="Times New Roman" w:cs="Times New Roman"/>
          <w:sz w:val="20"/>
          <w:szCs w:val="20"/>
        </w:rPr>
        <w:t>LTDS</w:t>
      </w:r>
      <w:proofErr w:type="spellEnd"/>
      <w:r w:rsidRPr="004B7881">
        <w:rPr>
          <w:rFonts w:ascii="Times New Roman" w:hAnsi="Times New Roman" w:cs="Times New Roman"/>
          <w:sz w:val="20"/>
          <w:szCs w:val="20"/>
        </w:rPr>
        <w:t xml:space="preserve"> of the supplied reinforcement grade must meet or exceed the required </w:t>
      </w:r>
      <w:proofErr w:type="spellStart"/>
      <w:r w:rsidRPr="004B7881">
        <w:rPr>
          <w:rFonts w:ascii="Times New Roman" w:hAnsi="Times New Roman" w:cs="Times New Roman"/>
          <w:sz w:val="20"/>
          <w:szCs w:val="20"/>
        </w:rPr>
        <w:t>LTDS</w:t>
      </w:r>
      <w:proofErr w:type="spellEnd"/>
      <w:r w:rsidRPr="004B7881">
        <w:rPr>
          <w:rFonts w:ascii="Times New Roman" w:hAnsi="Times New Roman" w:cs="Times New Roman"/>
          <w:sz w:val="20"/>
          <w:szCs w:val="20"/>
        </w:rPr>
        <w:t xml:space="preserve"> corresponding to the reinforcement spacing provided.</w:t>
      </w:r>
    </w:p>
    <w:p w14:paraId="4A258223" w14:textId="77777777" w:rsidR="00A83006" w:rsidRPr="004B7881" w:rsidRDefault="00A83006" w:rsidP="00A83006">
      <w:pPr>
        <w:numPr>
          <w:ilvl w:val="0"/>
          <w:numId w:val="17"/>
        </w:numPr>
        <w:tabs>
          <w:tab w:val="left" w:pos="-72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i/>
          <w:sz w:val="20"/>
          <w:szCs w:val="20"/>
        </w:rPr>
        <w:t>Tiered Walls</w:t>
      </w:r>
      <w:r w:rsidRPr="004B7881">
        <w:rPr>
          <w:rFonts w:ascii="Times New Roman" w:hAnsi="Times New Roman" w:cs="Times New Roman"/>
          <w:sz w:val="20"/>
          <w:szCs w:val="20"/>
        </w:rPr>
        <w:t>.  For the reinforcement layouts of tiered walls, the overall geometry, the reinforcement length</w:t>
      </w:r>
      <w:r>
        <w:rPr>
          <w:rFonts w:ascii="Times New Roman" w:hAnsi="Times New Roman" w:cs="Times New Roman"/>
          <w:sz w:val="20"/>
          <w:szCs w:val="20"/>
        </w:rPr>
        <w:t>,</w:t>
      </w:r>
      <w:r w:rsidRPr="004B7881">
        <w:rPr>
          <w:rFonts w:ascii="Times New Roman" w:hAnsi="Times New Roman" w:cs="Times New Roman"/>
          <w:sz w:val="20"/>
          <w:szCs w:val="20"/>
        </w:rPr>
        <w:t xml:space="preserve"> and the sum of the </w:t>
      </w:r>
      <w:proofErr w:type="spellStart"/>
      <w:r w:rsidRPr="004B7881">
        <w:rPr>
          <w:rFonts w:ascii="Times New Roman" w:hAnsi="Times New Roman" w:cs="Times New Roman"/>
          <w:sz w:val="20"/>
          <w:szCs w:val="20"/>
        </w:rPr>
        <w:t>LTDS</w:t>
      </w:r>
      <w:proofErr w:type="spellEnd"/>
      <w:r w:rsidRPr="004B7881">
        <w:rPr>
          <w:rFonts w:ascii="Times New Roman" w:hAnsi="Times New Roman" w:cs="Times New Roman"/>
          <w:sz w:val="20"/>
          <w:szCs w:val="20"/>
        </w:rPr>
        <w:t xml:space="preserve"> provided from all layers in all tiers shall be in close conformity with the retaining wall system shown on the plans in order to ensure that local, global, and internal stability requirements have been met.</w:t>
      </w:r>
    </w:p>
    <w:p w14:paraId="1BFE5122" w14:textId="77777777" w:rsidR="00A83006" w:rsidRPr="008A305C" w:rsidRDefault="00A83006" w:rsidP="00A83006">
      <w:pPr>
        <w:numPr>
          <w:ilvl w:val="0"/>
          <w:numId w:val="17"/>
        </w:numPr>
        <w:tabs>
          <w:tab w:val="left" w:pos="-720"/>
        </w:tabs>
        <w:suppressAutoHyphens/>
        <w:spacing w:line="247" w:lineRule="auto"/>
        <w:ind w:left="360"/>
        <w:rPr>
          <w:rFonts w:ascii="Times New Roman" w:hAnsi="Times New Roman" w:cs="Times New Roman"/>
          <w:sz w:val="20"/>
          <w:szCs w:val="20"/>
        </w:rPr>
      </w:pPr>
      <w:r w:rsidRPr="008A305C">
        <w:rPr>
          <w:rFonts w:ascii="Times New Roman" w:hAnsi="Times New Roman" w:cs="Times New Roman"/>
          <w:i/>
          <w:sz w:val="20"/>
          <w:szCs w:val="20"/>
        </w:rPr>
        <w:t>Obstructions</w:t>
      </w:r>
      <w:r w:rsidRPr="008A305C">
        <w:rPr>
          <w:rFonts w:ascii="Times New Roman" w:hAnsi="Times New Roman" w:cs="Times New Roman"/>
          <w:sz w:val="20"/>
          <w:szCs w:val="20"/>
        </w:rPr>
        <w:t>.  Details for the placement of soil reinforcement around obstructions (i.e. steel piles,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8A305C">
        <w:rPr>
          <w:rFonts w:ascii="Times New Roman" w:hAnsi="Times New Roman" w:cs="Times New Roman"/>
          <w:sz w:val="20"/>
          <w:szCs w:val="20"/>
        </w:rPr>
        <w:t xml:space="preserve"> piers, concrete boxes, pipes, etc.) shall be shown on the shop drawings.  Design calculations shall be provided showing that the internal stability of the wall meets the required safety factors in the area of the obstruction.</w:t>
      </w:r>
    </w:p>
    <w:p w14:paraId="067B45B8" w14:textId="77777777" w:rsidR="00A83006" w:rsidRPr="004B7881" w:rsidRDefault="00A83006" w:rsidP="00A83006">
      <w:pPr>
        <w:numPr>
          <w:ilvl w:val="0"/>
          <w:numId w:val="17"/>
        </w:numPr>
        <w:tabs>
          <w:tab w:val="left" w:pos="-72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i/>
          <w:sz w:val="20"/>
          <w:szCs w:val="20"/>
        </w:rPr>
        <w:t>Table of Quantities</w:t>
      </w:r>
      <w:r w:rsidRPr="004B7881">
        <w:rPr>
          <w:rFonts w:ascii="Times New Roman" w:hAnsi="Times New Roman" w:cs="Times New Roman"/>
          <w:sz w:val="20"/>
          <w:szCs w:val="20"/>
        </w:rPr>
        <w:t>.  A table comparing the Structur</w:t>
      </w:r>
      <w:r>
        <w:rPr>
          <w:rFonts w:ascii="Times New Roman" w:hAnsi="Times New Roman" w:cs="Times New Roman"/>
          <w:sz w:val="20"/>
          <w:szCs w:val="20"/>
        </w:rPr>
        <w:t>e</w:t>
      </w:r>
      <w:r w:rsidRPr="004B7881">
        <w:rPr>
          <w:rFonts w:ascii="Times New Roman" w:hAnsi="Times New Roman" w:cs="Times New Roman"/>
          <w:sz w:val="20"/>
          <w:szCs w:val="20"/>
        </w:rPr>
        <w:t xml:space="preserve"> Backfill (Class 1), Mechanical Reinforcement of Soil, </w:t>
      </w:r>
      <w:proofErr w:type="spellStart"/>
      <w:r w:rsidRPr="004B7881">
        <w:rPr>
          <w:rFonts w:ascii="Times New Roman" w:hAnsi="Times New Roman" w:cs="Times New Roman"/>
          <w:sz w:val="20"/>
          <w:szCs w:val="20"/>
        </w:rPr>
        <w:t>Geomembrane</w:t>
      </w:r>
      <w:proofErr w:type="spellEnd"/>
      <w:r w:rsidRPr="004B7881">
        <w:rPr>
          <w:rFonts w:ascii="Times New Roman" w:hAnsi="Times New Roman" w:cs="Times New Roman"/>
          <w:sz w:val="20"/>
          <w:szCs w:val="20"/>
        </w:rPr>
        <w:t xml:space="preserve">, and Panel Facing quantities shown on the plans to the quantities shown in the shop drawings and </w:t>
      </w:r>
      <w:r>
        <w:rPr>
          <w:rFonts w:ascii="Times New Roman" w:hAnsi="Times New Roman" w:cs="Times New Roman"/>
          <w:sz w:val="20"/>
          <w:szCs w:val="20"/>
        </w:rPr>
        <w:t xml:space="preserve">the </w:t>
      </w:r>
      <w:r w:rsidRPr="004B7881">
        <w:rPr>
          <w:rFonts w:ascii="Times New Roman" w:hAnsi="Times New Roman" w:cs="Times New Roman"/>
          <w:sz w:val="20"/>
          <w:szCs w:val="20"/>
        </w:rPr>
        <w:t xml:space="preserve">percent difference (positive percent indicates an increase in shop drawing quantities from the plans) shall be shown on the shop drawings.  Structure Backfill (Class 1), Mechanical Reinforcement of Soil, </w:t>
      </w:r>
      <w:proofErr w:type="spellStart"/>
      <w:r w:rsidRPr="004B7881">
        <w:rPr>
          <w:rFonts w:ascii="Times New Roman" w:hAnsi="Times New Roman" w:cs="Times New Roman"/>
          <w:sz w:val="20"/>
          <w:szCs w:val="20"/>
        </w:rPr>
        <w:t>Geomembrane</w:t>
      </w:r>
      <w:proofErr w:type="spellEnd"/>
      <w:r w:rsidRPr="004B7881">
        <w:rPr>
          <w:rFonts w:ascii="Times New Roman" w:hAnsi="Times New Roman" w:cs="Times New Roman"/>
          <w:sz w:val="20"/>
          <w:szCs w:val="20"/>
        </w:rPr>
        <w:t>, and Panel Facing quantities shall be calculated in accordance with the Contract.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notify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of the difference in plan and shop drawing quantities before wall construction begins.</w:t>
      </w:r>
    </w:p>
    <w:p w14:paraId="422E5872" w14:textId="77777777" w:rsidR="00A83006" w:rsidRDefault="00A83006" w:rsidP="00A83006">
      <w:pPr>
        <w:numPr>
          <w:ilvl w:val="0"/>
          <w:numId w:val="17"/>
        </w:numPr>
        <w:tabs>
          <w:tab w:val="left" w:pos="-72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i/>
          <w:sz w:val="20"/>
          <w:szCs w:val="20"/>
        </w:rPr>
        <w:t>Placement Schedule</w:t>
      </w:r>
      <w:r w:rsidRPr="004B7881">
        <w:rPr>
          <w:rFonts w:ascii="Times New Roman" w:hAnsi="Times New Roman" w:cs="Times New Roman"/>
          <w:sz w:val="20"/>
          <w:szCs w:val="20"/>
        </w:rPr>
        <w:t xml:space="preserve">.  </w:t>
      </w:r>
      <w:proofErr w:type="spellStart"/>
      <w:r w:rsidRPr="004B7881">
        <w:rPr>
          <w:rFonts w:ascii="Times New Roman" w:hAnsi="Times New Roman" w:cs="Times New Roman"/>
          <w:sz w:val="20"/>
          <w:szCs w:val="20"/>
        </w:rPr>
        <w:t>Geomembrane</w:t>
      </w:r>
      <w:proofErr w:type="spellEnd"/>
      <w:r w:rsidRPr="004B7881">
        <w:rPr>
          <w:rFonts w:ascii="Times New Roman" w:hAnsi="Times New Roman" w:cs="Times New Roman"/>
          <w:sz w:val="20"/>
          <w:szCs w:val="20"/>
        </w:rPr>
        <w:t xml:space="preserve"> placement schedule and clearances to soil reinforcements shall be shown.</w:t>
      </w:r>
    </w:p>
    <w:p w14:paraId="38FCDA9E" w14:textId="4AD45C97" w:rsidR="00A83006" w:rsidRPr="0068113B" w:rsidRDefault="00A83006" w:rsidP="00E86545">
      <w:pPr>
        <w:numPr>
          <w:ilvl w:val="0"/>
          <w:numId w:val="17"/>
        </w:numPr>
        <w:tabs>
          <w:tab w:val="left" w:pos="-720"/>
        </w:tabs>
        <w:suppressAutoHyphens/>
        <w:spacing w:line="247" w:lineRule="auto"/>
        <w:ind w:left="360"/>
        <w:rPr>
          <w:rFonts w:ascii="Times New Roman" w:hAnsi="Times New Roman" w:cs="Times New Roman"/>
          <w:sz w:val="20"/>
          <w:szCs w:val="20"/>
        </w:rPr>
      </w:pPr>
      <w:r w:rsidRPr="0068113B">
        <w:rPr>
          <w:rFonts w:ascii="Times New Roman" w:hAnsi="Times New Roman" w:cs="Times New Roman"/>
          <w:i/>
          <w:sz w:val="20"/>
          <w:szCs w:val="20"/>
        </w:rPr>
        <w:t>Vertical Slip Joints</w:t>
      </w:r>
      <w:r w:rsidRPr="0068113B">
        <w:rPr>
          <w:rFonts w:ascii="Times New Roman" w:hAnsi="Times New Roman" w:cs="Times New Roman"/>
          <w:i/>
          <w:sz w:val="20"/>
          <w:szCs w:val="20"/>
        </w:rPr>
        <w:fldChar w:fldCharType="begin"/>
      </w:r>
      <w:r>
        <w:instrText xml:space="preserve"> XE "</w:instrText>
      </w:r>
      <w:r w:rsidRPr="0068113B">
        <w:rPr>
          <w:rFonts w:ascii="Times New Roman" w:hAnsi="Times New Roman" w:cs="Times New Roman"/>
          <w:i/>
          <w:sz w:val="20"/>
          <w:szCs w:val="20"/>
        </w:rPr>
        <w:instrText>Vertical Slip Joints</w:instrText>
      </w:r>
      <w:r>
        <w:instrText xml:space="preserve">" </w:instrText>
      </w:r>
      <w:r w:rsidRPr="0068113B">
        <w:rPr>
          <w:rFonts w:ascii="Times New Roman" w:hAnsi="Times New Roman" w:cs="Times New Roman"/>
          <w:i/>
          <w:sz w:val="20"/>
          <w:szCs w:val="20"/>
        </w:rPr>
        <w:fldChar w:fldCharType="end"/>
      </w:r>
      <w:r w:rsidRPr="0068113B">
        <w:rPr>
          <w:rFonts w:ascii="Times New Roman" w:hAnsi="Times New Roman" w:cs="Times New Roman"/>
          <w:sz w:val="20"/>
          <w:szCs w:val="20"/>
        </w:rPr>
        <w:t>.  Locations of vertical slip joints</w:t>
      </w:r>
      <w:r w:rsidRPr="0068113B">
        <w:rPr>
          <w:rFonts w:ascii="Times New Roman" w:hAnsi="Times New Roman" w:cs="Times New Roman"/>
          <w:sz w:val="20"/>
          <w:szCs w:val="20"/>
        </w:rPr>
        <w:fldChar w:fldCharType="begin"/>
      </w:r>
      <w:r>
        <w:instrText xml:space="preserve"> XE "</w:instrText>
      </w:r>
      <w:r w:rsidRPr="0068113B">
        <w:rPr>
          <w:rFonts w:ascii="Times New Roman" w:hAnsi="Times New Roman" w:cs="Times New Roman"/>
          <w:sz w:val="20"/>
          <w:szCs w:val="20"/>
        </w:rPr>
        <w:instrText>slip joints</w:instrText>
      </w:r>
      <w:r>
        <w:instrText xml:space="preserve">" </w:instrText>
      </w:r>
      <w:r w:rsidRPr="0068113B">
        <w:rPr>
          <w:rFonts w:ascii="Times New Roman" w:hAnsi="Times New Roman" w:cs="Times New Roman"/>
          <w:sz w:val="20"/>
          <w:szCs w:val="20"/>
        </w:rPr>
        <w:fldChar w:fldCharType="end"/>
      </w:r>
      <w:r w:rsidRPr="0068113B">
        <w:rPr>
          <w:rFonts w:ascii="Times New Roman" w:hAnsi="Times New Roman" w:cs="Times New Roman"/>
          <w:sz w:val="20"/>
          <w:szCs w:val="20"/>
        </w:rPr>
        <w:t xml:space="preserve"> for differential settlement relief shall be as specified in subsection 504.13.</w:t>
      </w:r>
    </w:p>
    <w:p w14:paraId="575BB33E" w14:textId="77777777" w:rsidR="00A83006" w:rsidRPr="00B6181B" w:rsidRDefault="00A83006" w:rsidP="00A83006">
      <w:pPr>
        <w:pStyle w:val="SubsectionHead"/>
        <w:spacing w:after="160"/>
        <w:ind w:left="0"/>
        <w:rPr>
          <w:vanish/>
          <w:specVanish/>
        </w:rPr>
      </w:pPr>
      <w:bookmarkStart w:id="10" w:name="_Toc47198631"/>
      <w:bookmarkStart w:id="11" w:name="_Toc47359395"/>
      <w:bookmarkStart w:id="12" w:name="_Toc49508651"/>
      <w:r w:rsidRPr="004B7881">
        <w:t>Backfill.</w:t>
      </w:r>
      <w:bookmarkEnd w:id="10"/>
      <w:bookmarkEnd w:id="11"/>
      <w:bookmarkEnd w:id="12"/>
    </w:p>
    <w:p w14:paraId="73F8352D" w14:textId="77777777" w:rsidR="00A83006" w:rsidRPr="004B7881" w:rsidRDefault="00A83006" w:rsidP="00A83006">
      <w:pPr>
        <w:tabs>
          <w:tab w:val="left" w:pos="-720"/>
          <w:tab w:val="left" w:pos="36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Unless otherwise specified on the plans, wall backfill material in the reinforced </w:t>
      </w:r>
      <w:r w:rsidRPr="004B7881">
        <w:rPr>
          <w:rFonts w:ascii="Times New Roman" w:hAnsi="Times New Roman" w:cs="Times New Roman"/>
          <w:spacing w:val="-2"/>
          <w:sz w:val="20"/>
          <w:szCs w:val="20"/>
        </w:rPr>
        <w:t>structure backfill zone</w:t>
      </w:r>
      <w:r w:rsidRPr="004B7881">
        <w:rPr>
          <w:rFonts w:ascii="Times New Roman" w:hAnsi="Times New Roman" w:cs="Times New Roman"/>
          <w:sz w:val="20"/>
          <w:szCs w:val="20"/>
        </w:rPr>
        <w:t xml:space="preserve"> and the associated trapezoidal </w:t>
      </w:r>
      <w:r w:rsidRPr="004B7881">
        <w:rPr>
          <w:rFonts w:ascii="Times New Roman" w:hAnsi="Times New Roman" w:cs="Times New Roman"/>
          <w:spacing w:val="-2"/>
          <w:sz w:val="20"/>
          <w:szCs w:val="20"/>
        </w:rPr>
        <w:t>retained structure backfill zone</w:t>
      </w:r>
      <w:r w:rsidRPr="004B7881">
        <w:rPr>
          <w:rFonts w:ascii="Times New Roman" w:hAnsi="Times New Roman" w:cs="Times New Roman"/>
          <w:sz w:val="20"/>
          <w:szCs w:val="20"/>
        </w:rPr>
        <w:t xml:space="preserve"> shall conform to the requirements for Structure Backfill (Class 1) of Section 206.  For reinforcement tensile stress and associated pullout, a friction angle of 34 degrees shall be assumed for Structure Backfill (Class 1).  Structure Backfill (Class 1) shall be considered to be non</w:t>
      </w:r>
      <w:r w:rsidRPr="004B7881">
        <w:rPr>
          <w:rFonts w:ascii="Times New Roman" w:hAnsi="Times New Roman" w:cs="Times New Roman"/>
          <w:sz w:val="20"/>
          <w:szCs w:val="20"/>
        </w:rPr>
        <w:noBreakHyphen/>
        <w:t>aggressive soil for corrosion and durability computations.  All reinforcing elements shall be designed to ensure a minimum design life of 75 years for permanent structures.</w:t>
      </w:r>
    </w:p>
    <w:p w14:paraId="141CEF85" w14:textId="77777777" w:rsidR="00A83006" w:rsidRPr="000629A2" w:rsidRDefault="00A83006" w:rsidP="00A83006">
      <w:pPr>
        <w:pStyle w:val="SubsectionHead"/>
        <w:tabs>
          <w:tab w:val="left" w:pos="0"/>
          <w:tab w:val="left" w:pos="90"/>
        </w:tabs>
        <w:spacing w:after="160"/>
        <w:ind w:left="0"/>
        <w:rPr>
          <w:vanish/>
          <w:specVanish/>
        </w:rPr>
      </w:pPr>
      <w:bookmarkStart w:id="13" w:name="_Toc47198632"/>
      <w:bookmarkStart w:id="14" w:name="_Toc47359396"/>
      <w:bookmarkStart w:id="15" w:name="_Toc49508652"/>
      <w:r w:rsidRPr="004B7881">
        <w:t>Leveling Pad</w:t>
      </w:r>
      <w:r>
        <w:fldChar w:fldCharType="begin"/>
      </w:r>
      <w:r>
        <w:instrText xml:space="preserve"> XE "</w:instrText>
      </w:r>
      <w:r w:rsidRPr="002E7F0C">
        <w:instrText>Leveling Pad</w:instrText>
      </w:r>
      <w:r>
        <w:instrText xml:space="preserve">" </w:instrText>
      </w:r>
      <w:r>
        <w:fldChar w:fldCharType="end"/>
      </w:r>
      <w:r w:rsidRPr="004B7881">
        <w:t>.</w:t>
      </w:r>
      <w:bookmarkEnd w:id="13"/>
      <w:bookmarkEnd w:id="14"/>
      <w:bookmarkEnd w:id="15"/>
    </w:p>
    <w:p w14:paraId="351D71A5" w14:textId="77777777" w:rsidR="00A83006" w:rsidRPr="004B7881" w:rsidRDefault="00A83006" w:rsidP="00A83006">
      <w:pPr>
        <w:tabs>
          <w:tab w:val="left" w:pos="36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Concrete for the leveling pad shall be Concrete (Class D) conforming to the requirements of Section 601.</w:t>
      </w:r>
      <w:r>
        <w:rPr>
          <w:rFonts w:ascii="Times New Roman" w:hAnsi="Times New Roman" w:cs="Times New Roman"/>
          <w:sz w:val="20"/>
          <w:szCs w:val="20"/>
        </w:rPr>
        <w:t xml:space="preserve"> </w:t>
      </w:r>
      <w:r w:rsidRPr="004B7881">
        <w:rPr>
          <w:rFonts w:ascii="Times New Roman" w:hAnsi="Times New Roman" w:cs="Times New Roman"/>
          <w:sz w:val="20"/>
          <w:szCs w:val="20"/>
        </w:rPr>
        <w:t>Unless specified on the plans, the maximum vertical step shall be no greater than 36 inc</w:t>
      </w:r>
      <w:r>
        <w:rPr>
          <w:rFonts w:ascii="Times New Roman" w:hAnsi="Times New Roman" w:cs="Times New Roman"/>
          <w:sz w:val="20"/>
          <w:szCs w:val="20"/>
        </w:rPr>
        <w:t xml:space="preserve">hes.  The leveling pad shall be </w:t>
      </w:r>
      <w:r w:rsidRPr="004B7881">
        <w:rPr>
          <w:rFonts w:ascii="Times New Roman" w:hAnsi="Times New Roman" w:cs="Times New Roman"/>
          <w:sz w:val="20"/>
          <w:szCs w:val="20"/>
        </w:rPr>
        <w:t xml:space="preserve">reinforced </w:t>
      </w:r>
      <w:r>
        <w:rPr>
          <w:rFonts w:ascii="Times New Roman" w:hAnsi="Times New Roman" w:cs="Times New Roman"/>
          <w:sz w:val="20"/>
          <w:szCs w:val="20"/>
        </w:rPr>
        <w:t>as shown on the plans</w:t>
      </w:r>
      <w:r w:rsidRPr="004B7881">
        <w:rPr>
          <w:rFonts w:ascii="Times New Roman" w:hAnsi="Times New Roman" w:cs="Times New Roman"/>
          <w:sz w:val="20"/>
          <w:szCs w:val="20"/>
        </w:rPr>
        <w:t xml:space="preserve">.  When the toe of wall is founded on slope steeper than 1.5 </w:t>
      </w:r>
      <w:r>
        <w:rPr>
          <w:rFonts w:ascii="Times New Roman" w:hAnsi="Times New Roman" w:cs="Times New Roman"/>
          <w:sz w:val="20"/>
          <w:szCs w:val="20"/>
        </w:rPr>
        <w:t xml:space="preserve">(H) to 1 (V), the leveling pad </w:t>
      </w:r>
      <w:r w:rsidRPr="004B7881">
        <w:rPr>
          <w:rFonts w:ascii="Times New Roman" w:hAnsi="Times New Roman" w:cs="Times New Roman"/>
          <w:sz w:val="20"/>
          <w:szCs w:val="20"/>
        </w:rPr>
        <w:t>shall be constructed with reinforced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with same reinforcing schedule as at its steps. </w:t>
      </w:r>
      <w:r>
        <w:rPr>
          <w:rFonts w:ascii="Times New Roman" w:hAnsi="Times New Roman" w:cs="Times New Roman"/>
          <w:sz w:val="20"/>
          <w:szCs w:val="20"/>
        </w:rPr>
        <w:t xml:space="preserve"> Leveling pad concrete shall be </w:t>
      </w:r>
      <w:r w:rsidRPr="004B7881">
        <w:rPr>
          <w:rFonts w:ascii="Times New Roman" w:hAnsi="Times New Roman" w:cs="Times New Roman"/>
          <w:sz w:val="20"/>
          <w:szCs w:val="20"/>
        </w:rPr>
        <w:t>cured for at least 12 hours before pla</w:t>
      </w:r>
      <w:r>
        <w:rPr>
          <w:rFonts w:ascii="Times New Roman" w:hAnsi="Times New Roman" w:cs="Times New Roman"/>
          <w:sz w:val="20"/>
          <w:szCs w:val="20"/>
        </w:rPr>
        <w:t>cement of the concrete panels</w:t>
      </w:r>
      <w:r w:rsidRPr="004B7881">
        <w:rPr>
          <w:rFonts w:ascii="Times New Roman" w:hAnsi="Times New Roman" w:cs="Times New Roman"/>
          <w:sz w:val="20"/>
          <w:szCs w:val="20"/>
        </w:rPr>
        <w:t>.</w:t>
      </w:r>
    </w:p>
    <w:p w14:paraId="459DA6D9" w14:textId="77777777" w:rsidR="00A83006" w:rsidRPr="000629A2" w:rsidRDefault="00A83006" w:rsidP="00A83006">
      <w:pPr>
        <w:pStyle w:val="SubsectionHead"/>
        <w:spacing w:after="160"/>
        <w:ind w:left="0"/>
        <w:rPr>
          <w:vanish/>
          <w:specVanish/>
        </w:rPr>
      </w:pPr>
      <w:bookmarkStart w:id="16" w:name="_Toc47198633"/>
      <w:bookmarkStart w:id="17" w:name="_Toc47359397"/>
      <w:bookmarkStart w:id="18" w:name="_Toc49508653"/>
      <w:proofErr w:type="spellStart"/>
      <w:r w:rsidRPr="004B7881">
        <w:t>Geomembrane</w:t>
      </w:r>
      <w:proofErr w:type="spellEnd"/>
      <w:r w:rsidRPr="004B7881">
        <w:t xml:space="preserve"> and Joint</w:t>
      </w:r>
      <w:r>
        <w:t>s</w:t>
      </w:r>
      <w:r>
        <w:fldChar w:fldCharType="begin"/>
      </w:r>
      <w:r>
        <w:instrText xml:space="preserve"> XE "</w:instrText>
      </w:r>
      <w:r w:rsidRPr="002E7F0C">
        <w:instrText>Geomembrane and Joints</w:instrText>
      </w:r>
      <w:r>
        <w:instrText xml:space="preserve">" </w:instrText>
      </w:r>
      <w:r>
        <w:fldChar w:fldCharType="end"/>
      </w:r>
      <w:r>
        <w:t>.</w:t>
      </w:r>
      <w:bookmarkEnd w:id="16"/>
      <w:bookmarkEnd w:id="17"/>
      <w:bookmarkEnd w:id="18"/>
    </w:p>
    <w:p w14:paraId="1FCAF30D" w14:textId="42B2EC80" w:rsidR="00A83006" w:rsidRDefault="00A83006" w:rsidP="00A83006">
      <w:pPr>
        <w:suppressAutoHyphens/>
        <w:spacing w:line="247" w:lineRule="auto"/>
        <w:ind w:left="360"/>
        <w:rPr>
          <w:rFonts w:ascii="Times New Roman" w:hAnsi="Times New Roman" w:cs="Times New Roman"/>
          <w:sz w:val="20"/>
          <w:szCs w:val="20"/>
        </w:rPr>
      </w:pPr>
      <w:r>
        <w:rPr>
          <w:rFonts w:ascii="Times New Roman" w:hAnsi="Times New Roman" w:cs="Times New Roman"/>
          <w:sz w:val="20"/>
          <w:szCs w:val="20"/>
        </w:rPr>
        <w:t xml:space="preserve">  A </w:t>
      </w:r>
      <w:proofErr w:type="spellStart"/>
      <w:r>
        <w:rPr>
          <w:rFonts w:ascii="Times New Roman" w:hAnsi="Times New Roman" w:cs="Times New Roman"/>
          <w:sz w:val="20"/>
          <w:szCs w:val="20"/>
        </w:rPr>
        <w:t>g</w:t>
      </w:r>
      <w:r w:rsidRPr="004B7881">
        <w:rPr>
          <w:rFonts w:ascii="Times New Roman" w:hAnsi="Times New Roman" w:cs="Times New Roman"/>
          <w:sz w:val="20"/>
          <w:szCs w:val="20"/>
        </w:rPr>
        <w:t>eomembrane</w:t>
      </w:r>
      <w:proofErr w:type="spellEnd"/>
      <w:r w:rsidRPr="004B7881">
        <w:rPr>
          <w:rFonts w:ascii="Times New Roman" w:hAnsi="Times New Roman" w:cs="Times New Roman"/>
          <w:sz w:val="20"/>
          <w:szCs w:val="20"/>
        </w:rPr>
        <w:t xml:space="preserve"> shall be installed on all walls at the top of the reinforced </w:t>
      </w:r>
      <w:r w:rsidRPr="004B7881">
        <w:rPr>
          <w:rFonts w:ascii="Times New Roman" w:hAnsi="Times New Roman" w:cs="Times New Roman"/>
          <w:spacing w:val="-2"/>
          <w:sz w:val="20"/>
          <w:szCs w:val="20"/>
        </w:rPr>
        <w:t>structure backfill zone</w:t>
      </w:r>
      <w:r w:rsidRPr="004B7881">
        <w:rPr>
          <w:rFonts w:ascii="Times New Roman" w:hAnsi="Times New Roman" w:cs="Times New Roman"/>
          <w:sz w:val="20"/>
          <w:szCs w:val="20"/>
        </w:rPr>
        <w:t xml:space="preserve"> and </w:t>
      </w:r>
      <w:r w:rsidRPr="004B7881">
        <w:rPr>
          <w:rFonts w:ascii="Times New Roman" w:hAnsi="Times New Roman" w:cs="Times New Roman"/>
          <w:spacing w:val="-2"/>
          <w:sz w:val="20"/>
          <w:szCs w:val="20"/>
        </w:rPr>
        <w:t>retained structure backfill zone</w:t>
      </w:r>
      <w:r w:rsidRPr="004B7881">
        <w:rPr>
          <w:rFonts w:ascii="Times New Roman" w:hAnsi="Times New Roman" w:cs="Times New Roman"/>
          <w:sz w:val="20"/>
          <w:szCs w:val="20"/>
        </w:rPr>
        <w:t xml:space="preserve"> to intercept surface runoff and prevent salt penetration into the backfill of the wa</w:t>
      </w:r>
      <w:r>
        <w:rPr>
          <w:rFonts w:ascii="Times New Roman" w:hAnsi="Times New Roman" w:cs="Times New Roman"/>
          <w:sz w:val="20"/>
          <w:szCs w:val="20"/>
        </w:rPr>
        <w:t xml:space="preserve">ll as shown on the plans.  The </w:t>
      </w:r>
      <w:proofErr w:type="spellStart"/>
      <w:r>
        <w:rPr>
          <w:rFonts w:ascii="Times New Roman" w:hAnsi="Times New Roman" w:cs="Times New Roman"/>
          <w:sz w:val="20"/>
          <w:szCs w:val="20"/>
        </w:rPr>
        <w:t>g</w:t>
      </w:r>
      <w:r w:rsidRPr="004B7881">
        <w:rPr>
          <w:rFonts w:ascii="Times New Roman" w:hAnsi="Times New Roman" w:cs="Times New Roman"/>
          <w:sz w:val="20"/>
          <w:szCs w:val="20"/>
        </w:rPr>
        <w:t>eomembrane</w:t>
      </w:r>
      <w:proofErr w:type="spellEnd"/>
      <w:r w:rsidRPr="004B7881">
        <w:rPr>
          <w:rFonts w:ascii="Times New Roman" w:hAnsi="Times New Roman" w:cs="Times New Roman"/>
          <w:sz w:val="20"/>
          <w:szCs w:val="20"/>
        </w:rPr>
        <w:t xml:space="preserve"> shall meet the requirements of subsection 712.0</w:t>
      </w:r>
      <w:r>
        <w:rPr>
          <w:rFonts w:ascii="Times New Roman" w:hAnsi="Times New Roman" w:cs="Times New Roman"/>
          <w:sz w:val="20"/>
          <w:szCs w:val="20"/>
        </w:rPr>
        <w:t>7</w:t>
      </w:r>
      <w:r w:rsidRPr="004B7881">
        <w:rPr>
          <w:rFonts w:ascii="Times New Roman" w:hAnsi="Times New Roman" w:cs="Times New Roman"/>
          <w:sz w:val="20"/>
          <w:szCs w:val="20"/>
        </w:rPr>
        <w:t xml:space="preserve"> for </w:t>
      </w:r>
      <w:proofErr w:type="spellStart"/>
      <w:r w:rsidRPr="004B7881">
        <w:rPr>
          <w:rFonts w:ascii="Times New Roman" w:hAnsi="Times New Roman" w:cs="Times New Roman"/>
          <w:sz w:val="20"/>
          <w:szCs w:val="20"/>
        </w:rPr>
        <w:t>geomembrane</w:t>
      </w:r>
      <w:proofErr w:type="spellEnd"/>
      <w:r w:rsidRPr="004B7881">
        <w:rPr>
          <w:rFonts w:ascii="Times New Roman" w:hAnsi="Times New Roman" w:cs="Times New Roman"/>
          <w:sz w:val="20"/>
          <w:szCs w:val="20"/>
        </w:rPr>
        <w:t xml:space="preserve">, and </w:t>
      </w:r>
      <w:r>
        <w:rPr>
          <w:rFonts w:ascii="Times New Roman" w:hAnsi="Times New Roman" w:cs="Times New Roman"/>
          <w:sz w:val="20"/>
          <w:szCs w:val="20"/>
        </w:rPr>
        <w:t xml:space="preserve">be </w:t>
      </w:r>
      <w:proofErr w:type="spellStart"/>
      <w:r>
        <w:rPr>
          <w:rFonts w:ascii="Times New Roman" w:hAnsi="Times New Roman" w:cs="Times New Roman"/>
          <w:sz w:val="20"/>
          <w:szCs w:val="20"/>
        </w:rPr>
        <w:t>LLDPE</w:t>
      </w:r>
      <w:proofErr w:type="spellEnd"/>
      <w:r>
        <w:rPr>
          <w:rFonts w:ascii="Times New Roman" w:hAnsi="Times New Roman" w:cs="Times New Roman"/>
          <w:sz w:val="20"/>
          <w:szCs w:val="20"/>
        </w:rPr>
        <w:t xml:space="preserve"> with</w:t>
      </w:r>
      <w:r w:rsidRPr="004B7881">
        <w:rPr>
          <w:rFonts w:ascii="Times New Roman" w:hAnsi="Times New Roman" w:cs="Times New Roman"/>
          <w:sz w:val="20"/>
          <w:szCs w:val="20"/>
        </w:rPr>
        <w:t xml:space="preserve"> a minimum thickness of 30 mils.  It shall be spliced with a dual track field seamed joint in accordance with ASTM </w:t>
      </w:r>
      <w:proofErr w:type="spellStart"/>
      <w:r w:rsidRPr="004B7881">
        <w:rPr>
          <w:rFonts w:ascii="Times New Roman" w:hAnsi="Times New Roman" w:cs="Times New Roman"/>
          <w:sz w:val="20"/>
          <w:szCs w:val="20"/>
        </w:rPr>
        <w:t>D4437</w:t>
      </w:r>
      <w:proofErr w:type="spellEnd"/>
      <w:r>
        <w:rPr>
          <w:rFonts w:ascii="Times New Roman" w:hAnsi="Times New Roman" w:cs="Times New Roman"/>
          <w:sz w:val="20"/>
          <w:szCs w:val="20"/>
        </w:rPr>
        <w:t xml:space="preserve"> and </w:t>
      </w:r>
      <w:r w:rsidRPr="00372D5D">
        <w:rPr>
          <w:rFonts w:ascii="Times New Roman" w:hAnsi="Times New Roman" w:cs="Times New Roman"/>
          <w:sz w:val="20"/>
          <w:szCs w:val="20"/>
        </w:rPr>
        <w:t xml:space="preserve">ASTM </w:t>
      </w:r>
      <w:proofErr w:type="spellStart"/>
      <w:r w:rsidRPr="00372D5D">
        <w:rPr>
          <w:rFonts w:ascii="Times New Roman" w:hAnsi="Times New Roman" w:cs="Times New Roman"/>
          <w:sz w:val="20"/>
          <w:szCs w:val="20"/>
        </w:rPr>
        <w:t>D5820</w:t>
      </w:r>
      <w:proofErr w:type="spellEnd"/>
      <w:r w:rsidRPr="00372D5D">
        <w:rPr>
          <w:rFonts w:ascii="Times New Roman" w:hAnsi="Times New Roman" w:cs="Times New Roman"/>
          <w:sz w:val="20"/>
          <w:szCs w:val="20"/>
        </w:rPr>
        <w:t xml:space="preserve">.  For </w:t>
      </w:r>
      <w:r w:rsidRPr="004B7881">
        <w:rPr>
          <w:rFonts w:ascii="Times New Roman" w:hAnsi="Times New Roman" w:cs="Times New Roman"/>
          <w:sz w:val="20"/>
          <w:szCs w:val="20"/>
        </w:rPr>
        <w:t xml:space="preserve">small local coverage areas, less than 30 </w:t>
      </w:r>
      <w:r w:rsidRPr="004B7881">
        <w:rPr>
          <w:rFonts w:ascii="Times New Roman" w:hAnsi="Times New Roman" w:cs="Times New Roman"/>
          <w:sz w:val="20"/>
          <w:szCs w:val="20"/>
        </w:rPr>
        <w:lastRenderedPageBreak/>
        <w:t xml:space="preserve">square feet, the membrane may be spliced using a 6 inch minimum overlap and an adhesive or a single seam portable thermal welding tool, as suggested by the membrane manufacturer and approved by the </w:t>
      </w:r>
      <w:r w:rsidRPr="00C00ABE">
        <w:rPr>
          <w:rFonts w:ascii="Times New Roman" w:hAnsi="Times New Roman" w:cs="Times New Roman"/>
          <w:sz w:val="20"/>
          <w:szCs w:val="20"/>
        </w:rPr>
        <w:t>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C00ABE">
        <w:rPr>
          <w:rFonts w:ascii="Times New Roman" w:hAnsi="Times New Roman" w:cs="Times New Roman"/>
          <w:sz w:val="20"/>
          <w:szCs w:val="20"/>
        </w:rPr>
        <w:t xml:space="preserve">.  Unless otherwise shown on the plans, the membrane shall have a minimum coverage length measured perpendicular to the wall face of at least the Pay Length for </w:t>
      </w:r>
      <w:proofErr w:type="spellStart"/>
      <w:r w:rsidRPr="00C00ABE">
        <w:rPr>
          <w:rFonts w:ascii="Times New Roman" w:hAnsi="Times New Roman" w:cs="Times New Roman"/>
          <w:sz w:val="20"/>
          <w:szCs w:val="20"/>
        </w:rPr>
        <w:t>Geomembrane</w:t>
      </w:r>
      <w:proofErr w:type="spellEnd"/>
      <w:r w:rsidRPr="00C00ABE">
        <w:rPr>
          <w:rFonts w:ascii="Times New Roman" w:hAnsi="Times New Roman" w:cs="Times New Roman"/>
          <w:sz w:val="20"/>
          <w:szCs w:val="20"/>
        </w:rPr>
        <w:t xml:space="preserve"> (</w:t>
      </w:r>
      <w:proofErr w:type="spellStart"/>
      <w:r w:rsidRPr="00C00ABE">
        <w:rPr>
          <w:rFonts w:ascii="Times New Roman" w:hAnsi="Times New Roman" w:cs="Times New Roman"/>
          <w:sz w:val="20"/>
          <w:szCs w:val="20"/>
        </w:rPr>
        <w:t>PLG</w:t>
      </w:r>
      <w:proofErr w:type="spellEnd"/>
      <w:r w:rsidRPr="00C00ABE">
        <w:rPr>
          <w:rFonts w:ascii="Times New Roman" w:hAnsi="Times New Roman" w:cs="Times New Roman"/>
          <w:sz w:val="20"/>
          <w:szCs w:val="20"/>
        </w:rPr>
        <w:t>) as shown on the plans.  The membrane shall be installed with a slope between 20:1 (minimum) and 10:1 (maximum), as shown on the plans, from the block facing to a drainage system located at the cut or pre-filled slope as shown on the plans.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C00ABE">
        <w:rPr>
          <w:rFonts w:ascii="Times New Roman" w:hAnsi="Times New Roman" w:cs="Times New Roman"/>
          <w:sz w:val="20"/>
          <w:szCs w:val="20"/>
        </w:rPr>
        <w:t xml:space="preserve"> shall provide a site-specific </w:t>
      </w:r>
      <w:r w:rsidRPr="004D38A0">
        <w:rPr>
          <w:rFonts w:ascii="Times New Roman" w:hAnsi="Times New Roman" w:cs="Times New Roman"/>
          <w:sz w:val="20"/>
          <w:szCs w:val="20"/>
        </w:rPr>
        <w:t>working drawing</w:t>
      </w:r>
      <w:r w:rsidRPr="00C00ABE">
        <w:rPr>
          <w:rFonts w:ascii="Times New Roman" w:hAnsi="Times New Roman" w:cs="Times New Roman"/>
          <w:sz w:val="20"/>
          <w:szCs w:val="20"/>
        </w:rPr>
        <w:t xml:space="preserve"> that indicates sheet splices, pattern, slope, and daylight location.  Prior to membrane installation, the </w:t>
      </w:r>
      <w:r w:rsidRPr="004D38A0">
        <w:rPr>
          <w:rFonts w:ascii="Times New Roman" w:hAnsi="Times New Roman" w:cs="Times New Roman"/>
          <w:sz w:val="20"/>
          <w:szCs w:val="20"/>
        </w:rPr>
        <w:t>working drawing</w:t>
      </w:r>
      <w:r w:rsidRPr="00C00ABE">
        <w:rPr>
          <w:rFonts w:ascii="Times New Roman" w:hAnsi="Times New Roman" w:cs="Times New Roman"/>
          <w:sz w:val="20"/>
          <w:szCs w:val="20"/>
        </w:rPr>
        <w:t xml:space="preserve"> shall be submitted by the Contractor and approved by the Engineer.</w:t>
      </w:r>
    </w:p>
    <w:p w14:paraId="47DAFFEE" w14:textId="77777777" w:rsidR="00A83006"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The drainage system s</w:t>
      </w:r>
      <w:r>
        <w:rPr>
          <w:rFonts w:ascii="Times New Roman" w:hAnsi="Times New Roman" w:cs="Times New Roman"/>
          <w:sz w:val="20"/>
          <w:szCs w:val="20"/>
        </w:rPr>
        <w:t xml:space="preserve">hall consist of a 12-inch-wide </w:t>
      </w:r>
      <w:proofErr w:type="spellStart"/>
      <w:r>
        <w:rPr>
          <w:rFonts w:ascii="Times New Roman" w:hAnsi="Times New Roman" w:cs="Times New Roman"/>
          <w:sz w:val="20"/>
          <w:szCs w:val="20"/>
        </w:rPr>
        <w:t>g</w:t>
      </w:r>
      <w:r w:rsidRPr="004B7881">
        <w:rPr>
          <w:rFonts w:ascii="Times New Roman" w:hAnsi="Times New Roman" w:cs="Times New Roman"/>
          <w:sz w:val="20"/>
          <w:szCs w:val="20"/>
        </w:rPr>
        <w:t>eo</w:t>
      </w:r>
      <w:r>
        <w:rPr>
          <w:rFonts w:ascii="Times New Roman" w:hAnsi="Times New Roman" w:cs="Times New Roman"/>
          <w:sz w:val="20"/>
          <w:szCs w:val="20"/>
        </w:rPr>
        <w:t>c</w:t>
      </w:r>
      <w:r w:rsidRPr="004B7881">
        <w:rPr>
          <w:rFonts w:ascii="Times New Roman" w:hAnsi="Times New Roman" w:cs="Times New Roman"/>
          <w:sz w:val="20"/>
          <w:szCs w:val="20"/>
        </w:rPr>
        <w:t>omposite</w:t>
      </w:r>
      <w:proofErr w:type="spellEnd"/>
      <w:r w:rsidRPr="004B7881">
        <w:rPr>
          <w:rFonts w:ascii="Times New Roman" w:hAnsi="Times New Roman" w:cs="Times New Roman"/>
          <w:sz w:val="20"/>
          <w:szCs w:val="20"/>
        </w:rPr>
        <w:t xml:space="preserve"> strip dra</w:t>
      </w:r>
      <w:r>
        <w:rPr>
          <w:rFonts w:ascii="Times New Roman" w:hAnsi="Times New Roman" w:cs="Times New Roman"/>
          <w:sz w:val="20"/>
          <w:szCs w:val="20"/>
        </w:rPr>
        <w:t xml:space="preserve">in inserted into a slot in the </w:t>
      </w:r>
      <w:proofErr w:type="spellStart"/>
      <w:r>
        <w:rPr>
          <w:rFonts w:ascii="Times New Roman" w:hAnsi="Times New Roman" w:cs="Times New Roman"/>
          <w:sz w:val="20"/>
          <w:szCs w:val="20"/>
        </w:rPr>
        <w:t>g</w:t>
      </w:r>
      <w:r w:rsidRPr="004B7881">
        <w:rPr>
          <w:rFonts w:ascii="Times New Roman" w:hAnsi="Times New Roman" w:cs="Times New Roman"/>
          <w:sz w:val="20"/>
          <w:szCs w:val="20"/>
        </w:rPr>
        <w:t>eomembrane</w:t>
      </w:r>
      <w:proofErr w:type="spellEnd"/>
      <w:r w:rsidRPr="004B7881">
        <w:rPr>
          <w:rFonts w:ascii="Times New Roman" w:hAnsi="Times New Roman" w:cs="Times New Roman"/>
          <w:sz w:val="20"/>
          <w:szCs w:val="20"/>
        </w:rPr>
        <w:t xml:space="preserve">, at 10-foot maximum spacing, that collects the water from the membrane and conveys it to a water collector system at the toe of the </w:t>
      </w:r>
      <w:r>
        <w:rPr>
          <w:rFonts w:ascii="Times New Roman" w:hAnsi="Times New Roman" w:cs="Times New Roman"/>
          <w:sz w:val="20"/>
          <w:szCs w:val="20"/>
        </w:rPr>
        <w:t>excavation</w:t>
      </w:r>
      <w:r w:rsidRPr="004B7881">
        <w:rPr>
          <w:rFonts w:ascii="Times New Roman" w:hAnsi="Times New Roman" w:cs="Times New Roman"/>
          <w:sz w:val="20"/>
          <w:szCs w:val="20"/>
        </w:rPr>
        <w:t xml:space="preserve"> slope as shown on the plans.  The water collector system shall consist of a 4-inch diameter perforated collector pipe surrounded by Filter Material Cl</w:t>
      </w:r>
      <w:r>
        <w:rPr>
          <w:rFonts w:ascii="Times New Roman" w:hAnsi="Times New Roman" w:cs="Times New Roman"/>
          <w:sz w:val="20"/>
          <w:szCs w:val="20"/>
        </w:rPr>
        <w:t>ass B and wrapped with Class 1 G</w:t>
      </w:r>
      <w:r w:rsidRPr="004B7881">
        <w:rPr>
          <w:rFonts w:ascii="Times New Roman" w:hAnsi="Times New Roman" w:cs="Times New Roman"/>
          <w:sz w:val="20"/>
          <w:szCs w:val="20"/>
        </w:rPr>
        <w:t>eotextile.  A 4-inch diameter non-perforated drain pipe, at 100-foot maximum spacing, shall be used to discharge the water in the water collector system out the face of the wall.</w:t>
      </w:r>
    </w:p>
    <w:p w14:paraId="37992EDE" w14:textId="77777777" w:rsidR="00A83006" w:rsidRPr="004B7881"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Alternatives for the drainage system shown on the plans may be used by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A detailed layout of this equivalent water collection system shall be provided by the Contractor and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w:t>
      </w:r>
    </w:p>
    <w:p w14:paraId="0AA7D996" w14:textId="77777777" w:rsidR="00A83006" w:rsidRPr="004B7881" w:rsidRDefault="00A83006" w:rsidP="00A83006">
      <w:pPr>
        <w:suppressAutoHyphens/>
        <w:spacing w:line="247" w:lineRule="auto"/>
        <w:rPr>
          <w:rFonts w:ascii="Times New Roman" w:hAnsi="Times New Roman" w:cs="Times New Roman"/>
          <w:sz w:val="20"/>
          <w:szCs w:val="20"/>
        </w:rPr>
      </w:pPr>
      <w:r>
        <w:rPr>
          <w:rFonts w:ascii="Times New Roman" w:hAnsi="Times New Roman" w:cs="Times New Roman"/>
          <w:sz w:val="20"/>
          <w:szCs w:val="20"/>
        </w:rPr>
        <w:t xml:space="preserve">For tiered walls, a </w:t>
      </w:r>
      <w:proofErr w:type="spellStart"/>
      <w:r>
        <w:rPr>
          <w:rFonts w:ascii="Times New Roman" w:hAnsi="Times New Roman" w:cs="Times New Roman"/>
          <w:sz w:val="20"/>
          <w:szCs w:val="20"/>
        </w:rPr>
        <w:t>g</w:t>
      </w:r>
      <w:r w:rsidRPr="004B7881">
        <w:rPr>
          <w:rFonts w:ascii="Times New Roman" w:hAnsi="Times New Roman" w:cs="Times New Roman"/>
          <w:sz w:val="20"/>
          <w:szCs w:val="20"/>
        </w:rPr>
        <w:t>eomembrane</w:t>
      </w:r>
      <w:proofErr w:type="spellEnd"/>
      <w:r w:rsidRPr="004B7881">
        <w:rPr>
          <w:rFonts w:ascii="Times New Roman" w:hAnsi="Times New Roman" w:cs="Times New Roman"/>
          <w:sz w:val="20"/>
          <w:szCs w:val="20"/>
        </w:rPr>
        <w:t xml:space="preserve"> shall be installed between the top of the bottom wall and the toe of the top wall as shown on the plans.</w:t>
      </w:r>
    </w:p>
    <w:p w14:paraId="64530849" w14:textId="77777777" w:rsidR="00A83006" w:rsidRPr="00B71145" w:rsidRDefault="00A83006" w:rsidP="00A83006">
      <w:pPr>
        <w:pStyle w:val="SubsectionHead"/>
        <w:spacing w:after="160"/>
        <w:ind w:left="0"/>
        <w:rPr>
          <w:vanish/>
          <w:specVanish/>
        </w:rPr>
      </w:pPr>
      <w:bookmarkStart w:id="19" w:name="_Toc47198634"/>
      <w:bookmarkStart w:id="20" w:name="_Toc47359398"/>
      <w:bookmarkStart w:id="21" w:name="_Toc49508654"/>
      <w:r w:rsidRPr="004B7881">
        <w:rPr>
          <w:bCs/>
        </w:rPr>
        <w:t xml:space="preserve">Pre-Cast </w:t>
      </w:r>
      <w:r w:rsidRPr="004B7881">
        <w:t>Concrete Panel</w:t>
      </w:r>
      <w:r>
        <w:fldChar w:fldCharType="begin"/>
      </w:r>
      <w:r>
        <w:instrText xml:space="preserve"> XE "</w:instrText>
      </w:r>
      <w:r w:rsidRPr="002E7F0C">
        <w:rPr>
          <w:bCs/>
        </w:rPr>
        <w:instrText xml:space="preserve">Pre-Cast </w:instrText>
      </w:r>
      <w:r w:rsidRPr="002E7F0C">
        <w:instrText>Concrete Panel</w:instrText>
      </w:r>
      <w:r>
        <w:instrText xml:space="preserve">" </w:instrText>
      </w:r>
      <w:r>
        <w:fldChar w:fldCharType="end"/>
      </w:r>
      <w:r>
        <w:fldChar w:fldCharType="begin"/>
      </w:r>
      <w:r>
        <w:instrText xml:space="preserve"> XE "</w:instrText>
      </w:r>
      <w:r w:rsidRPr="002E7F0C">
        <w:instrText>Panel</w:instrText>
      </w:r>
      <w:r>
        <w:instrText xml:space="preserve">" </w:instrText>
      </w:r>
      <w:r>
        <w:fldChar w:fldCharType="end"/>
      </w:r>
      <w:r w:rsidRPr="004B7881">
        <w:t xml:space="preserve"> Facing Unit and Panel Joint Material</w:t>
      </w:r>
      <w:r w:rsidRPr="00B71145">
        <w:fldChar w:fldCharType="begin"/>
      </w:r>
      <w:r w:rsidRPr="00B71145">
        <w:instrText xml:space="preserve"> XE "</w:instrText>
      </w:r>
      <w:r w:rsidRPr="00B71145">
        <w:rPr>
          <w:bCs/>
        </w:rPr>
        <w:instrText xml:space="preserve">Pre-Cast </w:instrText>
      </w:r>
      <w:r w:rsidRPr="00B71145">
        <w:instrText xml:space="preserve">Concrete Panel Facing Unit and Panel Joint Material" </w:instrText>
      </w:r>
      <w:r w:rsidRPr="00B71145">
        <w:fldChar w:fldCharType="end"/>
      </w:r>
      <w:r w:rsidRPr="00B71145">
        <w:t>.</w:t>
      </w:r>
      <w:bookmarkEnd w:id="19"/>
      <w:bookmarkEnd w:id="20"/>
      <w:bookmarkEnd w:id="21"/>
    </w:p>
    <w:p w14:paraId="08C257D5" w14:textId="23204FC2" w:rsidR="00A83006" w:rsidRPr="00B71145" w:rsidRDefault="00A83006" w:rsidP="0068113B">
      <w:pPr>
        <w:tabs>
          <w:tab w:val="left" w:pos="-720"/>
        </w:tabs>
        <w:suppressAutoHyphens/>
        <w:spacing w:line="247" w:lineRule="auto"/>
        <w:rPr>
          <w:rFonts w:ascii="Times New Roman" w:hAnsi="Times New Roman" w:cs="Times New Roman"/>
          <w:sz w:val="20"/>
          <w:szCs w:val="20"/>
        </w:rPr>
      </w:pPr>
      <w:r w:rsidRPr="00B71145">
        <w:rPr>
          <w:rFonts w:ascii="Times New Roman" w:hAnsi="Times New Roman" w:cs="Times New Roman"/>
          <w:sz w:val="20"/>
          <w:szCs w:val="20"/>
        </w:rPr>
        <w:t xml:space="preserve">  The pre-cast concrete</w:t>
      </w:r>
      <w:r w:rsidRPr="00B71145">
        <w:rPr>
          <w:rFonts w:ascii="Times New Roman" w:hAnsi="Times New Roman" w:cs="Times New Roman"/>
          <w:sz w:val="20"/>
          <w:szCs w:val="20"/>
        </w:rPr>
        <w:fldChar w:fldCharType="begin"/>
      </w:r>
      <w:r w:rsidRPr="00B71145">
        <w:instrText xml:space="preserve"> E "</w:instrText>
      </w:r>
      <w:r w:rsidRPr="00B71145">
        <w:rPr>
          <w:rFonts w:ascii="Times New Roman" w:hAnsi="Times New Roman" w:cs="Times New Roman"/>
          <w:sz w:val="20"/>
          <w:szCs w:val="20"/>
        </w:rPr>
        <w:instrText>concrete</w:instrText>
      </w:r>
      <w:r w:rsidRPr="00B71145">
        <w:instrText xml:space="preserve">" </w:instrText>
      </w:r>
      <w:r w:rsidRPr="00B71145">
        <w:rPr>
          <w:rFonts w:ascii="Times New Roman" w:hAnsi="Times New Roman" w:cs="Times New Roman"/>
          <w:sz w:val="20"/>
          <w:szCs w:val="20"/>
        </w:rPr>
        <w:fldChar w:fldCharType="end"/>
      </w:r>
      <w:r w:rsidRPr="00B71145">
        <w:rPr>
          <w:rFonts w:ascii="Times New Roman" w:hAnsi="Times New Roman" w:cs="Times New Roman"/>
          <w:sz w:val="20"/>
          <w:szCs w:val="20"/>
        </w:rPr>
        <w:t xml:space="preserve"> panels shall conform to the requirements shown on the plans and these specifications including the color, texture, dimensions and pattern. These facing units shall be factory made with an approved Class D or G Concrete and shall conform to the requirements of Section 601.  The Contractor may elect to use an approved self-consolidating Class D or G Concrete. Pre-cast panels shall be cured in accordance with AASHTO </w:t>
      </w:r>
      <w:proofErr w:type="spellStart"/>
      <w:r w:rsidRPr="00B71145">
        <w:rPr>
          <w:rFonts w:ascii="Times New Roman" w:hAnsi="Times New Roman" w:cs="Times New Roman"/>
          <w:sz w:val="20"/>
          <w:szCs w:val="20"/>
        </w:rPr>
        <w:t>M170</w:t>
      </w:r>
      <w:proofErr w:type="spellEnd"/>
      <w:r w:rsidRPr="00B71145">
        <w:rPr>
          <w:rFonts w:ascii="Times New Roman" w:hAnsi="Times New Roman" w:cs="Times New Roman"/>
          <w:sz w:val="20"/>
          <w:szCs w:val="20"/>
        </w:rPr>
        <w:t>.</w:t>
      </w:r>
    </w:p>
    <w:p w14:paraId="22B048D8" w14:textId="77777777" w:rsidR="00A83006" w:rsidRPr="00B71145" w:rsidRDefault="00A83006" w:rsidP="00A83006">
      <w:pPr>
        <w:pStyle w:val="SubsectionHead"/>
        <w:spacing w:after="160"/>
        <w:ind w:left="0"/>
        <w:rPr>
          <w:vanish/>
          <w:specVanish/>
        </w:rPr>
      </w:pPr>
      <w:bookmarkStart w:id="22" w:name="_Toc47198635"/>
      <w:bookmarkStart w:id="23" w:name="_Toc47359399"/>
      <w:bookmarkStart w:id="24" w:name="_Toc49508655"/>
      <w:r w:rsidRPr="00B71145">
        <w:t>Certifications, Calculations, and Testing Reports</w:t>
      </w:r>
      <w:r w:rsidRPr="00B71145">
        <w:fldChar w:fldCharType="begin"/>
      </w:r>
      <w:r w:rsidRPr="00B71145">
        <w:instrText xml:space="preserve"> XE "Certifications, Calculations, and Testing Reports" </w:instrText>
      </w:r>
      <w:r w:rsidRPr="00B71145">
        <w:fldChar w:fldCharType="end"/>
      </w:r>
      <w:r w:rsidRPr="00B71145">
        <w:t>.</w:t>
      </w:r>
      <w:bookmarkEnd w:id="22"/>
      <w:bookmarkEnd w:id="23"/>
      <w:bookmarkEnd w:id="24"/>
    </w:p>
    <w:p w14:paraId="5FE73E5D" w14:textId="77777777" w:rsidR="00A83006" w:rsidRPr="00B71145" w:rsidRDefault="00A83006" w:rsidP="00A83006">
      <w:pPr>
        <w:tabs>
          <w:tab w:val="left" w:pos="-720"/>
          <w:tab w:val="left" w:pos="0"/>
        </w:tabs>
        <w:suppressAutoHyphens/>
        <w:spacing w:line="247" w:lineRule="auto"/>
        <w:ind w:left="360"/>
        <w:rPr>
          <w:rFonts w:ascii="Times New Roman" w:hAnsi="Times New Roman" w:cs="Times New Roman"/>
          <w:sz w:val="20"/>
          <w:szCs w:val="20"/>
        </w:rPr>
      </w:pPr>
      <w:r w:rsidRPr="00B71145">
        <w:rPr>
          <w:rFonts w:ascii="Times New Roman" w:hAnsi="Times New Roman" w:cs="Times New Roman"/>
          <w:sz w:val="20"/>
          <w:szCs w:val="20"/>
        </w:rPr>
        <w:t xml:space="preserve">  The Contractor</w:t>
      </w:r>
      <w:r w:rsidRPr="00B71145">
        <w:rPr>
          <w:rFonts w:ascii="Times New Roman" w:hAnsi="Times New Roman" w:cs="Times New Roman"/>
          <w:sz w:val="20"/>
          <w:szCs w:val="20"/>
        </w:rPr>
        <w:fldChar w:fldCharType="begin"/>
      </w:r>
      <w:r w:rsidRPr="00B71145">
        <w:instrText xml:space="preserve"> E "Contractor" </w:instrText>
      </w:r>
      <w:r w:rsidRPr="00B71145">
        <w:rPr>
          <w:rFonts w:ascii="Times New Roman" w:hAnsi="Times New Roman" w:cs="Times New Roman"/>
          <w:sz w:val="20"/>
          <w:szCs w:val="20"/>
        </w:rPr>
        <w:fldChar w:fldCharType="end"/>
      </w:r>
      <w:r w:rsidRPr="00B71145">
        <w:rPr>
          <w:rFonts w:ascii="Times New Roman" w:hAnsi="Times New Roman" w:cs="Times New Roman"/>
          <w:sz w:val="20"/>
          <w:szCs w:val="20"/>
        </w:rPr>
        <w:t xml:space="preserve"> shall provide the following reports, certifications, calculations, and checklists as needed to accompany the shop drawing submittal.  The Contractor’s Engineer shall electronically seal all engineering calculations, as stated in subsections 504.02(f), 504.02(g), 504.02(j), 504.02(k), 504.07(e), 504.07(f), 504.07(g), and 504.07(h).</w:t>
      </w:r>
    </w:p>
    <w:p w14:paraId="455062F5"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 xml:space="preserve">Certification of </w:t>
      </w:r>
      <w:proofErr w:type="spellStart"/>
      <w:r w:rsidRPr="006061AE">
        <w:rPr>
          <w:rFonts w:ascii="Times New Roman" w:hAnsi="Times New Roman" w:cs="Times New Roman"/>
          <w:bCs/>
          <w:i/>
          <w:sz w:val="20"/>
          <w:szCs w:val="20"/>
        </w:rPr>
        <w:t>T</w:t>
      </w:r>
      <w:r w:rsidRPr="006061AE">
        <w:rPr>
          <w:rFonts w:ascii="Times New Roman" w:hAnsi="Times New Roman" w:cs="Times New Roman"/>
          <w:bCs/>
          <w:i/>
          <w:sz w:val="20"/>
          <w:szCs w:val="20"/>
          <w:vertAlign w:val="subscript"/>
        </w:rPr>
        <w:t>ULT</w:t>
      </w:r>
      <w:proofErr w:type="spellEnd"/>
      <w:r w:rsidRPr="006061AE">
        <w:rPr>
          <w:rFonts w:ascii="Times New Roman" w:hAnsi="Times New Roman" w:cs="Times New Roman"/>
          <w:bCs/>
          <w:i/>
          <w:sz w:val="20"/>
          <w:szCs w:val="20"/>
        </w:rPr>
        <w:t xml:space="preserve"> (MARV).</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 xml:space="preserve">For </w:t>
      </w:r>
      <w:proofErr w:type="spellStart"/>
      <w:r w:rsidRPr="006061AE">
        <w:rPr>
          <w:rFonts w:ascii="Times New Roman" w:hAnsi="Times New Roman" w:cs="Times New Roman"/>
          <w:sz w:val="20"/>
          <w:szCs w:val="20"/>
        </w:rPr>
        <w:t>geosynthetic</w:t>
      </w:r>
      <w:proofErr w:type="spellEnd"/>
      <w:r w:rsidRPr="006061AE">
        <w:rPr>
          <w:rFonts w:ascii="Times New Roman" w:hAnsi="Times New Roman" w:cs="Times New Roman"/>
          <w:sz w:val="20"/>
          <w:szCs w:val="20"/>
        </w:rPr>
        <w:t xml:space="preserve"> reinforced system only, the Contractor</w:t>
      </w:r>
      <w:r w:rsidRPr="006061AE">
        <w:rPr>
          <w:rFonts w:ascii="Times New Roman" w:hAnsi="Times New Roman" w:cs="Times New Roman"/>
          <w:sz w:val="20"/>
          <w:szCs w:val="20"/>
        </w:rPr>
        <w:fldChar w:fldCharType="begin"/>
      </w:r>
      <w:r w:rsidRPr="006061AE">
        <w:instrText xml:space="preserve"> E "Contractor" </w:instrText>
      </w:r>
      <w:r w:rsidRPr="006061AE">
        <w:rPr>
          <w:rFonts w:ascii="Times New Roman" w:hAnsi="Times New Roman" w:cs="Times New Roman"/>
          <w:sz w:val="20"/>
          <w:szCs w:val="20"/>
        </w:rPr>
        <w:fldChar w:fldCharType="end"/>
      </w:r>
      <w:r w:rsidRPr="006061AE">
        <w:rPr>
          <w:rFonts w:ascii="Times New Roman" w:hAnsi="Times New Roman" w:cs="Times New Roman"/>
          <w:sz w:val="20"/>
          <w:szCs w:val="20"/>
        </w:rPr>
        <w:t xml:space="preserve"> shall submit a certification letter from the manufacturer which provides the </w:t>
      </w:r>
      <w:proofErr w:type="spellStart"/>
      <w:r w:rsidRPr="006061AE">
        <w:rPr>
          <w:rFonts w:ascii="Times New Roman" w:hAnsi="Times New Roman" w:cs="Times New Roman"/>
          <w:sz w:val="20"/>
          <w:szCs w:val="20"/>
        </w:rPr>
        <w:t>T</w:t>
      </w:r>
      <w:r w:rsidRPr="006061AE">
        <w:rPr>
          <w:rFonts w:ascii="Times New Roman" w:hAnsi="Times New Roman" w:cs="Times New Roman"/>
          <w:sz w:val="20"/>
          <w:szCs w:val="20"/>
          <w:vertAlign w:val="subscript"/>
        </w:rPr>
        <w:t>ULT</w:t>
      </w:r>
      <w:proofErr w:type="spellEnd"/>
      <w:r w:rsidRPr="006061AE">
        <w:rPr>
          <w:rFonts w:ascii="Times New Roman" w:hAnsi="Times New Roman" w:cs="Times New Roman"/>
          <w:sz w:val="20"/>
          <w:szCs w:val="20"/>
        </w:rPr>
        <w:t xml:space="preserve"> (MARV) and certifies the </w:t>
      </w:r>
      <w:proofErr w:type="spellStart"/>
      <w:r w:rsidRPr="006061AE">
        <w:rPr>
          <w:rFonts w:ascii="Times New Roman" w:hAnsi="Times New Roman" w:cs="Times New Roman"/>
          <w:sz w:val="20"/>
          <w:szCs w:val="20"/>
        </w:rPr>
        <w:t>T</w:t>
      </w:r>
      <w:r w:rsidRPr="006061AE">
        <w:rPr>
          <w:rFonts w:ascii="Times New Roman" w:hAnsi="Times New Roman" w:cs="Times New Roman"/>
          <w:sz w:val="20"/>
          <w:szCs w:val="20"/>
          <w:vertAlign w:val="subscript"/>
        </w:rPr>
        <w:t>ULT</w:t>
      </w:r>
      <w:proofErr w:type="spellEnd"/>
      <w:r w:rsidRPr="006061AE">
        <w:rPr>
          <w:rFonts w:ascii="Times New Roman" w:hAnsi="Times New Roman" w:cs="Times New Roman"/>
          <w:sz w:val="20"/>
          <w:szCs w:val="20"/>
        </w:rPr>
        <w:t xml:space="preserve"> (MARV) of the supplied materials have been determined in accordance with ASTM </w:t>
      </w:r>
      <w:proofErr w:type="spellStart"/>
      <w:r w:rsidRPr="006061AE">
        <w:rPr>
          <w:rFonts w:ascii="Times New Roman" w:hAnsi="Times New Roman" w:cs="Times New Roman"/>
          <w:sz w:val="20"/>
          <w:szCs w:val="20"/>
        </w:rPr>
        <w:t>D4595</w:t>
      </w:r>
      <w:proofErr w:type="spellEnd"/>
      <w:r w:rsidRPr="006061AE">
        <w:rPr>
          <w:rFonts w:ascii="Times New Roman" w:hAnsi="Times New Roman" w:cs="Times New Roman"/>
          <w:sz w:val="20"/>
          <w:szCs w:val="20"/>
        </w:rPr>
        <w:t xml:space="preserve"> or ASTM </w:t>
      </w:r>
      <w:proofErr w:type="spellStart"/>
      <w:r w:rsidRPr="006061AE">
        <w:rPr>
          <w:rFonts w:ascii="Times New Roman" w:hAnsi="Times New Roman" w:cs="Times New Roman"/>
          <w:sz w:val="20"/>
          <w:szCs w:val="20"/>
        </w:rPr>
        <w:t>D6637</w:t>
      </w:r>
      <w:proofErr w:type="spellEnd"/>
      <w:r w:rsidRPr="006061AE">
        <w:rPr>
          <w:rFonts w:ascii="Times New Roman" w:hAnsi="Times New Roman" w:cs="Times New Roman"/>
          <w:sz w:val="20"/>
          <w:szCs w:val="20"/>
        </w:rPr>
        <w:t xml:space="preserve"> as appropriate.</w:t>
      </w:r>
    </w:p>
    <w:p w14:paraId="37F11D6E"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Mill Report for Metallic Reinforcements and Connectors</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 xml:space="preserve">This includes, but is not limited to, mill certifications on </w:t>
      </w:r>
      <w:proofErr w:type="spellStart"/>
      <w:r w:rsidRPr="006061AE">
        <w:rPr>
          <w:rFonts w:ascii="Times New Roman" w:hAnsi="Times New Roman" w:cs="Times New Roman"/>
          <w:sz w:val="20"/>
          <w:szCs w:val="20"/>
        </w:rPr>
        <w:t>weldability</w:t>
      </w:r>
      <w:proofErr w:type="spellEnd"/>
      <w:r w:rsidRPr="006061AE">
        <w:rPr>
          <w:rFonts w:ascii="Times New Roman" w:hAnsi="Times New Roman" w:cs="Times New Roman"/>
          <w:sz w:val="20"/>
          <w:szCs w:val="20"/>
        </w:rPr>
        <w:t>, ultimate tensile strength, and yield strength.</w:t>
      </w:r>
    </w:p>
    <w:p w14:paraId="3802E94A"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Report of The Panel-Reinforcement Connection Test</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The test report shall be prepared and certified by an independent laboratory.  The panel to reinforcement connection test method shall conform to the industrial standards. The report shall provide data on the ultimate as well as service limit state.</w:t>
      </w:r>
    </w:p>
    <w:p w14:paraId="62BC9E09"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Report for Soil to Reinforcement Interface Pullout Test</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 xml:space="preserve">The test report shall be prepared and certified by an independent laboratory.  The soil to reinforcement interface pullout test method shall conform to the requirements of ASTM </w:t>
      </w:r>
      <w:proofErr w:type="spellStart"/>
      <w:r w:rsidRPr="006061AE">
        <w:rPr>
          <w:rFonts w:ascii="Times New Roman" w:hAnsi="Times New Roman" w:cs="Times New Roman"/>
          <w:sz w:val="20"/>
          <w:szCs w:val="20"/>
        </w:rPr>
        <w:t>D6706</w:t>
      </w:r>
      <w:proofErr w:type="spellEnd"/>
      <w:r w:rsidRPr="006061AE">
        <w:rPr>
          <w:rFonts w:ascii="Times New Roman" w:hAnsi="Times New Roman" w:cs="Times New Roman"/>
          <w:sz w:val="20"/>
          <w:szCs w:val="20"/>
        </w:rPr>
        <w:t>.  Tests shall include the full range of overburden pressures defined by wall design heights.</w:t>
      </w:r>
    </w:p>
    <w:p w14:paraId="7907BD85"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Certification of Facial Panel to Reinforcement Long-Term Connection Strength</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Certification shall include calculations to demonstrate that the facial panel to reinforcement connection meets or exceeds current AASHTO 75 years’ design life requirements.</w:t>
      </w:r>
    </w:p>
    <w:p w14:paraId="38FE99FE"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lastRenderedPageBreak/>
        <w:t>Certification of Reinforcement Pullout</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Certification shall be provided with detail calculations to demonstrate that reinforcement pullouts meet or exceed current AASHTO requirements.  For metal reinforcement breakage and pullout, calculations shall include a combination of 75 years’ material depletion of carbon steel and galvanization loss.</w:t>
      </w:r>
    </w:p>
    <w:p w14:paraId="1A6676B9"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Report and Certification for the Initial Concrete Compression Strength, Shipping and Handling Stress</w:t>
      </w:r>
      <w:r w:rsidRPr="006061AE">
        <w:rPr>
          <w:rFonts w:ascii="Times New Roman" w:hAnsi="Times New Roman" w:cs="Times New Roman"/>
          <w:bCs/>
          <w:sz w:val="20"/>
          <w:szCs w:val="20"/>
        </w:rPr>
        <w:t xml:space="preserve">.  </w:t>
      </w:r>
      <w:r w:rsidRPr="006061AE">
        <w:rPr>
          <w:rFonts w:ascii="Times New Roman" w:hAnsi="Times New Roman" w:cs="Times New Roman"/>
          <w:sz w:val="20"/>
          <w:szCs w:val="20"/>
        </w:rPr>
        <w:t>Cylinder compressive test is acceptable to verify the initial concrete</w:t>
      </w:r>
      <w:r w:rsidRPr="006061AE">
        <w:rPr>
          <w:rFonts w:ascii="Times New Roman" w:hAnsi="Times New Roman" w:cs="Times New Roman"/>
          <w:sz w:val="20"/>
          <w:szCs w:val="20"/>
        </w:rPr>
        <w:fldChar w:fldCharType="begin"/>
      </w:r>
      <w:r w:rsidRPr="006061AE">
        <w:instrText xml:space="preserve"> E "</w:instrText>
      </w:r>
      <w:r w:rsidRPr="006061AE">
        <w:rPr>
          <w:rFonts w:ascii="Times New Roman" w:hAnsi="Times New Roman" w:cs="Times New Roman"/>
          <w:sz w:val="20"/>
          <w:szCs w:val="20"/>
        </w:rPr>
        <w:instrText>concrete</w:instrText>
      </w:r>
      <w:r w:rsidRPr="006061AE">
        <w:instrText xml:space="preserve">" </w:instrText>
      </w:r>
      <w:r w:rsidRPr="006061AE">
        <w:rPr>
          <w:rFonts w:ascii="Times New Roman" w:hAnsi="Times New Roman" w:cs="Times New Roman"/>
          <w:sz w:val="20"/>
          <w:szCs w:val="20"/>
        </w:rPr>
        <w:fldChar w:fldCharType="end"/>
      </w:r>
      <w:r w:rsidRPr="006061AE">
        <w:rPr>
          <w:rFonts w:ascii="Times New Roman" w:hAnsi="Times New Roman" w:cs="Times New Roman"/>
          <w:sz w:val="20"/>
          <w:szCs w:val="20"/>
        </w:rPr>
        <w:t xml:space="preserve"> strength of panel at time of shipping.  Concrete tensile stress shall not exceed the modulus of rupture.  The report shall include calculations of panel cracking stress according to the proposed method of lifting and shipping.  Before panel shipping from precast yard to wall site, the Engineer</w:t>
      </w:r>
      <w:r w:rsidRPr="006061AE">
        <w:rPr>
          <w:rFonts w:ascii="Times New Roman" w:hAnsi="Times New Roman" w:cs="Times New Roman"/>
          <w:sz w:val="20"/>
          <w:szCs w:val="20"/>
        </w:rPr>
        <w:fldChar w:fldCharType="begin"/>
      </w:r>
      <w:r w:rsidRPr="006061AE">
        <w:instrText xml:space="preserve"> E "Engineer" </w:instrText>
      </w:r>
      <w:r w:rsidRPr="006061AE">
        <w:rPr>
          <w:rFonts w:ascii="Times New Roman" w:hAnsi="Times New Roman" w:cs="Times New Roman"/>
          <w:sz w:val="20"/>
          <w:szCs w:val="20"/>
        </w:rPr>
        <w:fldChar w:fldCharType="end"/>
      </w:r>
      <w:r w:rsidRPr="006061AE">
        <w:rPr>
          <w:rFonts w:ascii="Times New Roman" w:hAnsi="Times New Roman" w:cs="Times New Roman"/>
          <w:sz w:val="20"/>
          <w:szCs w:val="20"/>
        </w:rPr>
        <w:t xml:space="preserve"> will approve the time of shipping, method of lifting and supporting condition during shipping, as well as storage condition at the site before panel installation.</w:t>
      </w:r>
    </w:p>
    <w:p w14:paraId="67E55BB0"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bCs/>
          <w:i/>
          <w:sz w:val="20"/>
          <w:szCs w:val="20"/>
        </w:rPr>
        <w:t>Calculations</w:t>
      </w:r>
      <w:r w:rsidRPr="006061AE">
        <w:rPr>
          <w:rFonts w:ascii="Times New Roman" w:hAnsi="Times New Roman" w:cs="Times New Roman"/>
          <w:sz w:val="20"/>
          <w:szCs w:val="20"/>
        </w:rPr>
        <w:t xml:space="preserve">.  Calculation of the </w:t>
      </w:r>
      <w:proofErr w:type="spellStart"/>
      <w:r w:rsidRPr="006061AE">
        <w:rPr>
          <w:rFonts w:ascii="Times New Roman" w:hAnsi="Times New Roman" w:cs="Times New Roman"/>
          <w:sz w:val="20"/>
          <w:szCs w:val="20"/>
        </w:rPr>
        <w:t>LTDS</w:t>
      </w:r>
      <w:proofErr w:type="spellEnd"/>
      <w:r w:rsidRPr="006061AE">
        <w:rPr>
          <w:rFonts w:ascii="Times New Roman" w:hAnsi="Times New Roman" w:cs="Times New Roman"/>
          <w:sz w:val="20"/>
          <w:szCs w:val="20"/>
        </w:rPr>
        <w:t xml:space="preserve"> of reinforcement shall conform to current AASHTO </w:t>
      </w:r>
      <w:proofErr w:type="spellStart"/>
      <w:r w:rsidRPr="006061AE">
        <w:rPr>
          <w:rFonts w:ascii="Times New Roman" w:hAnsi="Times New Roman" w:cs="Times New Roman"/>
          <w:sz w:val="20"/>
          <w:szCs w:val="20"/>
        </w:rPr>
        <w:t>LRFD</w:t>
      </w:r>
      <w:proofErr w:type="spellEnd"/>
      <w:r w:rsidRPr="006061AE">
        <w:rPr>
          <w:rFonts w:ascii="Times New Roman" w:hAnsi="Times New Roman" w:cs="Times New Roman"/>
          <w:sz w:val="20"/>
          <w:szCs w:val="20"/>
        </w:rPr>
        <w:t xml:space="preserve"> or latest interim requirements. </w:t>
      </w:r>
    </w:p>
    <w:p w14:paraId="1D004876" w14:textId="7569B7F6" w:rsidR="00A83006" w:rsidRDefault="00A83006" w:rsidP="004C2C5D">
      <w:pPr>
        <w:numPr>
          <w:ilvl w:val="0"/>
          <w:numId w:val="20"/>
        </w:numPr>
        <w:tabs>
          <w:tab w:val="left" w:pos="-720"/>
          <w:tab w:val="left" w:pos="450"/>
        </w:tabs>
        <w:suppressAutoHyphens/>
        <w:spacing w:after="0" w:line="247" w:lineRule="auto"/>
        <w:ind w:left="360"/>
        <w:rPr>
          <w:rFonts w:ascii="Times New Roman" w:hAnsi="Times New Roman" w:cs="Times New Roman"/>
          <w:sz w:val="20"/>
          <w:szCs w:val="20"/>
        </w:rPr>
      </w:pPr>
      <w:r w:rsidRPr="0068113B">
        <w:rPr>
          <w:rFonts w:ascii="Times New Roman" w:hAnsi="Times New Roman" w:cs="Times New Roman"/>
          <w:bCs/>
          <w:i/>
          <w:sz w:val="20"/>
          <w:szCs w:val="20"/>
        </w:rPr>
        <w:t>Efflorescence and Air Content Test</w:t>
      </w:r>
      <w:r w:rsidRPr="0068113B">
        <w:rPr>
          <w:rFonts w:ascii="Times New Roman" w:hAnsi="Times New Roman" w:cs="Times New Roman"/>
          <w:sz w:val="20"/>
          <w:szCs w:val="20"/>
        </w:rPr>
        <w:t>.  Panel shall be visually efflorescence free.  Efflorescence control agent shall be used in concrete</w:t>
      </w:r>
      <w:r w:rsidRPr="0068113B">
        <w:rPr>
          <w:rFonts w:ascii="Times New Roman" w:hAnsi="Times New Roman" w:cs="Times New Roman"/>
          <w:sz w:val="20"/>
          <w:szCs w:val="20"/>
        </w:rPr>
        <w:fldChar w:fldCharType="begin"/>
      </w:r>
      <w:r w:rsidRPr="006061AE">
        <w:instrText xml:space="preserve"> E "</w:instrText>
      </w:r>
      <w:r w:rsidRPr="0068113B">
        <w:rPr>
          <w:rFonts w:ascii="Times New Roman" w:hAnsi="Times New Roman" w:cs="Times New Roman"/>
          <w:sz w:val="20"/>
          <w:szCs w:val="20"/>
        </w:rPr>
        <w:instrText>concrete</w:instrText>
      </w:r>
      <w:r w:rsidRPr="006061AE">
        <w:instrText xml:space="preserve">" </w:instrText>
      </w:r>
      <w:r w:rsidRPr="0068113B">
        <w:rPr>
          <w:rFonts w:ascii="Times New Roman" w:hAnsi="Times New Roman" w:cs="Times New Roman"/>
          <w:sz w:val="20"/>
          <w:szCs w:val="20"/>
        </w:rPr>
        <w:fldChar w:fldCharType="end"/>
      </w:r>
      <w:r w:rsidRPr="0068113B">
        <w:rPr>
          <w:rFonts w:ascii="Times New Roman" w:hAnsi="Times New Roman" w:cs="Times New Roman"/>
          <w:sz w:val="20"/>
          <w:szCs w:val="20"/>
        </w:rPr>
        <w:t xml:space="preserve"> mix design.  When fly ash is used as the efflorescence control agent, the fly ash shall be ASTM </w:t>
      </w:r>
      <w:proofErr w:type="spellStart"/>
      <w:r w:rsidRPr="0068113B">
        <w:rPr>
          <w:rFonts w:ascii="Times New Roman" w:hAnsi="Times New Roman" w:cs="Times New Roman"/>
          <w:sz w:val="20"/>
          <w:szCs w:val="20"/>
        </w:rPr>
        <w:t>C618</w:t>
      </w:r>
      <w:proofErr w:type="spellEnd"/>
      <w:r w:rsidRPr="0068113B">
        <w:rPr>
          <w:rFonts w:ascii="Times New Roman" w:hAnsi="Times New Roman" w:cs="Times New Roman"/>
          <w:sz w:val="20"/>
          <w:szCs w:val="20"/>
        </w:rPr>
        <w:t xml:space="preserve"> Class F fly ash and shall be a minimum of 20 percent by weight of the total cementitious material content.  Air Content shall be determined in accordance with AASHTO </w:t>
      </w:r>
      <w:proofErr w:type="spellStart"/>
      <w:r w:rsidRPr="0068113B">
        <w:rPr>
          <w:rFonts w:ascii="Times New Roman" w:hAnsi="Times New Roman" w:cs="Times New Roman"/>
          <w:sz w:val="20"/>
          <w:szCs w:val="20"/>
        </w:rPr>
        <w:t>T152</w:t>
      </w:r>
      <w:proofErr w:type="spellEnd"/>
      <w:r w:rsidRPr="0068113B">
        <w:rPr>
          <w:rFonts w:ascii="Times New Roman" w:hAnsi="Times New Roman" w:cs="Times New Roman"/>
          <w:sz w:val="20"/>
          <w:szCs w:val="20"/>
        </w:rPr>
        <w:t>.  Concrete shall be tested a minimum of the first three batches each day and then once per five batches for the rest of the day to assure specified air entrainment.</w:t>
      </w:r>
    </w:p>
    <w:p w14:paraId="73C342C3" w14:textId="77777777" w:rsidR="0068113B" w:rsidRPr="0068113B" w:rsidRDefault="0068113B" w:rsidP="0068113B">
      <w:pPr>
        <w:tabs>
          <w:tab w:val="left" w:pos="-720"/>
          <w:tab w:val="left" w:pos="450"/>
        </w:tabs>
        <w:suppressAutoHyphens/>
        <w:spacing w:after="0" w:line="247" w:lineRule="auto"/>
        <w:ind w:left="360"/>
        <w:rPr>
          <w:rFonts w:ascii="Times New Roman" w:hAnsi="Times New Roman" w:cs="Times New Roman"/>
          <w:sz w:val="20"/>
          <w:szCs w:val="20"/>
        </w:rPr>
      </w:pPr>
    </w:p>
    <w:p w14:paraId="2EE8870C" w14:textId="77777777" w:rsidR="00A83006" w:rsidRPr="006061AE" w:rsidRDefault="00A83006" w:rsidP="00A83006">
      <w:pPr>
        <w:numPr>
          <w:ilvl w:val="0"/>
          <w:numId w:val="20"/>
        </w:numPr>
        <w:tabs>
          <w:tab w:val="left" w:pos="-720"/>
          <w:tab w:val="left" w:pos="450"/>
        </w:tabs>
        <w:suppressAutoHyphens/>
        <w:spacing w:line="247" w:lineRule="auto"/>
        <w:ind w:left="360"/>
        <w:rPr>
          <w:rFonts w:ascii="Times New Roman" w:hAnsi="Times New Roman" w:cs="Times New Roman"/>
          <w:sz w:val="20"/>
          <w:szCs w:val="20"/>
        </w:rPr>
      </w:pPr>
      <w:r w:rsidRPr="006061AE">
        <w:rPr>
          <w:rFonts w:ascii="Times New Roman" w:hAnsi="Times New Roman" w:cs="Times New Roman"/>
          <w:i/>
          <w:sz w:val="20"/>
          <w:szCs w:val="20"/>
        </w:rPr>
        <w:t>Submittal Checklist</w:t>
      </w:r>
      <w:r w:rsidRPr="006061AE">
        <w:rPr>
          <w:rFonts w:ascii="Times New Roman" w:hAnsi="Times New Roman" w:cs="Times New Roman"/>
          <w:sz w:val="20"/>
          <w:szCs w:val="20"/>
        </w:rPr>
        <w:t>.  The Contractor</w:t>
      </w:r>
      <w:r w:rsidRPr="006061AE">
        <w:rPr>
          <w:rFonts w:ascii="Times New Roman" w:hAnsi="Times New Roman" w:cs="Times New Roman"/>
          <w:sz w:val="20"/>
          <w:szCs w:val="20"/>
        </w:rPr>
        <w:fldChar w:fldCharType="begin"/>
      </w:r>
      <w:r w:rsidRPr="006061AE">
        <w:instrText xml:space="preserve"> E "Contractor" </w:instrText>
      </w:r>
      <w:r w:rsidRPr="006061AE">
        <w:rPr>
          <w:rFonts w:ascii="Times New Roman" w:hAnsi="Times New Roman" w:cs="Times New Roman"/>
          <w:sz w:val="20"/>
          <w:szCs w:val="20"/>
        </w:rPr>
        <w:fldChar w:fldCharType="end"/>
      </w:r>
      <w:r w:rsidRPr="006061AE">
        <w:rPr>
          <w:rFonts w:ascii="Times New Roman" w:hAnsi="Times New Roman" w:cs="Times New Roman"/>
          <w:sz w:val="20"/>
          <w:szCs w:val="20"/>
        </w:rPr>
        <w:t xml:space="preserve"> shall submit the wet cast facing or Panel Faced </w:t>
      </w:r>
      <w:proofErr w:type="spellStart"/>
      <w:r w:rsidRPr="006061AE">
        <w:rPr>
          <w:rFonts w:ascii="Times New Roman" w:hAnsi="Times New Roman" w:cs="Times New Roman"/>
          <w:sz w:val="20"/>
          <w:szCs w:val="20"/>
        </w:rPr>
        <w:t>MSE</w:t>
      </w:r>
      <w:proofErr w:type="spellEnd"/>
      <w:r w:rsidRPr="006061AE">
        <w:rPr>
          <w:rFonts w:ascii="Times New Roman" w:hAnsi="Times New Roman" w:cs="Times New Roman"/>
          <w:sz w:val="20"/>
          <w:szCs w:val="20"/>
        </w:rPr>
        <w:t xml:space="preserve"> Wall Submittal Checklist, Form 1402 with the Certifications, Calculations and Testing Report submittal package included with the shop </w:t>
      </w:r>
      <w:r w:rsidRPr="006061AE">
        <w:rPr>
          <w:rFonts w:ascii="Times New Roman" w:hAnsi="Times New Roman" w:cs="Times New Roman"/>
          <w:bCs/>
          <w:sz w:val="20"/>
          <w:szCs w:val="20"/>
        </w:rPr>
        <w:t>drawing</w:t>
      </w:r>
      <w:r w:rsidRPr="006061AE">
        <w:rPr>
          <w:rFonts w:ascii="Times New Roman" w:hAnsi="Times New Roman" w:cs="Times New Roman"/>
          <w:sz w:val="20"/>
          <w:szCs w:val="20"/>
        </w:rPr>
        <w:t xml:space="preserve"> submittal.</w:t>
      </w:r>
    </w:p>
    <w:p w14:paraId="2991A955" w14:textId="77777777" w:rsidR="00A83006" w:rsidRPr="000629A2" w:rsidRDefault="00A83006" w:rsidP="00A83006">
      <w:pPr>
        <w:pStyle w:val="SubsectionHead"/>
        <w:spacing w:after="160"/>
        <w:ind w:left="0"/>
        <w:rPr>
          <w:vanish/>
          <w:specVanish/>
        </w:rPr>
      </w:pPr>
      <w:r w:rsidRPr="004B7881">
        <w:rPr>
          <w:bCs/>
        </w:rPr>
        <w:t xml:space="preserve">  </w:t>
      </w:r>
      <w:bookmarkStart w:id="25" w:name="_Toc47198636"/>
      <w:bookmarkStart w:id="26" w:name="_Toc47359400"/>
      <w:bookmarkStart w:id="27" w:name="_Toc49508656"/>
      <w:r w:rsidRPr="004B7881">
        <w:rPr>
          <w:bCs/>
        </w:rPr>
        <w:t>Hybrid</w:t>
      </w:r>
      <w:r w:rsidRPr="004B7881">
        <w:t xml:space="preserve"> </w:t>
      </w:r>
      <w:r>
        <w:t xml:space="preserve">or Smaller Panel </w:t>
      </w:r>
      <w:proofErr w:type="spellStart"/>
      <w:r w:rsidRPr="004B7881">
        <w:t>MSE</w:t>
      </w:r>
      <w:proofErr w:type="spellEnd"/>
      <w:r w:rsidRPr="004B7881">
        <w:t xml:space="preserve"> Wall</w:t>
      </w:r>
      <w:r>
        <w:fldChar w:fldCharType="begin"/>
      </w:r>
      <w:r>
        <w:instrText xml:space="preserve"> XE "</w:instrText>
      </w:r>
      <w:r w:rsidRPr="002E7F0C">
        <w:instrText>MSE Wall</w:instrText>
      </w:r>
      <w:r>
        <w:instrText xml:space="preserve">" </w:instrText>
      </w:r>
      <w:r>
        <w:fldChar w:fldCharType="end"/>
      </w:r>
      <w:r w:rsidRPr="004B7881">
        <w:t xml:space="preserve"> Systems</w:t>
      </w:r>
      <w:r>
        <w:t>.</w:t>
      </w:r>
      <w:bookmarkEnd w:id="25"/>
      <w:bookmarkEnd w:id="26"/>
      <w:bookmarkEnd w:id="27"/>
      <w:r>
        <w:fldChar w:fldCharType="begin"/>
      </w:r>
      <w:r>
        <w:instrText xml:space="preserve"> XE "</w:instrText>
      </w:r>
      <w:r w:rsidRPr="002E7F0C">
        <w:rPr>
          <w:bCs/>
        </w:rPr>
        <w:instrText>Hybrid</w:instrText>
      </w:r>
      <w:r w:rsidRPr="002E7F0C">
        <w:instrText xml:space="preserve"> or Smaller Panel MSE Wall Systems.</w:instrText>
      </w:r>
      <w:r>
        <w:instrText xml:space="preserve">" </w:instrText>
      </w:r>
      <w:r>
        <w:fldChar w:fldCharType="end"/>
      </w:r>
    </w:p>
    <w:p w14:paraId="5419F0C7" w14:textId="77777777" w:rsidR="00A83006" w:rsidRPr="004B7881" w:rsidRDefault="00A83006" w:rsidP="00A83006">
      <w:pPr>
        <w:tabs>
          <w:tab w:val="left" w:pos="-720"/>
          <w:tab w:val="left" w:pos="0"/>
        </w:tabs>
        <w:suppressAutoHyphens/>
        <w:spacing w:line="247" w:lineRule="auto"/>
        <w:ind w:left="360"/>
        <w:rPr>
          <w:rFonts w:ascii="Times New Roman" w:hAnsi="Times New Roman" w:cs="Times New Roman"/>
          <w:sz w:val="20"/>
          <w:szCs w:val="20"/>
        </w:rPr>
      </w:pPr>
    </w:p>
    <w:p w14:paraId="0236E667" w14:textId="77777777" w:rsidR="00A83006" w:rsidRPr="004B7881" w:rsidRDefault="00A83006" w:rsidP="00A83006">
      <w:pPr>
        <w:tabs>
          <w:tab w:val="left" w:pos="-720"/>
          <w:tab w:val="left" w:pos="720"/>
          <w:tab w:val="left" w:pos="144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A hybrid system is one which combines elements of both externally and internally stabilized systems.</w:t>
      </w:r>
    </w:p>
    <w:p w14:paraId="0F31A44F" w14:textId="77777777" w:rsidR="00A83006" w:rsidRDefault="00A83006" w:rsidP="00A83006">
      <w:pPr>
        <w:tabs>
          <w:tab w:val="left" w:pos="720"/>
        </w:tabs>
        <w:suppressAutoHyphens/>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An externally stabilized system uses a physical structure to hold the retained soil. The stabilizing forces of this system are mobilized either through the weight of a shape stable structure or through the restraints provided by the embedment of wall into the soil, if needed, plus the tieback forces of anchorages.</w:t>
      </w:r>
    </w:p>
    <w:p w14:paraId="7E792897" w14:textId="77777777" w:rsidR="00A83006" w:rsidRPr="004B7881" w:rsidRDefault="00A83006" w:rsidP="00A83006">
      <w:pPr>
        <w:tabs>
          <w:tab w:val="left" w:pos="720"/>
          <w:tab w:val="center" w:pos="4680"/>
        </w:tabs>
        <w:suppressAutoHyphens/>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 xml:space="preserve">An internally stabilized system involves reinforced soils to retain fills and sustain loads. Reinforcement may be added to either the selected fills as earth walls or to the retained earth directly to form a more coherent stable slope. These reinforcements can either be layered reinforcements installed during the bottom-to-top construction of selected fills, or be driven piles or drilled caissons built into the retained soil. All this reinforcement </w:t>
      </w:r>
      <w:r>
        <w:rPr>
          <w:rFonts w:ascii="Times New Roman" w:hAnsi="Times New Roman" w:cs="Times New Roman"/>
          <w:sz w:val="20"/>
          <w:szCs w:val="20"/>
        </w:rPr>
        <w:t>shall</w:t>
      </w:r>
      <w:r w:rsidRPr="004B7881">
        <w:rPr>
          <w:rFonts w:ascii="Times New Roman" w:hAnsi="Times New Roman" w:cs="Times New Roman"/>
          <w:sz w:val="20"/>
          <w:szCs w:val="20"/>
        </w:rPr>
        <w:t xml:space="preserve"> be oriented properly and extend beyond the potential failure mass.</w:t>
      </w:r>
    </w:p>
    <w:p w14:paraId="09171B0D" w14:textId="77777777" w:rsidR="00A83006" w:rsidRPr="004B7881" w:rsidRDefault="00A83006" w:rsidP="00A83006">
      <w:pP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Hybrid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 systems may be used unless otherwise noted on the plans.  Hybrid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 systems are subject to the same design requirements for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walls and this specification.  The shop drawings for the Hybrid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 system shall include a combination of design calculations and appropriate test results to demonstrate that it meets or exceeds the regular system.  Hybrid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 systems shall have a </w:t>
      </w:r>
      <w:r>
        <w:rPr>
          <w:rFonts w:ascii="Times New Roman" w:hAnsi="Times New Roman" w:cs="Times New Roman"/>
          <w:sz w:val="20"/>
          <w:szCs w:val="20"/>
        </w:rPr>
        <w:t xml:space="preserve">modular </w:t>
      </w:r>
      <w:r w:rsidRPr="004B7881">
        <w:rPr>
          <w:rFonts w:ascii="Times New Roman" w:hAnsi="Times New Roman" w:cs="Times New Roman"/>
          <w:sz w:val="20"/>
          <w:szCs w:val="20"/>
        </w:rPr>
        <w:t>facing and be stabilized by a counterfort</w:t>
      </w:r>
      <w:r>
        <w:rPr>
          <w:rFonts w:ascii="Times New Roman" w:hAnsi="Times New Roman" w:cs="Times New Roman"/>
          <w:sz w:val="20"/>
          <w:szCs w:val="20"/>
        </w:rPr>
        <w:t xml:space="preserve"> or a coherent mass such as interlocked wire basket system</w:t>
      </w:r>
      <w:r w:rsidRPr="004B7881">
        <w:rPr>
          <w:rFonts w:ascii="Times New Roman" w:hAnsi="Times New Roman" w:cs="Times New Roman"/>
          <w:sz w:val="20"/>
          <w:szCs w:val="20"/>
        </w:rPr>
        <w:t>.  The Certifications, Calculations</w:t>
      </w:r>
      <w:r>
        <w:rPr>
          <w:rFonts w:ascii="Times New Roman" w:hAnsi="Times New Roman" w:cs="Times New Roman"/>
          <w:sz w:val="20"/>
          <w:szCs w:val="20"/>
        </w:rPr>
        <w:t>,</w:t>
      </w:r>
      <w:r w:rsidRPr="004B7881">
        <w:rPr>
          <w:rFonts w:ascii="Times New Roman" w:hAnsi="Times New Roman" w:cs="Times New Roman"/>
          <w:sz w:val="20"/>
          <w:szCs w:val="20"/>
        </w:rPr>
        <w:t xml:space="preserve"> and Testing Reports in subsection 504.</w:t>
      </w:r>
      <w:r>
        <w:rPr>
          <w:rFonts w:ascii="Times New Roman" w:hAnsi="Times New Roman" w:cs="Times New Roman"/>
          <w:sz w:val="20"/>
          <w:szCs w:val="20"/>
        </w:rPr>
        <w:t>07</w:t>
      </w:r>
      <w:r w:rsidRPr="004B7881">
        <w:rPr>
          <w:rFonts w:ascii="Times New Roman" w:hAnsi="Times New Roman" w:cs="Times New Roman"/>
          <w:sz w:val="20"/>
          <w:szCs w:val="20"/>
        </w:rPr>
        <w:t xml:space="preserve">(e) </w:t>
      </w:r>
      <w:r>
        <w:rPr>
          <w:rFonts w:ascii="Times New Roman" w:hAnsi="Times New Roman" w:cs="Times New Roman"/>
          <w:sz w:val="20"/>
          <w:szCs w:val="20"/>
        </w:rPr>
        <w:t>are</w:t>
      </w:r>
      <w:r w:rsidRPr="004B7881">
        <w:rPr>
          <w:rFonts w:ascii="Times New Roman" w:hAnsi="Times New Roman" w:cs="Times New Roman"/>
          <w:sz w:val="20"/>
          <w:szCs w:val="20"/>
        </w:rPr>
        <w:t xml:space="preserve"> not required for Hybrid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 systems.  The facing to soil reinforcement connection test, subsection 504.</w:t>
      </w:r>
      <w:r>
        <w:rPr>
          <w:rFonts w:ascii="Times New Roman" w:hAnsi="Times New Roman" w:cs="Times New Roman"/>
          <w:sz w:val="20"/>
          <w:szCs w:val="20"/>
        </w:rPr>
        <w:t>07</w:t>
      </w:r>
      <w:r w:rsidRPr="004B7881">
        <w:rPr>
          <w:rFonts w:ascii="Times New Roman" w:hAnsi="Times New Roman" w:cs="Times New Roman"/>
          <w:sz w:val="20"/>
          <w:szCs w:val="20"/>
        </w:rPr>
        <w:t>(c), may be waived only if the soil reinforcing spacing is less than or equal to 8 inches or the facing is secured and stabilized by hybrid components with primary reinforcement spacing less than 24 inches.</w:t>
      </w:r>
    </w:p>
    <w:p w14:paraId="56756E4E" w14:textId="77777777" w:rsidR="00A83006" w:rsidRPr="000629A2" w:rsidRDefault="00A83006" w:rsidP="00A83006">
      <w:pPr>
        <w:tabs>
          <w:tab w:val="left" w:pos="720"/>
        </w:tabs>
        <w:suppressAutoHyphens/>
        <w:spacing w:line="247" w:lineRule="auto"/>
        <w:rPr>
          <w:rFonts w:ascii="Times New Roman" w:hAnsi="Times New Roman" w:cs="Times New Roman"/>
          <w:spacing w:val="-4"/>
          <w:sz w:val="20"/>
          <w:szCs w:val="20"/>
        </w:rPr>
      </w:pPr>
      <w:r w:rsidRPr="000629A2">
        <w:rPr>
          <w:rFonts w:ascii="Times New Roman" w:hAnsi="Times New Roman" w:cs="Times New Roman"/>
          <w:spacing w:val="-4"/>
          <w:sz w:val="20"/>
          <w:szCs w:val="20"/>
        </w:rPr>
        <w:t>The Contractor</w:t>
      </w:r>
      <w:r>
        <w:rPr>
          <w:rFonts w:ascii="Times New Roman" w:hAnsi="Times New Roman" w:cs="Times New Roman"/>
          <w:spacing w:val="-4"/>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pacing w:val="-4"/>
          <w:sz w:val="20"/>
          <w:szCs w:val="20"/>
        </w:rPr>
        <w:fldChar w:fldCharType="end"/>
      </w:r>
      <w:r w:rsidRPr="000629A2">
        <w:rPr>
          <w:rFonts w:ascii="Times New Roman" w:hAnsi="Times New Roman" w:cs="Times New Roman"/>
          <w:spacing w:val="-4"/>
          <w:sz w:val="20"/>
          <w:szCs w:val="20"/>
        </w:rPr>
        <w:t xml:space="preserve"> shall provide the following additional reports, certifications and calculations to accompany the shop drawing submittal for Hybrid </w:t>
      </w:r>
      <w:proofErr w:type="spellStart"/>
      <w:r w:rsidRPr="000629A2">
        <w:rPr>
          <w:rFonts w:ascii="Times New Roman" w:hAnsi="Times New Roman" w:cs="Times New Roman"/>
          <w:spacing w:val="-4"/>
          <w:sz w:val="20"/>
          <w:szCs w:val="20"/>
        </w:rPr>
        <w:t>MSE</w:t>
      </w:r>
      <w:proofErr w:type="spellEnd"/>
      <w:r w:rsidRPr="000629A2">
        <w:rPr>
          <w:rFonts w:ascii="Times New Roman" w:hAnsi="Times New Roman" w:cs="Times New Roman"/>
          <w:spacing w:val="-4"/>
          <w:sz w:val="20"/>
          <w:szCs w:val="20"/>
        </w:rPr>
        <w:t xml:space="preserve"> wall systems:</w:t>
      </w:r>
    </w:p>
    <w:p w14:paraId="72158318" w14:textId="77777777" w:rsidR="00A83006" w:rsidRDefault="00A83006" w:rsidP="00A83006">
      <w:pPr>
        <w:numPr>
          <w:ilvl w:val="0"/>
          <w:numId w:val="16"/>
        </w:numPr>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lastRenderedPageBreak/>
        <w:t xml:space="preserve">The facing to counterfort </w:t>
      </w:r>
      <w:r>
        <w:rPr>
          <w:rFonts w:ascii="Times New Roman" w:hAnsi="Times New Roman" w:cs="Times New Roman"/>
          <w:sz w:val="20"/>
          <w:szCs w:val="20"/>
        </w:rPr>
        <w:t xml:space="preserve">or coherent mass </w:t>
      </w:r>
      <w:r w:rsidRPr="004B7881">
        <w:rPr>
          <w:rFonts w:ascii="Times New Roman" w:hAnsi="Times New Roman" w:cs="Times New Roman"/>
          <w:sz w:val="20"/>
          <w:szCs w:val="20"/>
        </w:rPr>
        <w:t>long-term connection test.</w:t>
      </w:r>
    </w:p>
    <w:p w14:paraId="3E532AFA" w14:textId="77777777" w:rsidR="00A83006" w:rsidRPr="004B7881" w:rsidRDefault="00A83006" w:rsidP="00A83006">
      <w:pPr>
        <w:numPr>
          <w:ilvl w:val="0"/>
          <w:numId w:val="16"/>
        </w:numPr>
        <w:suppressAutoHyphens/>
        <w:spacing w:line="247" w:lineRule="auto"/>
        <w:ind w:left="360"/>
        <w:rPr>
          <w:rFonts w:ascii="Times New Roman" w:hAnsi="Times New Roman" w:cs="Times New Roman"/>
          <w:sz w:val="20"/>
          <w:szCs w:val="20"/>
        </w:rPr>
      </w:pPr>
      <w:r>
        <w:rPr>
          <w:rFonts w:ascii="Times New Roman" w:hAnsi="Times New Roman" w:cs="Times New Roman"/>
          <w:sz w:val="20"/>
          <w:szCs w:val="20"/>
        </w:rPr>
        <w:t>75-year design of wire basket and filter fabrics for avoiding migration of fine soil.</w:t>
      </w:r>
    </w:p>
    <w:p w14:paraId="17A48B05" w14:textId="77777777" w:rsidR="00A83006"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submit the </w:t>
      </w:r>
      <w:r>
        <w:rPr>
          <w:rFonts w:ascii="Times New Roman" w:hAnsi="Times New Roman" w:cs="Times New Roman"/>
          <w:sz w:val="20"/>
          <w:szCs w:val="20"/>
        </w:rPr>
        <w:t>dry cast facing</w:t>
      </w:r>
      <w:r w:rsidRPr="004B7881">
        <w:rPr>
          <w:rFonts w:ascii="Times New Roman" w:hAnsi="Times New Roman" w:cs="Times New Roman"/>
          <w:sz w:val="20"/>
          <w:szCs w:val="20"/>
        </w:rPr>
        <w:t xml:space="preserve">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 Submittal Checklist, Form 140</w:t>
      </w:r>
      <w:r>
        <w:rPr>
          <w:rFonts w:ascii="Times New Roman" w:hAnsi="Times New Roman" w:cs="Times New Roman"/>
          <w:sz w:val="20"/>
          <w:szCs w:val="20"/>
        </w:rPr>
        <w:t>1</w:t>
      </w:r>
      <w:r w:rsidRPr="004B7881">
        <w:rPr>
          <w:rFonts w:ascii="Times New Roman" w:hAnsi="Times New Roman" w:cs="Times New Roman"/>
          <w:sz w:val="20"/>
          <w:szCs w:val="20"/>
        </w:rPr>
        <w:t xml:space="preserve">, </w:t>
      </w:r>
      <w:r>
        <w:rPr>
          <w:rFonts w:ascii="Times New Roman" w:hAnsi="Times New Roman" w:cs="Times New Roman"/>
          <w:sz w:val="20"/>
          <w:szCs w:val="20"/>
        </w:rPr>
        <w:t xml:space="preserve">or the wet cast facing </w:t>
      </w:r>
      <w:proofErr w:type="spellStart"/>
      <w:r>
        <w:rPr>
          <w:rFonts w:ascii="Times New Roman" w:hAnsi="Times New Roman" w:cs="Times New Roman"/>
          <w:sz w:val="20"/>
          <w:szCs w:val="20"/>
        </w:rPr>
        <w:t>MSE</w:t>
      </w:r>
      <w:proofErr w:type="spellEnd"/>
      <w:r>
        <w:rPr>
          <w:rFonts w:ascii="Times New Roman" w:hAnsi="Times New Roman" w:cs="Times New Roman"/>
          <w:sz w:val="20"/>
          <w:szCs w:val="20"/>
        </w:rPr>
        <w:t xml:space="preserve"> Wall Submittal Checklist, Form 1402, </w:t>
      </w:r>
      <w:r w:rsidRPr="004B7881">
        <w:rPr>
          <w:rFonts w:ascii="Times New Roman" w:hAnsi="Times New Roman" w:cs="Times New Roman"/>
          <w:sz w:val="20"/>
          <w:szCs w:val="20"/>
        </w:rPr>
        <w:t>with the Certifications, Calculations</w:t>
      </w:r>
      <w:r>
        <w:rPr>
          <w:rFonts w:ascii="Times New Roman" w:hAnsi="Times New Roman" w:cs="Times New Roman"/>
          <w:sz w:val="20"/>
          <w:szCs w:val="20"/>
        </w:rPr>
        <w:t>,</w:t>
      </w:r>
      <w:r w:rsidRPr="004B7881">
        <w:rPr>
          <w:rFonts w:ascii="Times New Roman" w:hAnsi="Times New Roman" w:cs="Times New Roman"/>
          <w:sz w:val="20"/>
          <w:szCs w:val="20"/>
        </w:rPr>
        <w:t xml:space="preserve"> and Testing Report submittal package included with the shop drawing submittal.</w:t>
      </w:r>
    </w:p>
    <w:p w14:paraId="1E75FC43" w14:textId="77777777" w:rsidR="00A83006" w:rsidRDefault="00A83006" w:rsidP="00A83006">
      <w:pPr>
        <w:suppressAutoHyphens/>
        <w:spacing w:line="247" w:lineRule="auto"/>
        <w:ind w:left="360"/>
        <w:rPr>
          <w:rFonts w:ascii="Times New Roman" w:hAnsi="Times New Roman" w:cs="Times New Roman"/>
          <w:sz w:val="20"/>
          <w:szCs w:val="20"/>
        </w:rPr>
      </w:pPr>
    </w:p>
    <w:p w14:paraId="2F5B47B8" w14:textId="77777777" w:rsidR="00A83006" w:rsidRPr="004B7881" w:rsidRDefault="00A83006" w:rsidP="00A83006">
      <w:pPr>
        <w:pStyle w:val="NoNumberHead"/>
      </w:pPr>
      <w:r w:rsidRPr="004B7881">
        <w:t>CONSTRUCTION REQUIREMENTS</w:t>
      </w:r>
    </w:p>
    <w:p w14:paraId="5BDB2C38" w14:textId="77777777" w:rsidR="00A83006" w:rsidRPr="003E4326" w:rsidRDefault="00A83006" w:rsidP="00A83006">
      <w:pPr>
        <w:pStyle w:val="SubsectionHead"/>
        <w:spacing w:after="160"/>
        <w:ind w:left="0"/>
        <w:rPr>
          <w:vanish/>
          <w:specVanish/>
        </w:rPr>
      </w:pPr>
      <w:bookmarkStart w:id="28" w:name="_Toc47198637"/>
      <w:bookmarkStart w:id="29" w:name="_Toc47359401"/>
      <w:bookmarkStart w:id="30" w:name="_Toc49508657"/>
      <w:r w:rsidRPr="004B7881">
        <w:t xml:space="preserve">Approval and Qualifications of </w:t>
      </w:r>
      <w:proofErr w:type="spellStart"/>
      <w:r w:rsidRPr="004B7881">
        <w:t>MSE</w:t>
      </w:r>
      <w:proofErr w:type="spellEnd"/>
      <w:r w:rsidRPr="004B7881">
        <w:t xml:space="preserve"> Wall Installer</w:t>
      </w:r>
      <w:r>
        <w:fldChar w:fldCharType="begin"/>
      </w:r>
      <w:r>
        <w:instrText xml:space="preserve"> XE "</w:instrText>
      </w:r>
      <w:r w:rsidRPr="002E7F0C">
        <w:instrText>Approval and Qualifications of MSE Wall Installer</w:instrText>
      </w:r>
      <w:r>
        <w:instrText xml:space="preserve">" </w:instrText>
      </w:r>
      <w:r>
        <w:fldChar w:fldCharType="end"/>
      </w:r>
      <w:r w:rsidRPr="004B7881">
        <w:t>.</w:t>
      </w:r>
      <w:bookmarkEnd w:id="28"/>
      <w:bookmarkEnd w:id="29"/>
      <w:bookmarkEnd w:id="30"/>
    </w:p>
    <w:p w14:paraId="023C3A09" w14:textId="77777777" w:rsidR="00A83006" w:rsidRPr="004B7881" w:rsidRDefault="00A83006" w:rsidP="00A83006">
      <w:pPr>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The job site wall foreman shall have experience in construction of at least five transportation related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walls within the last three years. Transportation related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walls are walls that carry or are adjacent to vehicular traffic and are constructed with </w:t>
      </w:r>
      <w:proofErr w:type="spellStart"/>
      <w:r w:rsidRPr="004B7881">
        <w:rPr>
          <w:rFonts w:ascii="Times New Roman" w:hAnsi="Times New Roman" w:cs="Times New Roman"/>
          <w:spacing w:val="-2"/>
          <w:sz w:val="20"/>
          <w:szCs w:val="20"/>
        </w:rPr>
        <w:t>MSE</w:t>
      </w:r>
      <w:proofErr w:type="spellEnd"/>
      <w:r w:rsidRPr="004B7881">
        <w:rPr>
          <w:rFonts w:ascii="Times New Roman" w:hAnsi="Times New Roman" w:cs="Times New Roman"/>
          <w:spacing w:val="-2"/>
          <w:sz w:val="20"/>
          <w:szCs w:val="20"/>
        </w:rPr>
        <w:t xml:space="preserve"> reinforcement in the reinforced structure backfill zone</w:t>
      </w:r>
      <w:r w:rsidRPr="004B7881">
        <w:rPr>
          <w:rFonts w:ascii="Times New Roman" w:hAnsi="Times New Roman" w:cs="Times New Roman"/>
          <w:sz w:val="20"/>
          <w:szCs w:val="20"/>
        </w:rPr>
        <w:t xml:space="preserve">.  The foreman </w:t>
      </w:r>
      <w:r>
        <w:rPr>
          <w:rFonts w:ascii="Times New Roman" w:hAnsi="Times New Roman" w:cs="Times New Roman"/>
          <w:sz w:val="20"/>
          <w:szCs w:val="20"/>
        </w:rPr>
        <w:t>shall</w:t>
      </w:r>
      <w:r w:rsidRPr="004B7881">
        <w:rPr>
          <w:rFonts w:ascii="Times New Roman" w:hAnsi="Times New Roman" w:cs="Times New Roman"/>
          <w:sz w:val="20"/>
          <w:szCs w:val="20"/>
        </w:rPr>
        <w:t xml:space="preserve"> have prior experience or adequate training on the products tha</w:t>
      </w:r>
      <w:r>
        <w:rPr>
          <w:rFonts w:ascii="Times New Roman" w:hAnsi="Times New Roman" w:cs="Times New Roman"/>
          <w:sz w:val="20"/>
          <w:szCs w:val="20"/>
        </w:rPr>
        <w:t>t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 xml:space="preserve"> elects to use o</w:t>
      </w:r>
      <w:r w:rsidRPr="004B7881">
        <w:rPr>
          <w:rFonts w:ascii="Times New Roman" w:hAnsi="Times New Roman" w:cs="Times New Roman"/>
          <w:sz w:val="20"/>
          <w:szCs w:val="20"/>
        </w:rPr>
        <w:t>n the project.  The resume and credentials of the foreman shall be submitted to the Enginee</w:t>
      </w:r>
      <w:r>
        <w:rPr>
          <w:rFonts w:ascii="Times New Roman" w:hAnsi="Times New Roman" w:cs="Times New Roman"/>
          <w:sz w:val="20"/>
          <w:szCs w:val="20"/>
        </w:rPr>
        <w:t>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 xml:space="preserve"> for approval prior to the Pre-</w:t>
      </w:r>
      <w:r w:rsidRPr="004B7881">
        <w:rPr>
          <w:rFonts w:ascii="Times New Roman" w:hAnsi="Times New Roman" w:cs="Times New Roman"/>
          <w:sz w:val="20"/>
          <w:szCs w:val="20"/>
        </w:rPr>
        <w:t xml:space="preserve">construction </w:t>
      </w:r>
      <w:r>
        <w:rPr>
          <w:rFonts w:ascii="Times New Roman" w:hAnsi="Times New Roman" w:cs="Times New Roman"/>
          <w:sz w:val="20"/>
          <w:szCs w:val="20"/>
        </w:rPr>
        <w:t>Conference</w:t>
      </w:r>
      <w:r w:rsidRPr="004B7881">
        <w:rPr>
          <w:rFonts w:ascii="Times New Roman" w:hAnsi="Times New Roman" w:cs="Times New Roman"/>
          <w:sz w:val="20"/>
          <w:szCs w:val="20"/>
        </w:rPr>
        <w:t xml:space="preserve">.  The foreman shall be on the site for 100 percent of </w:t>
      </w:r>
      <w:r>
        <w:rPr>
          <w:rFonts w:ascii="Times New Roman" w:hAnsi="Times New Roman" w:cs="Times New Roman"/>
          <w:sz w:val="20"/>
          <w:szCs w:val="20"/>
        </w:rPr>
        <w:t xml:space="preserve">the </w:t>
      </w:r>
      <w:r w:rsidRPr="004B7881">
        <w:rPr>
          <w:rFonts w:ascii="Times New Roman" w:hAnsi="Times New Roman" w:cs="Times New Roman"/>
          <w:sz w:val="20"/>
          <w:szCs w:val="20"/>
        </w:rPr>
        <w:t>time during which the work is being done.</w:t>
      </w:r>
    </w:p>
    <w:p w14:paraId="5B8B2F01" w14:textId="77777777" w:rsidR="00A83006" w:rsidRPr="003E4326" w:rsidRDefault="00A83006" w:rsidP="00A83006">
      <w:pPr>
        <w:pStyle w:val="SubsectionHead"/>
        <w:spacing w:after="160"/>
        <w:ind w:left="0"/>
        <w:rPr>
          <w:vanish/>
          <w:specVanish/>
        </w:rPr>
      </w:pPr>
      <w:bookmarkStart w:id="31" w:name="_Toc47198638"/>
      <w:bookmarkStart w:id="32" w:name="_Toc47359402"/>
      <w:bookmarkStart w:id="33" w:name="_Toc49508658"/>
      <w:r w:rsidRPr="004B7881">
        <w:t>Wall Test Segment.</w:t>
      </w:r>
      <w:bookmarkEnd w:id="31"/>
      <w:bookmarkEnd w:id="32"/>
      <w:bookmarkEnd w:id="33"/>
    </w:p>
    <w:p w14:paraId="05971B00" w14:textId="77777777" w:rsidR="00A83006" w:rsidRDefault="00A83006" w:rsidP="00A83006">
      <w:pPr>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The wall test segment shall be the first segment of the wall constructed.  The wall test segment shall be constructed in the presence of the Technical Representative and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and shall include construction of each of the </w:t>
      </w:r>
      <w:r>
        <w:rPr>
          <w:rFonts w:ascii="Times New Roman" w:hAnsi="Times New Roman" w:cs="Times New Roman"/>
          <w:sz w:val="20"/>
          <w:szCs w:val="20"/>
        </w:rPr>
        <w:t>five</w:t>
      </w:r>
      <w:r w:rsidRPr="004B7881">
        <w:rPr>
          <w:rFonts w:ascii="Times New Roman" w:hAnsi="Times New Roman" w:cs="Times New Roman"/>
          <w:sz w:val="20"/>
          <w:szCs w:val="20"/>
        </w:rPr>
        <w:t xml:space="preserve"> elements listed in </w:t>
      </w:r>
      <w:r>
        <w:rPr>
          <w:rFonts w:ascii="Times New Roman" w:hAnsi="Times New Roman" w:cs="Times New Roman"/>
          <w:sz w:val="20"/>
          <w:szCs w:val="20"/>
        </w:rPr>
        <w:t xml:space="preserve">subsection </w:t>
      </w:r>
      <w:r w:rsidRPr="004B7881">
        <w:rPr>
          <w:rFonts w:ascii="Times New Roman" w:hAnsi="Times New Roman" w:cs="Times New Roman"/>
          <w:sz w:val="20"/>
          <w:szCs w:val="20"/>
        </w:rPr>
        <w:t>504.</w:t>
      </w:r>
      <w:r>
        <w:rPr>
          <w:rFonts w:ascii="Times New Roman" w:hAnsi="Times New Roman" w:cs="Times New Roman"/>
          <w:sz w:val="20"/>
          <w:szCs w:val="20"/>
        </w:rPr>
        <w:t>11</w:t>
      </w:r>
      <w:r w:rsidRPr="004B7881">
        <w:rPr>
          <w:rFonts w:ascii="Times New Roman" w:hAnsi="Times New Roman" w:cs="Times New Roman"/>
          <w:sz w:val="20"/>
          <w:szCs w:val="20"/>
        </w:rPr>
        <w:t>.  The minimum length of the wall test segment shall be 40 feet or the full length of the wall if less than 40 feet.  A wall test segment shall be constructed for the first wall constructed from each wall product used on the project.</w:t>
      </w:r>
    </w:p>
    <w:p w14:paraId="10F38D1E" w14:textId="77777777" w:rsidR="00A83006" w:rsidRPr="004B7881" w:rsidRDefault="00A83006" w:rsidP="00A83006">
      <w:pPr>
        <w:suppressAutoHyphens/>
        <w:spacing w:line="247" w:lineRule="auto"/>
        <w:ind w:left="360"/>
        <w:rPr>
          <w:rFonts w:ascii="Times New Roman" w:hAnsi="Times New Roman" w:cs="Times New Roman"/>
          <w:sz w:val="20"/>
          <w:szCs w:val="20"/>
        </w:rPr>
      </w:pPr>
    </w:p>
    <w:p w14:paraId="6A7981A0" w14:textId="77777777" w:rsidR="00A83006" w:rsidRPr="003E4326" w:rsidRDefault="00A83006" w:rsidP="00A83006">
      <w:pPr>
        <w:pStyle w:val="SubsectionHead"/>
        <w:spacing w:after="160"/>
        <w:ind w:left="0"/>
        <w:rPr>
          <w:vanish/>
          <w:specVanish/>
        </w:rPr>
      </w:pPr>
      <w:r w:rsidRPr="004B7881">
        <w:t xml:space="preserve">  </w:t>
      </w:r>
      <w:bookmarkStart w:id="34" w:name="_Toc47198639"/>
      <w:bookmarkStart w:id="35" w:name="_Toc47359403"/>
      <w:bookmarkStart w:id="36" w:name="_Toc49508659"/>
      <w:r w:rsidRPr="004B7881">
        <w:t>Technical Representative of Wall Product Supplier</w:t>
      </w:r>
      <w:r>
        <w:fldChar w:fldCharType="begin"/>
      </w:r>
      <w:r>
        <w:instrText xml:space="preserve"> XE "</w:instrText>
      </w:r>
      <w:r w:rsidRPr="002E7F0C">
        <w:instrText>Technical Representative of Wall Product Supplier</w:instrText>
      </w:r>
      <w:r>
        <w:instrText xml:space="preserve">" </w:instrText>
      </w:r>
      <w:r>
        <w:fldChar w:fldCharType="end"/>
      </w:r>
      <w:r w:rsidRPr="004B7881">
        <w:t>.</w:t>
      </w:r>
      <w:bookmarkEnd w:id="34"/>
      <w:bookmarkEnd w:id="35"/>
      <w:bookmarkEnd w:id="36"/>
    </w:p>
    <w:p w14:paraId="526ECD23" w14:textId="77777777" w:rsidR="00A83006" w:rsidRPr="004B7881" w:rsidRDefault="00A83006" w:rsidP="00A83006">
      <w:pPr>
        <w:tabs>
          <w:tab w:val="left" w:pos="-72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arrange for a technical representative (Tech Rep) of the manufacturer of the selected wall products to be present during the construction of each wall test segment.  If the selected wall products are supplied from different manufacture</w:t>
      </w:r>
      <w:r>
        <w:rPr>
          <w:rFonts w:ascii="Times New Roman" w:hAnsi="Times New Roman" w:cs="Times New Roman"/>
          <w:sz w:val="20"/>
          <w:szCs w:val="20"/>
        </w:rPr>
        <w:t>r</w:t>
      </w:r>
      <w:r w:rsidRPr="004B7881">
        <w:rPr>
          <w:rFonts w:ascii="Times New Roman" w:hAnsi="Times New Roman" w:cs="Times New Roman"/>
          <w:sz w:val="20"/>
          <w:szCs w:val="20"/>
        </w:rPr>
        <w:t>s, a Tech Rep from each wall product shall be present.   The Tech Rep shall be present for construction of the wall test segment and each of the following elements:</w:t>
      </w:r>
    </w:p>
    <w:p w14:paraId="7FC094C6" w14:textId="77777777" w:rsidR="00A83006" w:rsidRPr="004B7881" w:rsidRDefault="00A83006" w:rsidP="00A83006">
      <w:pPr>
        <w:numPr>
          <w:ilvl w:val="2"/>
          <w:numId w:val="17"/>
        </w:numPr>
        <w:tabs>
          <w:tab w:val="left" w:pos="-720"/>
          <w:tab w:val="left" w:pos="990"/>
          <w:tab w:val="left" w:pos="117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Placement of a minimum of the first four layers of primary soil reinforcement and backfill</w:t>
      </w:r>
      <w:r>
        <w:rPr>
          <w:rFonts w:ascii="Times New Roman" w:hAnsi="Times New Roman" w:cs="Times New Roman"/>
          <w:sz w:val="20"/>
          <w:szCs w:val="20"/>
        </w:rPr>
        <w:t>.</w:t>
      </w:r>
    </w:p>
    <w:p w14:paraId="1A1860B3" w14:textId="77777777" w:rsidR="00A83006" w:rsidRPr="004B7881" w:rsidRDefault="00A83006" w:rsidP="00A83006">
      <w:pPr>
        <w:numPr>
          <w:ilvl w:val="2"/>
          <w:numId w:val="17"/>
        </w:numPr>
        <w:tabs>
          <w:tab w:val="left" w:pos="-720"/>
          <w:tab w:val="left" w:pos="81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If obstructions (i.e. steel piles,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piers/abutments, concrete boxes, pipes, etc.) exist, placement of primary soil reinforcement and backfill at obstructions</w:t>
      </w:r>
      <w:r>
        <w:rPr>
          <w:rFonts w:ascii="Times New Roman" w:hAnsi="Times New Roman" w:cs="Times New Roman"/>
          <w:sz w:val="20"/>
          <w:szCs w:val="20"/>
        </w:rPr>
        <w:t>.</w:t>
      </w:r>
    </w:p>
    <w:p w14:paraId="344274BE" w14:textId="77777777" w:rsidR="00A83006" w:rsidRPr="004B7881" w:rsidRDefault="00A83006" w:rsidP="00A83006">
      <w:pPr>
        <w:numPr>
          <w:ilvl w:val="2"/>
          <w:numId w:val="17"/>
        </w:numPr>
        <w:tabs>
          <w:tab w:val="left" w:pos="-720"/>
          <w:tab w:val="left" w:pos="90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Placement of a minimum of the first two rows of panels or a minimum of a four-foot wall height</w:t>
      </w:r>
      <w:r>
        <w:rPr>
          <w:rFonts w:ascii="Times New Roman" w:hAnsi="Times New Roman" w:cs="Times New Roman"/>
          <w:sz w:val="20"/>
          <w:szCs w:val="20"/>
        </w:rPr>
        <w:t>.</w:t>
      </w:r>
    </w:p>
    <w:p w14:paraId="74855BF6" w14:textId="77777777" w:rsidR="00A83006" w:rsidRPr="004B7881" w:rsidRDefault="00A83006" w:rsidP="00A83006">
      <w:pPr>
        <w:numPr>
          <w:ilvl w:val="2"/>
          <w:numId w:val="17"/>
        </w:numPr>
        <w:tabs>
          <w:tab w:val="left" w:pos="-720"/>
          <w:tab w:val="left" w:pos="540"/>
          <w:tab w:val="left" w:pos="90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If a vertical slip joint is required, construction of the vertical slip joint in a minimum of a two row portion of panels or a minimum of a four-foot wall height</w:t>
      </w:r>
      <w:r>
        <w:rPr>
          <w:rFonts w:ascii="Times New Roman" w:hAnsi="Times New Roman" w:cs="Times New Roman"/>
          <w:sz w:val="20"/>
          <w:szCs w:val="20"/>
        </w:rPr>
        <w:t>.</w:t>
      </w:r>
    </w:p>
    <w:p w14:paraId="3B25DC63" w14:textId="77777777" w:rsidR="00A83006" w:rsidRPr="004B7881" w:rsidRDefault="00A83006" w:rsidP="00A83006">
      <w:pPr>
        <w:numPr>
          <w:ilvl w:val="2"/>
          <w:numId w:val="17"/>
        </w:numPr>
        <w:tabs>
          <w:tab w:val="left" w:pos="-720"/>
          <w:tab w:val="left" w:pos="540"/>
          <w:tab w:val="left" w:pos="900"/>
        </w:tabs>
        <w:suppressAutoHyphen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If corners are required, construction of a corner representative of the corners in the wall in the project in a minimum of a two row portion of panels or a minimum of a four-foot wall height.</w:t>
      </w:r>
    </w:p>
    <w:p w14:paraId="36848AB9" w14:textId="77777777" w:rsidR="00A83006" w:rsidRPr="004B7881" w:rsidRDefault="00A83006" w:rsidP="00A83006">
      <w:pPr>
        <w:tabs>
          <w:tab w:val="left" w:pos="-720"/>
          <w:tab w:val="left" w:pos="90"/>
          <w:tab w:val="left" w:pos="540"/>
        </w:tabs>
        <w:suppressAutoHyphens/>
        <w:spacing w:after="120" w:line="247" w:lineRule="auto"/>
        <w:ind w:left="360" w:hanging="360"/>
        <w:rPr>
          <w:rFonts w:ascii="Times New Roman" w:hAnsi="Times New Roman" w:cs="Times New Roman"/>
          <w:sz w:val="20"/>
          <w:szCs w:val="20"/>
        </w:rPr>
      </w:pPr>
      <w:r w:rsidRPr="004B7881">
        <w:rPr>
          <w:rFonts w:ascii="Times New Roman" w:hAnsi="Times New Roman" w:cs="Times New Roman"/>
          <w:sz w:val="20"/>
          <w:szCs w:val="20"/>
        </w:rPr>
        <w:t>Before construction of the wall test segment</w:t>
      </w:r>
      <w:r>
        <w:rPr>
          <w:rFonts w:ascii="Times New Roman" w:hAnsi="Times New Roman" w:cs="Times New Roman"/>
          <w:sz w:val="20"/>
          <w:szCs w:val="20"/>
        </w:rPr>
        <w:t>,</w:t>
      </w:r>
      <w:r w:rsidRPr="004B7881">
        <w:rPr>
          <w:rFonts w:ascii="Times New Roman" w:hAnsi="Times New Roman" w:cs="Times New Roman"/>
          <w:sz w:val="20"/>
          <w:szCs w:val="20"/>
        </w:rPr>
        <w:t xml:space="preserve"> the Tech Rep shall provide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and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the following:</w:t>
      </w:r>
    </w:p>
    <w:p w14:paraId="15CA9CFF" w14:textId="77777777" w:rsidR="00A83006" w:rsidRPr="004B7881" w:rsidRDefault="00A83006" w:rsidP="00A83006">
      <w:pPr>
        <w:numPr>
          <w:ilvl w:val="2"/>
          <w:numId w:val="18"/>
        </w:numPr>
        <w:tabs>
          <w:tab w:val="left" w:pos="-720"/>
          <w:tab w:val="left" w:pos="540"/>
        </w:tabs>
        <w:suppressAutoHyphens/>
        <w:spacing w:after="12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Technical instructions as required </w:t>
      </w:r>
      <w:r>
        <w:rPr>
          <w:rFonts w:ascii="Times New Roman" w:hAnsi="Times New Roman" w:cs="Times New Roman"/>
          <w:sz w:val="20"/>
          <w:szCs w:val="20"/>
        </w:rPr>
        <w:t>for</w:t>
      </w:r>
      <w:r w:rsidRPr="004B7881">
        <w:rPr>
          <w:rFonts w:ascii="Times New Roman" w:hAnsi="Times New Roman" w:cs="Times New Roman"/>
          <w:sz w:val="20"/>
          <w:szCs w:val="20"/>
        </w:rPr>
        <w:t xml:space="preserve"> the construction of the earth retaining wall system.</w:t>
      </w:r>
    </w:p>
    <w:p w14:paraId="18F5A88C" w14:textId="77777777" w:rsidR="00A83006" w:rsidRPr="004B7881" w:rsidRDefault="00A83006" w:rsidP="00A83006">
      <w:pPr>
        <w:numPr>
          <w:ilvl w:val="2"/>
          <w:numId w:val="18"/>
        </w:numPr>
        <w:tabs>
          <w:tab w:val="left" w:pos="-720"/>
          <w:tab w:val="left" w:pos="0"/>
          <w:tab w:val="left" w:pos="540"/>
        </w:tabs>
        <w:suppressAutoHyphens/>
        <w:spacing w:after="12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Product specific specifications </w:t>
      </w:r>
      <w:r>
        <w:rPr>
          <w:rFonts w:ascii="Times New Roman" w:hAnsi="Times New Roman" w:cs="Times New Roman"/>
          <w:sz w:val="20"/>
          <w:szCs w:val="20"/>
        </w:rPr>
        <w:t>for</w:t>
      </w:r>
      <w:r w:rsidRPr="004B7881">
        <w:rPr>
          <w:rFonts w:ascii="Times New Roman" w:hAnsi="Times New Roman" w:cs="Times New Roman"/>
          <w:sz w:val="20"/>
          <w:szCs w:val="20"/>
        </w:rPr>
        <w:t xml:space="preserve"> the placement of the soil reinforcement and backfill in accordance with the wall system.</w:t>
      </w:r>
    </w:p>
    <w:p w14:paraId="234FC865" w14:textId="77777777" w:rsidR="00A83006" w:rsidRPr="004B7881" w:rsidRDefault="00A83006" w:rsidP="00A83006">
      <w:pPr>
        <w:numPr>
          <w:ilvl w:val="2"/>
          <w:numId w:val="18"/>
        </w:numPr>
        <w:tabs>
          <w:tab w:val="left" w:pos="-720"/>
          <w:tab w:val="left" w:pos="0"/>
          <w:tab w:val="left" w:pos="540"/>
        </w:tabs>
        <w:suppressAutoHyphens/>
        <w:spacing w:after="120" w:line="247" w:lineRule="auto"/>
        <w:ind w:left="360"/>
        <w:rPr>
          <w:rFonts w:ascii="Times New Roman" w:hAnsi="Times New Roman" w:cs="Times New Roman"/>
          <w:sz w:val="20"/>
          <w:szCs w:val="20"/>
        </w:rPr>
      </w:pPr>
      <w:r w:rsidRPr="004B7881">
        <w:rPr>
          <w:rFonts w:ascii="Times New Roman" w:hAnsi="Times New Roman" w:cs="Times New Roman"/>
          <w:sz w:val="20"/>
          <w:szCs w:val="20"/>
        </w:rPr>
        <w:lastRenderedPageBreak/>
        <w:t xml:space="preserve">Guidelines </w:t>
      </w:r>
      <w:r>
        <w:rPr>
          <w:rFonts w:ascii="Times New Roman" w:hAnsi="Times New Roman" w:cs="Times New Roman"/>
          <w:sz w:val="20"/>
          <w:szCs w:val="20"/>
        </w:rPr>
        <w:t>for</w:t>
      </w:r>
      <w:r w:rsidRPr="004B7881">
        <w:rPr>
          <w:rFonts w:ascii="Times New Roman" w:hAnsi="Times New Roman" w:cs="Times New Roman"/>
          <w:sz w:val="20"/>
          <w:szCs w:val="20"/>
        </w:rPr>
        <w:t xml:space="preserve"> placing the facing units and attaching them to the soil reinforcement in accordance with the system requirements.</w:t>
      </w:r>
    </w:p>
    <w:p w14:paraId="46C793BF" w14:textId="77777777" w:rsidR="00A83006" w:rsidRPr="004B7881" w:rsidRDefault="00A83006" w:rsidP="00A83006">
      <w:pPr>
        <w:numPr>
          <w:ilvl w:val="2"/>
          <w:numId w:val="18"/>
        </w:numPr>
        <w:tabs>
          <w:tab w:val="left" w:pos="-720"/>
          <w:tab w:val="left" w:pos="0"/>
          <w:tab w:val="left" w:pos="540"/>
        </w:tabs>
        <w:suppressAutoHyphens/>
        <w:spacing w:after="120" w:line="247" w:lineRule="auto"/>
        <w:ind w:left="360"/>
        <w:rPr>
          <w:rFonts w:ascii="Times New Roman" w:hAnsi="Times New Roman" w:cs="Times New Roman"/>
          <w:sz w:val="20"/>
          <w:szCs w:val="20"/>
        </w:rPr>
      </w:pPr>
      <w:r>
        <w:rPr>
          <w:rFonts w:ascii="Times New Roman" w:hAnsi="Times New Roman" w:cs="Times New Roman"/>
          <w:sz w:val="20"/>
          <w:szCs w:val="20"/>
        </w:rPr>
        <w:t>T</w:t>
      </w:r>
      <w:r w:rsidRPr="004B7881">
        <w:rPr>
          <w:rFonts w:ascii="Times New Roman" w:hAnsi="Times New Roman" w:cs="Times New Roman"/>
          <w:sz w:val="20"/>
          <w:szCs w:val="20"/>
        </w:rPr>
        <w:t>echnical assistance to the facing unit fabricator.</w:t>
      </w:r>
    </w:p>
    <w:p w14:paraId="717BE40B" w14:textId="77777777" w:rsidR="00A83006" w:rsidRDefault="00A83006" w:rsidP="00A83006">
      <w:pPr>
        <w:tabs>
          <w:tab w:val="left" w:pos="-720"/>
          <w:tab w:val="left" w:pos="450"/>
        </w:tabs>
        <w:suppressAutoHyphens/>
        <w:spacing w:after="120" w:line="247" w:lineRule="auto"/>
        <w:rPr>
          <w:rFonts w:ascii="Times New Roman" w:hAnsi="Times New Roman" w:cs="Times New Roman"/>
          <w:sz w:val="20"/>
          <w:szCs w:val="20"/>
        </w:rPr>
      </w:pPr>
    </w:p>
    <w:p w14:paraId="38E87C26" w14:textId="77777777" w:rsidR="00A83006" w:rsidRPr="004B7881" w:rsidRDefault="00A83006" w:rsidP="00A83006">
      <w:pPr>
        <w:tabs>
          <w:tab w:val="left" w:pos="-720"/>
          <w:tab w:val="left" w:pos="450"/>
        </w:tabs>
        <w:suppressAutoHyphens/>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At the completion of the wall test segment</w:t>
      </w:r>
      <w:r>
        <w:rPr>
          <w:rFonts w:ascii="Times New Roman" w:hAnsi="Times New Roman" w:cs="Times New Roman"/>
          <w:sz w:val="20"/>
          <w:szCs w:val="20"/>
        </w:rPr>
        <w:t>,</w:t>
      </w:r>
      <w:r w:rsidRPr="004B7881">
        <w:rPr>
          <w:rFonts w:ascii="Times New Roman" w:hAnsi="Times New Roman" w:cs="Times New Roman"/>
          <w:sz w:val="20"/>
          <w:szCs w:val="20"/>
        </w:rPr>
        <w:t xml:space="preserve"> the Tech Rep shall provide the following:</w:t>
      </w:r>
    </w:p>
    <w:p w14:paraId="49EF84E9" w14:textId="77777777" w:rsidR="00A83006" w:rsidRPr="004B7881" w:rsidRDefault="00A83006" w:rsidP="00A83006">
      <w:pPr>
        <w:numPr>
          <w:ilvl w:val="0"/>
          <w:numId w:val="21"/>
        </w:numPr>
        <w:tabs>
          <w:tab w:val="left" w:pos="450"/>
          <w:tab w:val="left" w:pos="810"/>
        </w:tabs>
        <w:suppressAutoHyphens/>
        <w:spacing w:after="120" w:line="247" w:lineRule="auto"/>
        <w:ind w:left="0" w:firstLine="0"/>
        <w:rPr>
          <w:rFonts w:ascii="Times New Roman" w:hAnsi="Times New Roman" w:cs="Times New Roman"/>
          <w:sz w:val="20"/>
          <w:szCs w:val="20"/>
        </w:rPr>
      </w:pPr>
      <w:bookmarkStart w:id="37" w:name="OLE_LINK6"/>
      <w:bookmarkStart w:id="38" w:name="OLE_LINK7"/>
      <w:r w:rsidRPr="004B7881">
        <w:rPr>
          <w:rFonts w:ascii="Times New Roman" w:hAnsi="Times New Roman" w:cs="Times New Roman"/>
          <w:sz w:val="20"/>
          <w:szCs w:val="20"/>
        </w:rPr>
        <w:t xml:space="preserve">Documentation </w:t>
      </w:r>
      <w:bookmarkEnd w:id="37"/>
      <w:bookmarkEnd w:id="38"/>
      <w:r w:rsidRPr="004B7881">
        <w:rPr>
          <w:rFonts w:ascii="Times New Roman" w:hAnsi="Times New Roman" w:cs="Times New Roman"/>
          <w:sz w:val="20"/>
          <w:szCs w:val="20"/>
        </w:rPr>
        <w:t>that the wall test segment was constructed in accordance with the product specific specifications.  This documentation shall include a location description (starting and ending stations and elevations) of the wall test segment.</w:t>
      </w:r>
    </w:p>
    <w:p w14:paraId="723F05C2" w14:textId="67F18473" w:rsidR="00A83006" w:rsidRPr="0068113B" w:rsidRDefault="00A83006" w:rsidP="000D0791">
      <w:pPr>
        <w:numPr>
          <w:ilvl w:val="0"/>
          <w:numId w:val="21"/>
        </w:numPr>
        <w:tabs>
          <w:tab w:val="left" w:pos="450"/>
          <w:tab w:val="left" w:pos="810"/>
        </w:tabs>
        <w:suppressAutoHyphens/>
        <w:spacing w:after="120" w:line="247" w:lineRule="auto"/>
        <w:ind w:left="0" w:firstLine="0"/>
        <w:rPr>
          <w:rFonts w:ascii="Times New Roman" w:hAnsi="Times New Roman" w:cs="Times New Roman"/>
          <w:sz w:val="20"/>
          <w:szCs w:val="20"/>
        </w:rPr>
      </w:pPr>
      <w:r w:rsidRPr="0068113B">
        <w:rPr>
          <w:rFonts w:ascii="Times New Roman" w:hAnsi="Times New Roman" w:cs="Times New Roman"/>
          <w:sz w:val="20"/>
          <w:szCs w:val="20"/>
        </w:rPr>
        <w:t>Documentation that the job site wall foreman is familiar with the wall products used to construct the walls on the project.</w:t>
      </w:r>
    </w:p>
    <w:p w14:paraId="76CCC721" w14:textId="77777777" w:rsidR="00A83006" w:rsidRDefault="00A83006" w:rsidP="00A83006">
      <w:pPr>
        <w:tabs>
          <w:tab w:val="left" w:pos="450"/>
        </w:tabs>
        <w:suppressAutoHyphens/>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After completion of the wall test segment the Te</w:t>
      </w:r>
      <w:r>
        <w:rPr>
          <w:rFonts w:ascii="Times New Roman" w:hAnsi="Times New Roman" w:cs="Times New Roman"/>
          <w:sz w:val="20"/>
          <w:szCs w:val="20"/>
        </w:rPr>
        <w:t>ch Rep shall be available when</w:t>
      </w:r>
      <w:r w:rsidRPr="004B7881">
        <w:rPr>
          <w:rFonts w:ascii="Times New Roman" w:hAnsi="Times New Roman" w:cs="Times New Roman"/>
          <w:sz w:val="20"/>
          <w:szCs w:val="20"/>
        </w:rPr>
        <w:t xml:space="preserve"> there is any special field condition such as change of geological condition, when there are equipment</w:t>
      </w:r>
      <w:r>
        <w:rPr>
          <w:rFonts w:ascii="Times New Roman" w:hAnsi="Times New Roman" w:cs="Times New Roman"/>
          <w:sz w:val="20"/>
          <w:szCs w:val="20"/>
        </w:rPr>
        <w:fldChar w:fldCharType="begin"/>
      </w:r>
      <w:r>
        <w:instrText xml:space="preserve"> E "</w:instrText>
      </w:r>
      <w:r w:rsidRPr="004A6AA9">
        <w:rPr>
          <w:rFonts w:ascii="Times New Roman" w:hAnsi="Times New Roman" w:cs="Times New Roman"/>
          <w:sz w:val="20"/>
          <w:szCs w:val="20"/>
        </w:rPr>
        <w:instrText>equipment</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or personnel changes, or when requested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w:t>
      </w:r>
    </w:p>
    <w:p w14:paraId="29002D4F" w14:textId="77777777" w:rsidR="00A83006" w:rsidRPr="001F3098" w:rsidRDefault="00A83006" w:rsidP="00A83006">
      <w:pPr>
        <w:pStyle w:val="SubsectionHead"/>
        <w:spacing w:after="120"/>
        <w:ind w:left="0"/>
        <w:rPr>
          <w:vanish/>
          <w:specVanish/>
        </w:rPr>
      </w:pPr>
      <w:bookmarkStart w:id="39" w:name="_Toc47198640"/>
      <w:bookmarkStart w:id="40" w:name="_Toc47359404"/>
      <w:bookmarkStart w:id="41" w:name="_Toc49508660"/>
    </w:p>
    <w:p w14:paraId="06D6EDF8" w14:textId="77777777" w:rsidR="00A83006" w:rsidRPr="003E4326" w:rsidRDefault="00A83006" w:rsidP="00A83006">
      <w:pPr>
        <w:pStyle w:val="SubsectionHead"/>
        <w:spacing w:after="120"/>
        <w:ind w:left="0"/>
        <w:rPr>
          <w:vanish/>
          <w:specVanish/>
        </w:rPr>
      </w:pPr>
      <w:r w:rsidRPr="004B7881">
        <w:t xml:space="preserve">Facial Panel </w:t>
      </w:r>
      <w:r>
        <w:t>Quality</w:t>
      </w:r>
      <w:r w:rsidRPr="004B7881">
        <w:t xml:space="preserve"> Control, Placing Plan</w:t>
      </w:r>
      <w:r>
        <w:t>,</w:t>
      </w:r>
      <w:r w:rsidRPr="004B7881">
        <w:t xml:space="preserve"> and Daily Placement Logs.</w:t>
      </w:r>
      <w:bookmarkEnd w:id="39"/>
      <w:bookmarkEnd w:id="40"/>
      <w:bookmarkEnd w:id="41"/>
    </w:p>
    <w:p w14:paraId="7E73F465" w14:textId="77777777" w:rsidR="00A83006" w:rsidRPr="004B7881" w:rsidRDefault="00A83006" w:rsidP="00A83006">
      <w:pPr>
        <w:suppressAutoHyphens/>
        <w:spacing w:after="120" w:line="247" w:lineRule="auto"/>
        <w:ind w:left="720"/>
        <w:rPr>
          <w:rFonts w:ascii="Times New Roman" w:hAnsi="Times New Roman" w:cs="Times New Roman"/>
          <w:sz w:val="20"/>
          <w:szCs w:val="20"/>
        </w:rPr>
      </w:pPr>
      <w:r w:rsidRPr="004B7881">
        <w:rPr>
          <w:rFonts w:ascii="Times New Roman" w:hAnsi="Times New Roman" w:cs="Times New Roman"/>
          <w:sz w:val="20"/>
          <w:szCs w:val="20"/>
        </w:rPr>
        <w:t xml:space="preserve">  Before the start of wall construction,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provide a panel-placing plan and shall supply daily placement logs to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weekly and at the completion of the wall.  The daily placement log shall consist of an elevation view of the wall showing the dates, number of panels placed, and the serial numbers of the panels placed.  The panel </w:t>
      </w:r>
      <w:r>
        <w:rPr>
          <w:rFonts w:ascii="Times New Roman" w:hAnsi="Times New Roman" w:cs="Times New Roman"/>
          <w:sz w:val="20"/>
          <w:szCs w:val="20"/>
        </w:rPr>
        <w:t xml:space="preserve">quality </w:t>
      </w:r>
      <w:r w:rsidRPr="004B7881">
        <w:rPr>
          <w:rFonts w:ascii="Times New Roman" w:hAnsi="Times New Roman" w:cs="Times New Roman"/>
          <w:sz w:val="20"/>
          <w:szCs w:val="20"/>
        </w:rPr>
        <w:t>control</w:t>
      </w:r>
      <w:r>
        <w:rPr>
          <w:rFonts w:ascii="Times New Roman" w:hAnsi="Times New Roman" w:cs="Times New Roman"/>
          <w:sz w:val="20"/>
          <w:szCs w:val="20"/>
        </w:rPr>
        <w:t xml:space="preserve"> </w:t>
      </w:r>
      <w:r w:rsidRPr="004B7881">
        <w:rPr>
          <w:rFonts w:ascii="Times New Roman" w:hAnsi="Times New Roman" w:cs="Times New Roman"/>
          <w:sz w:val="20"/>
          <w:szCs w:val="20"/>
        </w:rPr>
        <w:t>shall contain multiple submittals if required by subsections 504.</w:t>
      </w:r>
      <w:r>
        <w:rPr>
          <w:rFonts w:ascii="Times New Roman" w:hAnsi="Times New Roman" w:cs="Times New Roman"/>
          <w:sz w:val="20"/>
          <w:szCs w:val="20"/>
        </w:rPr>
        <w:t>07</w:t>
      </w:r>
      <w:r w:rsidRPr="004B7881">
        <w:rPr>
          <w:rFonts w:ascii="Times New Roman" w:hAnsi="Times New Roman" w:cs="Times New Roman"/>
          <w:sz w:val="20"/>
          <w:szCs w:val="20"/>
        </w:rPr>
        <w:t xml:space="preserve">(g) and (h).  Panels shall be labeled with </w:t>
      </w:r>
      <w:r>
        <w:rPr>
          <w:rFonts w:ascii="Times New Roman" w:hAnsi="Times New Roman" w:cs="Times New Roman"/>
          <w:sz w:val="20"/>
          <w:szCs w:val="20"/>
        </w:rPr>
        <w:t xml:space="preserve">a </w:t>
      </w:r>
      <w:r w:rsidRPr="004B7881">
        <w:rPr>
          <w:rFonts w:ascii="Times New Roman" w:hAnsi="Times New Roman" w:cs="Times New Roman"/>
          <w:sz w:val="20"/>
          <w:szCs w:val="20"/>
        </w:rPr>
        <w:t>serial number for each panel and corresponding certification with one set of random samples tested for e</w:t>
      </w:r>
      <w:r>
        <w:rPr>
          <w:rFonts w:ascii="Times New Roman" w:hAnsi="Times New Roman" w:cs="Times New Roman"/>
          <w:sz w:val="20"/>
          <w:szCs w:val="20"/>
        </w:rPr>
        <w:t>ach 220 panels or 5,500 square fee</w:t>
      </w:r>
      <w:r w:rsidRPr="004B7881">
        <w:rPr>
          <w:rFonts w:ascii="Times New Roman" w:hAnsi="Times New Roman" w:cs="Times New Roman"/>
          <w:sz w:val="20"/>
          <w:szCs w:val="20"/>
        </w:rPr>
        <w:t>t of wall face.  At least one certification with supporting test results is required for each wall.  Test results will be reviewed and pre-approved by the Engineer before shipment.  The Contractor shall coordinate and mark the panel and backfill placing sequence on the daily placement logs.  The log serves as means for the Engineer to identify where each panel was placed.</w:t>
      </w:r>
    </w:p>
    <w:p w14:paraId="4173B476" w14:textId="77777777" w:rsidR="00A83006" w:rsidRPr="003E4326" w:rsidRDefault="00A83006" w:rsidP="00A83006">
      <w:pPr>
        <w:pStyle w:val="SubsectionHead"/>
        <w:spacing w:after="120"/>
        <w:ind w:left="0"/>
        <w:rPr>
          <w:vanish/>
          <w:specVanish/>
        </w:rPr>
      </w:pPr>
      <w:r w:rsidRPr="004B7881">
        <w:rPr>
          <w:bCs/>
        </w:rPr>
        <w:t xml:space="preserve">  </w:t>
      </w:r>
      <w:bookmarkStart w:id="42" w:name="_Toc47198641"/>
      <w:bookmarkStart w:id="43" w:name="_Toc47359405"/>
      <w:bookmarkStart w:id="44" w:name="_Toc49508661"/>
      <w:r w:rsidRPr="004B7881">
        <w:t xml:space="preserve">Wall </w:t>
      </w:r>
      <w:proofErr w:type="gramStart"/>
      <w:r w:rsidRPr="004B7881">
        <w:t>With</w:t>
      </w:r>
      <w:proofErr w:type="gramEnd"/>
      <w:r w:rsidRPr="004B7881">
        <w:t xml:space="preserve"> Curved Alignments, Tight Curved Corners, and Sections Adjacent To Bridge Abutment.</w:t>
      </w:r>
      <w:bookmarkEnd w:id="42"/>
      <w:bookmarkEnd w:id="43"/>
      <w:bookmarkEnd w:id="44"/>
    </w:p>
    <w:p w14:paraId="0EDEF0C1" w14:textId="77777777" w:rsidR="00A83006" w:rsidRPr="004B7881" w:rsidRDefault="00A83006" w:rsidP="00A83006">
      <w:pPr>
        <w:suppressAutoHyphens/>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 xml:space="preserve">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provide a placement plan that shows curved layouts, special corner panel, sequence of panel placement, and construction offsets as recommended by the manufacture</w:t>
      </w:r>
      <w:r>
        <w:rPr>
          <w:rFonts w:ascii="Times New Roman" w:hAnsi="Times New Roman" w:cs="Times New Roman"/>
          <w:sz w:val="20"/>
          <w:szCs w:val="20"/>
        </w:rPr>
        <w:t>r</w:t>
      </w:r>
      <w:r w:rsidRPr="004B7881">
        <w:rPr>
          <w:rFonts w:ascii="Times New Roman" w:hAnsi="Times New Roman" w:cs="Times New Roman"/>
          <w:sz w:val="20"/>
          <w:szCs w:val="20"/>
        </w:rPr>
        <w:t xml:space="preserve">.  </w:t>
      </w:r>
      <w:r>
        <w:rPr>
          <w:rFonts w:ascii="Times New Roman" w:hAnsi="Times New Roman" w:cs="Times New Roman"/>
          <w:sz w:val="20"/>
          <w:szCs w:val="20"/>
        </w:rPr>
        <w:t>The Contractor shall install vertical slip joints</w:t>
      </w:r>
      <w:r>
        <w:rPr>
          <w:rFonts w:ascii="Times New Roman" w:hAnsi="Times New Roman" w:cs="Times New Roman"/>
          <w:sz w:val="20"/>
          <w:szCs w:val="20"/>
        </w:rPr>
        <w:fldChar w:fldCharType="begin"/>
      </w:r>
      <w:r>
        <w:instrText xml:space="preserve"> XE "</w:instrText>
      </w:r>
      <w:r w:rsidRPr="002E7F0C">
        <w:rPr>
          <w:rFonts w:ascii="Times New Roman" w:hAnsi="Times New Roman" w:cs="Times New Roman"/>
          <w:sz w:val="20"/>
          <w:szCs w:val="20"/>
        </w:rPr>
        <w:instrText>slip joints</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 xml:space="preserve"> as shown on the shop drawings f</w:t>
      </w:r>
      <w:r w:rsidRPr="004B7881">
        <w:rPr>
          <w:rFonts w:ascii="Times New Roman" w:hAnsi="Times New Roman" w:cs="Times New Roman"/>
          <w:sz w:val="20"/>
          <w:szCs w:val="20"/>
        </w:rPr>
        <w:t xml:space="preserve">or tight curved corners </w:t>
      </w:r>
      <w:r>
        <w:rPr>
          <w:rFonts w:ascii="Times New Roman" w:hAnsi="Times New Roman" w:cs="Times New Roman"/>
          <w:sz w:val="20"/>
          <w:szCs w:val="20"/>
        </w:rPr>
        <w:t>(</w:t>
      </w:r>
      <w:r w:rsidRPr="004B7881">
        <w:rPr>
          <w:rFonts w:ascii="Times New Roman" w:hAnsi="Times New Roman" w:cs="Times New Roman"/>
          <w:sz w:val="20"/>
          <w:szCs w:val="20"/>
        </w:rPr>
        <w:t>8-foot radius or less</w:t>
      </w:r>
      <w:r>
        <w:rPr>
          <w:rFonts w:ascii="Times New Roman" w:hAnsi="Times New Roman" w:cs="Times New Roman"/>
          <w:sz w:val="20"/>
          <w:szCs w:val="20"/>
        </w:rPr>
        <w:t>)</w:t>
      </w:r>
      <w:r w:rsidRPr="004B7881">
        <w:rPr>
          <w:rFonts w:ascii="Times New Roman" w:hAnsi="Times New Roman" w:cs="Times New Roman"/>
          <w:sz w:val="20"/>
          <w:szCs w:val="20"/>
        </w:rPr>
        <w:t xml:space="preserve"> and dissimilar foundations such as bridge abutment</w:t>
      </w:r>
      <w:r>
        <w:rPr>
          <w:rFonts w:ascii="Times New Roman" w:hAnsi="Times New Roman" w:cs="Times New Roman"/>
          <w:sz w:val="20"/>
          <w:szCs w:val="20"/>
        </w:rPr>
        <w:t>s, to avoid panels with random cracks.</w:t>
      </w:r>
    </w:p>
    <w:p w14:paraId="19C6E672" w14:textId="77777777" w:rsidR="00A83006" w:rsidRPr="003E4326" w:rsidRDefault="00A83006" w:rsidP="00A83006">
      <w:pPr>
        <w:pStyle w:val="SubsectionHead"/>
        <w:spacing w:after="120"/>
        <w:ind w:left="0"/>
        <w:rPr>
          <w:vanish/>
          <w:specVanish/>
        </w:rPr>
      </w:pPr>
      <w:r>
        <w:t xml:space="preserve"> </w:t>
      </w:r>
      <w:r w:rsidRPr="004B7881">
        <w:t xml:space="preserve"> </w:t>
      </w:r>
      <w:bookmarkStart w:id="45" w:name="_Toc47198642"/>
      <w:bookmarkStart w:id="46" w:name="_Toc47359406"/>
      <w:bookmarkStart w:id="47" w:name="_Toc49508662"/>
      <w:r w:rsidRPr="004B7881">
        <w:t>Excavation and Backfill.</w:t>
      </w:r>
      <w:bookmarkEnd w:id="45"/>
      <w:bookmarkEnd w:id="46"/>
      <w:bookmarkEnd w:id="47"/>
    </w:p>
    <w:p w14:paraId="10BD2E17" w14:textId="19F245C5" w:rsidR="00A83006" w:rsidRPr="004B7881"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  The base of leveling pad shall receive the same compaction as cut area required by subsection 203.07.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report to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in writing density test results for any unsatisfactory bearing material that does not meet the minimum 90 percent compaction for walls less than 16 feet high and 95 percent</w:t>
      </w:r>
      <w:r>
        <w:rPr>
          <w:rFonts w:ascii="Times New Roman" w:hAnsi="Times New Roman" w:cs="Times New Roman"/>
          <w:sz w:val="20"/>
          <w:szCs w:val="20"/>
        </w:rPr>
        <w:t xml:space="preserve"> of AASHTO</w:t>
      </w:r>
      <w:r w:rsidRPr="004B7881">
        <w:rPr>
          <w:rFonts w:ascii="Times New Roman" w:hAnsi="Times New Roman" w:cs="Times New Roman"/>
          <w:sz w:val="20"/>
          <w:szCs w:val="20"/>
        </w:rPr>
        <w:t xml:space="preserve"> T</w:t>
      </w:r>
      <w:r>
        <w:rPr>
          <w:rFonts w:ascii="Times New Roman" w:hAnsi="Times New Roman" w:cs="Times New Roman"/>
          <w:sz w:val="20"/>
          <w:szCs w:val="20"/>
        </w:rPr>
        <w:t xml:space="preserve"> </w:t>
      </w:r>
      <w:r w:rsidRPr="004B7881">
        <w:rPr>
          <w:rFonts w:ascii="Times New Roman" w:hAnsi="Times New Roman" w:cs="Times New Roman"/>
          <w:sz w:val="20"/>
          <w:szCs w:val="20"/>
        </w:rPr>
        <w:t>180</w:t>
      </w:r>
      <w:r>
        <w:rPr>
          <w:rFonts w:ascii="Times New Roman" w:hAnsi="Times New Roman" w:cs="Times New Roman"/>
          <w:sz w:val="20"/>
          <w:szCs w:val="20"/>
        </w:rPr>
        <w:t xml:space="preserve"> for walls higher than 16 feet</w:t>
      </w:r>
      <w:r w:rsidRPr="004B7881">
        <w:rPr>
          <w:rFonts w:ascii="Times New Roman" w:hAnsi="Times New Roman" w:cs="Times New Roman"/>
          <w:sz w:val="20"/>
          <w:szCs w:val="20"/>
        </w:rPr>
        <w:t>.  If the excavation for the placement of the leveling pad exposes an unsatisfactory bearing material, the Engineer may require removal and replacement of that material.  The removed material shall be replaced with Structure Backfill (Class 1) compacted in conformance with subsection 206.03.  The Engineer with the assistance of the geotechnical engineer of record will provide the limits including the depth of removal.  As directed by the Engineer, and if required, Structure Backfill (Class 1) shall be reinforced with soil reinforcements in conjunction with wick drains and outlet pipes</w:t>
      </w:r>
      <w:r>
        <w:rPr>
          <w:rFonts w:ascii="Times New Roman" w:hAnsi="Times New Roman" w:cs="Times New Roman"/>
          <w:sz w:val="20"/>
          <w:szCs w:val="20"/>
        </w:rPr>
        <w:t>.</w:t>
      </w:r>
    </w:p>
    <w:p w14:paraId="449DCF8B" w14:textId="77777777" w:rsidR="00A83006" w:rsidRDefault="00A83006" w:rsidP="00A83006">
      <w:pPr>
        <w:spacing w:line="247" w:lineRule="auto"/>
        <w:rPr>
          <w:rFonts w:ascii="Times New Roman" w:hAnsi="Times New Roman" w:cs="Times New Roman"/>
          <w:sz w:val="20"/>
          <w:szCs w:val="20"/>
        </w:rPr>
      </w:pPr>
      <w:r w:rsidRPr="004B7881">
        <w:rPr>
          <w:rFonts w:ascii="Times New Roman" w:hAnsi="Times New Roman" w:cs="Times New Roman"/>
          <w:sz w:val="20"/>
          <w:szCs w:val="20"/>
        </w:rPr>
        <w:t>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grade the foundation for the bottom of the wall for a width equal to or exceeding the limits of the Reinforcement Length (</w:t>
      </w:r>
      <w:proofErr w:type="spellStart"/>
      <w:r w:rsidRPr="004B7881">
        <w:rPr>
          <w:rFonts w:ascii="Times New Roman" w:hAnsi="Times New Roman" w:cs="Times New Roman"/>
          <w:sz w:val="20"/>
          <w:szCs w:val="20"/>
        </w:rPr>
        <w:t>RL</w:t>
      </w:r>
      <w:proofErr w:type="spellEnd"/>
      <w:r w:rsidRPr="004B7881">
        <w:rPr>
          <w:rFonts w:ascii="Times New Roman" w:hAnsi="Times New Roman" w:cs="Times New Roman"/>
          <w:sz w:val="20"/>
          <w:szCs w:val="20"/>
        </w:rPr>
        <w:t>) plus 18 inches as shown on the plans.  This graded area shall be compacted with an appropriate vibratory roller weighing a minimum of 8 tons for at least five passes or as directed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For cut wall with continuous seepage, phasing of foundation construction or a different drainage and foundation improvement plan may be necessary. </w:t>
      </w:r>
    </w:p>
    <w:p w14:paraId="752FE142" w14:textId="77777777" w:rsidR="00A83006" w:rsidRPr="004B7881" w:rsidRDefault="00A83006" w:rsidP="00A83006">
      <w:pPr>
        <w:spacing w:after="120" w:line="247" w:lineRule="auto"/>
        <w:rPr>
          <w:rFonts w:ascii="Times New Roman" w:hAnsi="Times New Roman" w:cs="Times New Roman"/>
          <w:sz w:val="20"/>
          <w:szCs w:val="20"/>
        </w:rPr>
      </w:pPr>
      <w:r w:rsidRPr="004B7881">
        <w:rPr>
          <w:rFonts w:ascii="Times New Roman" w:hAnsi="Times New Roman" w:cs="Times New Roman"/>
          <w:sz w:val="20"/>
          <w:szCs w:val="20"/>
        </w:rPr>
        <w:lastRenderedPageBreak/>
        <w:t xml:space="preserve">The reinforced </w:t>
      </w:r>
      <w:r w:rsidRPr="004B7881">
        <w:rPr>
          <w:rFonts w:ascii="Times New Roman" w:hAnsi="Times New Roman" w:cs="Times New Roman"/>
          <w:spacing w:val="-2"/>
          <w:sz w:val="20"/>
          <w:szCs w:val="20"/>
        </w:rPr>
        <w:t>structure backfill zone</w:t>
      </w:r>
      <w:r w:rsidRPr="004B7881">
        <w:rPr>
          <w:rFonts w:ascii="Times New Roman" w:hAnsi="Times New Roman" w:cs="Times New Roman"/>
          <w:sz w:val="20"/>
          <w:szCs w:val="20"/>
        </w:rPr>
        <w:t xml:space="preserve"> and the </w:t>
      </w:r>
      <w:r w:rsidRPr="004B7881">
        <w:rPr>
          <w:rFonts w:ascii="Times New Roman" w:hAnsi="Times New Roman" w:cs="Times New Roman"/>
          <w:spacing w:val="-2"/>
          <w:sz w:val="20"/>
          <w:szCs w:val="20"/>
        </w:rPr>
        <w:t>retained structure backfill zone</w:t>
      </w:r>
      <w:r w:rsidRPr="004B7881">
        <w:rPr>
          <w:rFonts w:ascii="Times New Roman" w:hAnsi="Times New Roman" w:cs="Times New Roman"/>
          <w:sz w:val="20"/>
          <w:szCs w:val="20"/>
        </w:rPr>
        <w:t xml:space="preserve"> portion immediately behind the wall as defined on the plans shall be Structure Backfill (Class 1).  Recycled asphalt, recycled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w:t>
      </w:r>
      <w:r w:rsidRPr="004B7881">
        <w:rPr>
          <w:rFonts w:ascii="Times New Roman" w:hAnsi="Times New Roman" w:cs="Times New Roman"/>
          <w:sz w:val="20"/>
          <w:szCs w:val="20"/>
        </w:rPr>
        <w:t xml:space="preserve"> and flow-fill material shall not be substituted for Structure Backfill (Class 1).  Each compacted layer of backfill within a distance equal to the reinforcement spacing away from the back of the panels shall not exceed 4 inches.  The triangular or trapezoidal portion behind the concrete panels and above the spill of backfill, as shown on the plans, shall be filled with </w:t>
      </w:r>
      <w:r>
        <w:rPr>
          <w:rFonts w:ascii="Times New Roman" w:hAnsi="Times New Roman"/>
          <w:kern w:val="2"/>
          <w:sz w:val="20"/>
        </w:rPr>
        <w:t>3/8-</w:t>
      </w:r>
      <w:r w:rsidRPr="004B7881">
        <w:rPr>
          <w:rFonts w:ascii="Times New Roman" w:hAnsi="Times New Roman" w:cs="Times New Roman"/>
          <w:sz w:val="20"/>
          <w:szCs w:val="20"/>
        </w:rPr>
        <w:t xml:space="preserve">inch </w:t>
      </w:r>
      <w:r>
        <w:rPr>
          <w:rFonts w:ascii="Times New Roman" w:hAnsi="Times New Roman" w:cs="Times New Roman"/>
          <w:sz w:val="20"/>
          <w:szCs w:val="20"/>
        </w:rPr>
        <w:t xml:space="preserve">or larger </w:t>
      </w:r>
      <w:r w:rsidRPr="004B7881">
        <w:rPr>
          <w:rFonts w:ascii="Times New Roman" w:hAnsi="Times New Roman" w:cs="Times New Roman"/>
          <w:sz w:val="20"/>
          <w:szCs w:val="20"/>
        </w:rPr>
        <w:t>crushed rock, filter aggregates with filter fabric, or wall system specific fill as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Density tests behind and parallel to the wall in the triangular or trapezoidal portion above the backfill spill zone are not required.  Each compacted layer of backfill shall be in even increments up to 8 inches thick.  The fill and compaction operation shall start 3 feet from the wall back face and progress toward the end of the reinforcement.  All Structure Backfill (Class 1) including fill material under the wall and on-site material as allowed by subsection 504.0</w:t>
      </w:r>
      <w:r>
        <w:rPr>
          <w:rFonts w:ascii="Times New Roman" w:hAnsi="Times New Roman" w:cs="Times New Roman"/>
          <w:sz w:val="20"/>
          <w:szCs w:val="20"/>
        </w:rPr>
        <w:t>3</w:t>
      </w:r>
      <w:r w:rsidRPr="004B7881">
        <w:rPr>
          <w:rFonts w:ascii="Times New Roman" w:hAnsi="Times New Roman" w:cs="Times New Roman"/>
          <w:sz w:val="20"/>
          <w:szCs w:val="20"/>
        </w:rPr>
        <w:t xml:space="preserve"> shall be compacted to a density of at least 95 percent of the maximum density according to AASHTO T 180.  For on-site foundation material containing more than 30 percent retained on the </w:t>
      </w:r>
      <w:r>
        <w:rPr>
          <w:rFonts w:ascii="Times New Roman" w:hAnsi="Times New Roman"/>
          <w:kern w:val="2"/>
          <w:sz w:val="20"/>
        </w:rPr>
        <w:t xml:space="preserve"> 3/4</w:t>
      </w:r>
      <w:r w:rsidRPr="004B7881">
        <w:rPr>
          <w:rFonts w:ascii="Times New Roman" w:hAnsi="Times New Roman" w:cs="Times New Roman"/>
          <w:sz w:val="20"/>
          <w:szCs w:val="20"/>
        </w:rPr>
        <w:t xml:space="preserve"> inch sieve, a method of compaction consisting of a conventional heavy vibratory roller starting with minimum 5 passes shall be used to establish the number of passes required to exceed the 95 percent</w:t>
      </w:r>
      <w:r>
        <w:rPr>
          <w:rFonts w:ascii="Times New Roman" w:hAnsi="Times New Roman" w:cs="Times New Roman"/>
          <w:sz w:val="20"/>
          <w:szCs w:val="20"/>
        </w:rPr>
        <w:t xml:space="preserve"> </w:t>
      </w:r>
      <w:proofErr w:type="spellStart"/>
      <w:r w:rsidRPr="004B7881">
        <w:rPr>
          <w:rFonts w:ascii="Times New Roman" w:hAnsi="Times New Roman" w:cs="Times New Roman"/>
          <w:sz w:val="20"/>
          <w:szCs w:val="20"/>
        </w:rPr>
        <w:t>T180</w:t>
      </w:r>
      <w:proofErr w:type="spellEnd"/>
      <w:r w:rsidRPr="004B7881">
        <w:rPr>
          <w:rFonts w:ascii="Times New Roman" w:hAnsi="Times New Roman" w:cs="Times New Roman"/>
          <w:sz w:val="20"/>
          <w:szCs w:val="20"/>
        </w:rPr>
        <w:t>.</w:t>
      </w:r>
    </w:p>
    <w:p w14:paraId="48E1920B" w14:textId="77777777" w:rsidR="00A83006" w:rsidRPr="004B7881" w:rsidRDefault="00A83006" w:rsidP="00A83006">
      <w:pPr>
        <w:spacing w:line="247" w:lineRule="auto"/>
        <w:rPr>
          <w:rFonts w:ascii="Times New Roman" w:hAnsi="Times New Roman" w:cs="Times New Roman"/>
          <w:sz w:val="20"/>
          <w:szCs w:val="20"/>
        </w:rPr>
      </w:pPr>
      <w:r w:rsidRPr="004B7881">
        <w:rPr>
          <w:rFonts w:ascii="Times New Roman" w:hAnsi="Times New Roman" w:cs="Times New Roman"/>
          <w:sz w:val="20"/>
          <w:szCs w:val="20"/>
        </w:rPr>
        <w:t>At least 6 inches of material shall be in place prior to operation of tracked vehicles over soil with reinforcement.  Only power operated roller or plate compaction equipment</w:t>
      </w:r>
      <w:r>
        <w:rPr>
          <w:rFonts w:ascii="Times New Roman" w:hAnsi="Times New Roman" w:cs="Times New Roman"/>
          <w:sz w:val="20"/>
          <w:szCs w:val="20"/>
        </w:rPr>
        <w:fldChar w:fldCharType="begin"/>
      </w:r>
      <w:r>
        <w:instrText xml:space="preserve"> E "</w:instrText>
      </w:r>
      <w:r w:rsidRPr="004A6AA9">
        <w:rPr>
          <w:rFonts w:ascii="Times New Roman" w:hAnsi="Times New Roman" w:cs="Times New Roman"/>
          <w:sz w:val="20"/>
          <w:szCs w:val="20"/>
        </w:rPr>
        <w:instrText>equipment</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weighing less than 1,000 pounds is allowed within 3 feet of the front of the wall face.  The reinforcement shall not be connected to the wall until the compacted fill is at or slightly higher than the location of the connector.</w:t>
      </w:r>
    </w:p>
    <w:p w14:paraId="10AC8D96" w14:textId="77777777" w:rsidR="00A83006" w:rsidRPr="004B7881" w:rsidRDefault="00A83006" w:rsidP="00A83006">
      <w:pPr>
        <w:spacing w:line="247" w:lineRule="auto"/>
        <w:rPr>
          <w:rFonts w:ascii="Times New Roman" w:hAnsi="Times New Roman" w:cs="Times New Roman"/>
          <w:sz w:val="20"/>
          <w:szCs w:val="20"/>
        </w:rPr>
      </w:pPr>
      <w:r w:rsidRPr="004B7881">
        <w:rPr>
          <w:rFonts w:ascii="Times New Roman" w:hAnsi="Times New Roman" w:cs="Times New Roman"/>
          <w:sz w:val="20"/>
          <w:szCs w:val="20"/>
        </w:rPr>
        <w:t>Backfill containing frost or frozen lumps shall not be used.  Backfill that has been placed and becomes frozen shall be removed and replaced at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's expense.  If cold weather conditions prevent the placement of Structure Backfill (Class 1), the Contractor may use Filter Material Class B as backfill without compaction at the Contractor’s expense </w:t>
      </w:r>
      <w:r>
        <w:rPr>
          <w:rFonts w:ascii="Times New Roman" w:hAnsi="Times New Roman" w:cs="Times New Roman"/>
          <w:sz w:val="20"/>
          <w:szCs w:val="20"/>
        </w:rPr>
        <w:t>and</w:t>
      </w:r>
      <w:r w:rsidRPr="004B7881">
        <w:rPr>
          <w:rFonts w:ascii="Times New Roman" w:hAnsi="Times New Roman" w:cs="Times New Roman"/>
          <w:sz w:val="20"/>
          <w:szCs w:val="20"/>
        </w:rPr>
        <w:t xml:space="preserve">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The Contractor shall provide a test report, prepared and certified by an independent laboratory, that the internal friction angle of soil for the Filter Material Class B meets or exceeds that shown on the plans.</w:t>
      </w:r>
    </w:p>
    <w:p w14:paraId="46C061F3" w14:textId="77777777" w:rsidR="00A83006" w:rsidRDefault="00A83006" w:rsidP="00A83006">
      <w:pPr>
        <w:tabs>
          <w:tab w:val="left" w:pos="720"/>
        </w:tabs>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place additional panels including partial height panels and properly compacted fill material to return the finished grade to the plan elevations if settlement, as determined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has occurred.  A final inspection before the installation of rail anchoring slab will be made after construction settlement, if any, has occurred or 30 days after the completion of the wall.  The Contractor shall provide immediate temporary stormwater protection and wind erosion control at the end of each day during construction.  If settlement occurs as the result of loss of backfill due to wind or water erosion, non</w:t>
      </w:r>
      <w:r w:rsidRPr="004B7881">
        <w:rPr>
          <w:rFonts w:ascii="Times New Roman" w:hAnsi="Times New Roman" w:cs="Times New Roman"/>
          <w:sz w:val="20"/>
          <w:szCs w:val="20"/>
        </w:rPr>
        <w:noBreakHyphen/>
        <w:t xml:space="preserve">conforming backfill such as frozen fill or over-saturated fill, or if the backfill does not meet compaction requirements, the Contractor shall remove the backfill, wash the soil reinforcement, and bring the elevation to the finished grade at the Contractor's expense.  Before final project acceptance, the Contractor shall repair </w:t>
      </w:r>
      <w:r>
        <w:rPr>
          <w:rFonts w:ascii="Times New Roman" w:hAnsi="Times New Roman" w:cs="Times New Roman"/>
          <w:sz w:val="20"/>
          <w:szCs w:val="20"/>
        </w:rPr>
        <w:t>all</w:t>
      </w:r>
      <w:r w:rsidRPr="004B7881">
        <w:rPr>
          <w:rFonts w:ascii="Times New Roman" w:hAnsi="Times New Roman" w:cs="Times New Roman"/>
          <w:sz w:val="20"/>
          <w:szCs w:val="20"/>
        </w:rPr>
        <w:t xml:space="preserve"> backfill losses due to wind and water erosion.</w:t>
      </w:r>
    </w:p>
    <w:p w14:paraId="5D7A726E" w14:textId="77777777" w:rsidR="00A83006" w:rsidRPr="004B7881" w:rsidRDefault="00A83006" w:rsidP="00A83006">
      <w:pPr>
        <w:tabs>
          <w:tab w:val="left" w:pos="720"/>
        </w:tabs>
        <w:spacing w:after="120" w:line="247" w:lineRule="auto"/>
        <w:rPr>
          <w:rFonts w:ascii="Times New Roman" w:hAnsi="Times New Roman" w:cs="Times New Roman"/>
          <w:sz w:val="20"/>
          <w:szCs w:val="20"/>
        </w:rPr>
      </w:pPr>
      <w:r w:rsidRPr="004B7881">
        <w:rPr>
          <w:rFonts w:ascii="Times New Roman" w:hAnsi="Times New Roman" w:cs="Times New Roman"/>
          <w:sz w:val="20"/>
          <w:szCs w:val="20"/>
        </w:rPr>
        <w:t>To avoid the foundation of the leveling pad being washed out by rain, the area in front of the wall and around the leveling pad shall be backfilled as soon as practicable.</w:t>
      </w:r>
    </w:p>
    <w:p w14:paraId="3D84C6EB" w14:textId="77777777" w:rsidR="00A83006" w:rsidRPr="003E4326" w:rsidRDefault="00A83006" w:rsidP="00A83006">
      <w:pPr>
        <w:pStyle w:val="SubsectionHead"/>
        <w:spacing w:after="160"/>
        <w:ind w:left="0"/>
        <w:rPr>
          <w:vanish/>
          <w:specVanish/>
        </w:rPr>
      </w:pPr>
      <w:bookmarkStart w:id="48" w:name="_Toc47198643"/>
      <w:bookmarkStart w:id="49" w:name="_Toc47359407"/>
      <w:bookmarkStart w:id="50" w:name="_Toc49508663"/>
      <w:r w:rsidRPr="004B7881">
        <w:t>Reinforcement.</w:t>
      </w:r>
      <w:bookmarkEnd w:id="48"/>
      <w:bookmarkEnd w:id="49"/>
      <w:bookmarkEnd w:id="50"/>
    </w:p>
    <w:p w14:paraId="29D000DC" w14:textId="77777777" w:rsidR="00A83006" w:rsidRPr="004B7881"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  Steel reinforcement shall be slack free and </w:t>
      </w:r>
      <w:proofErr w:type="spellStart"/>
      <w:r w:rsidRPr="004B7881">
        <w:rPr>
          <w:rFonts w:ascii="Times New Roman" w:hAnsi="Times New Roman" w:cs="Times New Roman"/>
          <w:sz w:val="20"/>
          <w:szCs w:val="20"/>
        </w:rPr>
        <w:t>geosynthetic</w:t>
      </w:r>
      <w:proofErr w:type="spellEnd"/>
      <w:r w:rsidRPr="004B7881">
        <w:rPr>
          <w:rFonts w:ascii="Times New Roman" w:hAnsi="Times New Roman" w:cs="Times New Roman"/>
          <w:sz w:val="20"/>
          <w:szCs w:val="20"/>
        </w:rPr>
        <w:t xml:space="preserve"> reinforcement shall be slightly pre-tensioned.  The minimum coverage ratio for </w:t>
      </w:r>
      <w:proofErr w:type="spellStart"/>
      <w:r w:rsidRPr="004B7881">
        <w:rPr>
          <w:rFonts w:ascii="Times New Roman" w:hAnsi="Times New Roman" w:cs="Times New Roman"/>
          <w:sz w:val="20"/>
          <w:szCs w:val="20"/>
        </w:rPr>
        <w:t>geogrid</w:t>
      </w:r>
      <w:proofErr w:type="spellEnd"/>
      <w:r w:rsidRPr="004B7881">
        <w:rPr>
          <w:rFonts w:ascii="Times New Roman" w:hAnsi="Times New Roman" w:cs="Times New Roman"/>
          <w:sz w:val="20"/>
          <w:szCs w:val="20"/>
        </w:rPr>
        <w:t xml:space="preserve"> reinforcement shall be 67 percent and the spaces between rolls shall be staggered between layers of soil reinforcement.  The minimum coverage ratio for </w:t>
      </w:r>
      <w:r w:rsidRPr="004B7881">
        <w:rPr>
          <w:rFonts w:ascii="Times New Roman" w:hAnsi="Times New Roman" w:cs="Times New Roman"/>
          <w:spacing w:val="-2"/>
          <w:sz w:val="20"/>
          <w:szCs w:val="20"/>
        </w:rPr>
        <w:t xml:space="preserve">woven fabric </w:t>
      </w:r>
      <w:r w:rsidRPr="004B7881">
        <w:rPr>
          <w:rFonts w:ascii="Times New Roman" w:hAnsi="Times New Roman" w:cs="Times New Roman"/>
          <w:sz w:val="20"/>
          <w:szCs w:val="20"/>
        </w:rPr>
        <w:t>reinforcement shall be 100 percent and an overlap between rolls is not required.  Soil reinforcement shall not be cut to avoid obstruction unless shown on the shop drawings.</w:t>
      </w:r>
    </w:p>
    <w:p w14:paraId="2BBDC972" w14:textId="77777777" w:rsidR="00A83006" w:rsidRPr="003E4326" w:rsidRDefault="00A83006" w:rsidP="00A83006">
      <w:pPr>
        <w:pStyle w:val="SubsectionHead"/>
        <w:spacing w:after="160"/>
        <w:ind w:left="0"/>
        <w:rPr>
          <w:vanish/>
          <w:specVanish/>
        </w:rPr>
      </w:pPr>
      <w:bookmarkStart w:id="51" w:name="_Toc47198644"/>
      <w:bookmarkStart w:id="52" w:name="_Toc47359408"/>
      <w:bookmarkStart w:id="53" w:name="_Toc49508664"/>
      <w:r w:rsidRPr="004B7881">
        <w:t>Leveling Pad</w:t>
      </w:r>
      <w:r>
        <w:fldChar w:fldCharType="begin"/>
      </w:r>
      <w:r>
        <w:instrText xml:space="preserve"> XE "</w:instrText>
      </w:r>
      <w:r w:rsidRPr="00B931A5">
        <w:instrText>Walls:Leveling Pad</w:instrText>
      </w:r>
      <w:r>
        <w:instrText xml:space="preserve">" </w:instrText>
      </w:r>
      <w:r>
        <w:fldChar w:fldCharType="end"/>
      </w:r>
      <w:r w:rsidRPr="004B7881">
        <w:t>.</w:t>
      </w:r>
      <w:bookmarkEnd w:id="51"/>
      <w:bookmarkEnd w:id="52"/>
      <w:bookmarkEnd w:id="53"/>
      <w:r w:rsidRPr="004B7881">
        <w:t xml:space="preserve"> </w:t>
      </w:r>
    </w:p>
    <w:p w14:paraId="2AE5E5DE" w14:textId="77777777" w:rsidR="00A83006" w:rsidRPr="004B7881"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 The foundation of the leveling pads shall meet the requirement of subsection 504.</w:t>
      </w:r>
      <w:r>
        <w:rPr>
          <w:rFonts w:ascii="Times New Roman" w:hAnsi="Times New Roman" w:cs="Times New Roman"/>
          <w:sz w:val="20"/>
          <w:szCs w:val="20"/>
        </w:rPr>
        <w:t>04 for steel and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The leveling pad shall be level within the tolerance of </w:t>
      </w:r>
      <w:r>
        <w:rPr>
          <w:rFonts w:ascii="Times New Roman" w:hAnsi="Times New Roman"/>
          <w:kern w:val="2"/>
          <w:sz w:val="20"/>
        </w:rPr>
        <w:t>1/8</w:t>
      </w:r>
      <w:r w:rsidRPr="004B7881">
        <w:rPr>
          <w:rFonts w:ascii="Times New Roman" w:hAnsi="Times New Roman" w:cs="Times New Roman"/>
          <w:sz w:val="20"/>
          <w:szCs w:val="20"/>
        </w:rPr>
        <w:t xml:space="preserve"> inch for any two points along the length of a panel, and within </w:t>
      </w:r>
      <w:r>
        <w:rPr>
          <w:rFonts w:ascii="Times New Roman" w:hAnsi="Times New Roman"/>
          <w:kern w:val="2"/>
          <w:sz w:val="20"/>
        </w:rPr>
        <w:t>1/4</w:t>
      </w:r>
      <w:r w:rsidRPr="004B7881">
        <w:rPr>
          <w:rFonts w:ascii="Times New Roman" w:hAnsi="Times New Roman" w:cs="Times New Roman"/>
          <w:sz w:val="20"/>
          <w:szCs w:val="20"/>
        </w:rPr>
        <w:t xml:space="preserve"> inch for</w:t>
      </w:r>
      <w:r>
        <w:rPr>
          <w:rFonts w:ascii="Times New Roman" w:hAnsi="Times New Roman" w:cs="Times New Roman"/>
          <w:sz w:val="20"/>
          <w:szCs w:val="20"/>
        </w:rPr>
        <w:t xml:space="preserve"> any two points 10 feet apart.</w:t>
      </w:r>
    </w:p>
    <w:p w14:paraId="50B04C1D" w14:textId="77777777" w:rsidR="00A83006" w:rsidRPr="004B7881" w:rsidRDefault="00A83006" w:rsidP="00A83006">
      <w:pPr>
        <w:suppressAutoHyphens/>
        <w:spacing w:line="247" w:lineRule="auto"/>
        <w:rPr>
          <w:rFonts w:ascii="Times New Roman" w:hAnsi="Times New Roman" w:cs="Times New Roman"/>
          <w:sz w:val="20"/>
          <w:szCs w:val="20"/>
        </w:rPr>
      </w:pPr>
      <w:r>
        <w:rPr>
          <w:rFonts w:ascii="Times New Roman" w:hAnsi="Times New Roman" w:cs="Times New Roman"/>
          <w:sz w:val="20"/>
          <w:szCs w:val="20"/>
        </w:rPr>
        <w:t>Cushion or shimming material (expansion j</w:t>
      </w:r>
      <w:r w:rsidRPr="004B7881">
        <w:rPr>
          <w:rFonts w:ascii="Times New Roman" w:hAnsi="Times New Roman" w:cs="Times New Roman"/>
          <w:sz w:val="20"/>
          <w:szCs w:val="20"/>
        </w:rPr>
        <w:t>oi</w:t>
      </w:r>
      <w:r>
        <w:rPr>
          <w:rFonts w:ascii="Times New Roman" w:hAnsi="Times New Roman" w:cs="Times New Roman"/>
          <w:sz w:val="20"/>
          <w:szCs w:val="20"/>
        </w:rPr>
        <w:t>nt material,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Pr>
          <w:rFonts w:ascii="Times New Roman" w:hAnsi="Times New Roman" w:cs="Times New Roman"/>
          <w:sz w:val="20"/>
          <w:szCs w:val="20"/>
        </w:rPr>
        <w:t xml:space="preserve"> mortar grout, roofing f</w:t>
      </w:r>
      <w:r w:rsidRPr="004B7881">
        <w:rPr>
          <w:rFonts w:ascii="Times New Roman" w:hAnsi="Times New Roman" w:cs="Times New Roman"/>
          <w:sz w:val="20"/>
          <w:szCs w:val="20"/>
        </w:rPr>
        <w:t>elt</w:t>
      </w:r>
      <w:r>
        <w:rPr>
          <w:rFonts w:ascii="Times New Roman" w:hAnsi="Times New Roman" w:cs="Times New Roman"/>
          <w:sz w:val="20"/>
          <w:szCs w:val="20"/>
        </w:rPr>
        <w:t xml:space="preserve">, or </w:t>
      </w:r>
      <w:proofErr w:type="spellStart"/>
      <w:r>
        <w:rPr>
          <w:rFonts w:ascii="Times New Roman" w:hAnsi="Times New Roman" w:cs="Times New Roman"/>
          <w:sz w:val="20"/>
          <w:szCs w:val="20"/>
        </w:rPr>
        <w:t>geosynthetic</w:t>
      </w:r>
      <w:proofErr w:type="spellEnd"/>
      <w:r>
        <w:rPr>
          <w:rFonts w:ascii="Times New Roman" w:hAnsi="Times New Roman" w:cs="Times New Roman"/>
          <w:sz w:val="20"/>
          <w:szCs w:val="20"/>
        </w:rPr>
        <w:t xml:space="preserve"> r</w:t>
      </w:r>
      <w:r w:rsidRPr="004B7881">
        <w:rPr>
          <w:rFonts w:ascii="Times New Roman" w:hAnsi="Times New Roman" w:cs="Times New Roman"/>
          <w:sz w:val="20"/>
          <w:szCs w:val="20"/>
        </w:rPr>
        <w:t xml:space="preserve">einforcement) shall be used to support panels directly founded on the leveling pad.  Before starting a new course of </w:t>
      </w:r>
      <w:r w:rsidRPr="004B7881">
        <w:rPr>
          <w:rFonts w:ascii="Times New Roman" w:hAnsi="Times New Roman" w:cs="Times New Roman"/>
          <w:sz w:val="20"/>
          <w:szCs w:val="20"/>
        </w:rPr>
        <w:lastRenderedPageBreak/>
        <w:t>panels,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take steps to ensure that the wall elevations are matched at the neighboring panels.  Cushion or shimming material shall be used to obtain necessary panel elevations at next leveling pad step.  No more than </w:t>
      </w:r>
      <w:r>
        <w:rPr>
          <w:rFonts w:ascii="Times New Roman" w:hAnsi="Times New Roman" w:cs="Times New Roman"/>
          <w:sz w:val="20"/>
          <w:szCs w:val="20"/>
        </w:rPr>
        <w:t>two</w:t>
      </w:r>
      <w:r w:rsidRPr="004B7881">
        <w:rPr>
          <w:rFonts w:ascii="Times New Roman" w:hAnsi="Times New Roman" w:cs="Times New Roman"/>
          <w:sz w:val="20"/>
          <w:szCs w:val="20"/>
        </w:rPr>
        <w:t xml:space="preserve"> shims (each </w:t>
      </w:r>
      <w:r>
        <w:rPr>
          <w:rFonts w:ascii="Times New Roman" w:hAnsi="Times New Roman"/>
          <w:kern w:val="2"/>
          <w:sz w:val="20"/>
        </w:rPr>
        <w:t>3/16</w:t>
      </w:r>
      <w:r w:rsidRPr="004B7881">
        <w:rPr>
          <w:rFonts w:ascii="Times New Roman" w:hAnsi="Times New Roman" w:cs="Times New Roman"/>
          <w:sz w:val="20"/>
          <w:szCs w:val="20"/>
        </w:rPr>
        <w:t xml:space="preserve"> inch thick) </w:t>
      </w:r>
      <w:r>
        <w:rPr>
          <w:rFonts w:ascii="Times New Roman" w:hAnsi="Times New Roman" w:cs="Times New Roman"/>
          <w:sz w:val="20"/>
          <w:szCs w:val="20"/>
        </w:rPr>
        <w:t>shall</w:t>
      </w:r>
      <w:r w:rsidRPr="004B7881">
        <w:rPr>
          <w:rFonts w:ascii="Times New Roman" w:hAnsi="Times New Roman" w:cs="Times New Roman"/>
          <w:sz w:val="20"/>
          <w:szCs w:val="20"/>
        </w:rPr>
        <w:t xml:space="preserve"> be required to level the panels on the leveling pad.</w:t>
      </w:r>
    </w:p>
    <w:p w14:paraId="1664E5E8" w14:textId="77777777" w:rsidR="00A83006" w:rsidRPr="003E4326" w:rsidRDefault="00A83006" w:rsidP="00A83006">
      <w:pPr>
        <w:pStyle w:val="SubsectionHead"/>
        <w:spacing w:after="160"/>
        <w:ind w:left="0"/>
        <w:rPr>
          <w:vanish/>
          <w:specVanish/>
        </w:rPr>
      </w:pPr>
      <w:bookmarkStart w:id="54" w:name="_Toc47198645"/>
      <w:bookmarkStart w:id="55" w:name="_Toc47359409"/>
      <w:bookmarkStart w:id="56" w:name="_Toc49508665"/>
      <w:r w:rsidRPr="004B7881">
        <w:t>Wooden Wedges.</w:t>
      </w:r>
      <w:bookmarkEnd w:id="54"/>
      <w:bookmarkEnd w:id="55"/>
      <w:bookmarkEnd w:id="56"/>
    </w:p>
    <w:p w14:paraId="37D4A1F0" w14:textId="77777777" w:rsidR="00A83006" w:rsidRPr="004B7881" w:rsidRDefault="00A83006" w:rsidP="00A83006">
      <w:pPr>
        <w:suppressAutoHyphens/>
        <w:spacing w:line="247" w:lineRule="auto"/>
        <w:rPr>
          <w:rFonts w:ascii="Times New Roman" w:hAnsi="Times New Roman" w:cs="Times New Roman"/>
          <w:bCs/>
          <w:sz w:val="20"/>
          <w:szCs w:val="20"/>
        </w:rPr>
      </w:pPr>
      <w:r w:rsidRPr="004B7881">
        <w:rPr>
          <w:rFonts w:ascii="Times New Roman" w:hAnsi="Times New Roman" w:cs="Times New Roman"/>
          <w:bCs/>
          <w:sz w:val="20"/>
          <w:szCs w:val="20"/>
        </w:rPr>
        <w:t xml:space="preserve">  </w:t>
      </w:r>
      <w:r w:rsidRPr="004B7881">
        <w:rPr>
          <w:rFonts w:ascii="Times New Roman" w:hAnsi="Times New Roman" w:cs="Times New Roman"/>
          <w:sz w:val="20"/>
          <w:szCs w:val="20"/>
        </w:rPr>
        <w:t xml:space="preserve">Wooden wedges </w:t>
      </w:r>
      <w:r>
        <w:rPr>
          <w:rFonts w:ascii="Times New Roman" w:hAnsi="Times New Roman" w:cs="Times New Roman"/>
          <w:sz w:val="20"/>
          <w:szCs w:val="20"/>
        </w:rPr>
        <w:t xml:space="preserve">may be </w:t>
      </w:r>
      <w:r w:rsidRPr="004B7881">
        <w:rPr>
          <w:rFonts w:ascii="Times New Roman" w:hAnsi="Times New Roman" w:cs="Times New Roman"/>
          <w:sz w:val="20"/>
          <w:szCs w:val="20"/>
        </w:rPr>
        <w:t>used to help to hold the panels at the correct batter during the backfill operation.  The wooden wedges shall be made from hard wood (such as oak, maple or ash).  Wooden wedges shall be removed as soon as the precast panels above the wedged panels are completely erected and backfilled.  There shall not be more than three rows of wooden wedges in place at one time.  Panels that crack or spall due to failure to remove the wooden wedges shall be repaired or replaced.</w:t>
      </w:r>
    </w:p>
    <w:p w14:paraId="735557EA" w14:textId="77777777" w:rsidR="00A83006" w:rsidRPr="00AB0823" w:rsidRDefault="00A83006" w:rsidP="00A83006">
      <w:pPr>
        <w:pStyle w:val="SubsectionHead"/>
        <w:spacing w:after="160"/>
        <w:ind w:left="0"/>
        <w:rPr>
          <w:vanish/>
          <w:specVanish/>
        </w:rPr>
      </w:pPr>
      <w:bookmarkStart w:id="57" w:name="_Toc47198646"/>
      <w:bookmarkStart w:id="58" w:name="_Toc47359410"/>
      <w:bookmarkStart w:id="59" w:name="_Toc49508666"/>
      <w:r w:rsidRPr="004B7881">
        <w:t>Panel Facing.</w:t>
      </w:r>
      <w:bookmarkEnd w:id="57"/>
      <w:bookmarkEnd w:id="58"/>
      <w:bookmarkEnd w:id="59"/>
    </w:p>
    <w:p w14:paraId="14F19517" w14:textId="627865FD" w:rsidR="00A83006" w:rsidRPr="004B7881"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  For walls that support a roadway, the wall layout line at the leveling pad shall be set</w:t>
      </w:r>
      <w:r>
        <w:rPr>
          <w:rFonts w:ascii="Times New Roman" w:hAnsi="Times New Roman" w:cs="Times New Roman"/>
          <w:sz w:val="20"/>
          <w:szCs w:val="20"/>
        </w:rPr>
        <w:t xml:space="preserve"> </w:t>
      </w:r>
      <w:r w:rsidRPr="004B7881">
        <w:rPr>
          <w:rFonts w:ascii="Times New Roman" w:hAnsi="Times New Roman" w:cs="Times New Roman"/>
          <w:sz w:val="20"/>
          <w:szCs w:val="20"/>
        </w:rPr>
        <w:t xml:space="preserve">back and pre-measured with appropriate batter (5 to 8 percent) from the top of the panels according to the offset with respect to the centerline of the road. For walls adjacent to a roadway, the wall layout line at the leveling pad shall be directly offset from the centerline of the road.  An overall negative batter (wall face leaning outward) between the bottom and the top of the wall is not allowed.  Unless otherwise noted on the plans for battered walls, the final wall face shall be vertical, or have a positive batter of not greater than 5 percent for construction control purpose.  The surface of the wall face shall be tested with a 10-foot straightedge laid along the surface in horizontal and vertical directions.  Except as necessary for horizontal alignment of the wall, convex deviation of the wall face from the straightedge (belly wall) shall not be allowed, and concave deviation from the straightedge shall be less than </w:t>
      </w:r>
      <w:r>
        <w:rPr>
          <w:rFonts w:ascii="Times New Roman" w:hAnsi="Times New Roman"/>
          <w:kern w:val="2"/>
          <w:sz w:val="20"/>
        </w:rPr>
        <w:t>1/2</w:t>
      </w:r>
      <w:r w:rsidRPr="004B7881">
        <w:rPr>
          <w:rFonts w:ascii="Times New Roman" w:hAnsi="Times New Roman" w:cs="Times New Roman"/>
          <w:sz w:val="20"/>
          <w:szCs w:val="20"/>
        </w:rPr>
        <w:t xml:space="preserve"> inch.</w:t>
      </w:r>
    </w:p>
    <w:p w14:paraId="12F1543F" w14:textId="77777777" w:rsidR="00A83006" w:rsidRPr="004B7881"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Walls without a rail-anchoring slab, cast-in-place reinforced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coping with uniform exposed height is required to match the required finished elevations as well as to retain the panels’ lateral deformation.  </w:t>
      </w:r>
    </w:p>
    <w:p w14:paraId="4F39B3E7" w14:textId="77777777" w:rsidR="00A83006" w:rsidRPr="004B7881"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For walls with rail anchoring slabs, the top of panel elevations shall be within 8 inches of the bottom of the anchoring slab.  Cast-in-place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or saw-cut partial height panels may be used to accomplish this.</w:t>
      </w:r>
    </w:p>
    <w:p w14:paraId="73B7758A" w14:textId="77777777" w:rsidR="00A83006" w:rsidRPr="004B7881" w:rsidRDefault="00A83006" w:rsidP="00A83006">
      <w:pPr>
        <w:suppressAutoHyphens/>
        <w:spacing w:line="247" w:lineRule="auto"/>
        <w:rPr>
          <w:rFonts w:ascii="Times New Roman" w:hAnsi="Times New Roman" w:cs="Times New Roman"/>
          <w:sz w:val="20"/>
          <w:szCs w:val="20"/>
        </w:rPr>
      </w:pPr>
      <w:r>
        <w:rPr>
          <w:rFonts w:ascii="Times New Roman" w:hAnsi="Times New Roman" w:cs="Times New Roman"/>
          <w:sz w:val="20"/>
          <w:szCs w:val="20"/>
        </w:rPr>
        <w:t xml:space="preserve">Where the </w:t>
      </w:r>
      <w:proofErr w:type="spellStart"/>
      <w:r>
        <w:rPr>
          <w:rFonts w:ascii="Times New Roman" w:hAnsi="Times New Roman" w:cs="Times New Roman"/>
          <w:sz w:val="20"/>
          <w:szCs w:val="20"/>
        </w:rPr>
        <w:t>g</w:t>
      </w:r>
      <w:r w:rsidRPr="004B7881">
        <w:rPr>
          <w:rFonts w:ascii="Times New Roman" w:hAnsi="Times New Roman" w:cs="Times New Roman"/>
          <w:sz w:val="20"/>
          <w:szCs w:val="20"/>
        </w:rPr>
        <w:t>eomembrane</w:t>
      </w:r>
      <w:proofErr w:type="spellEnd"/>
      <w:r w:rsidRPr="004B7881">
        <w:rPr>
          <w:rFonts w:ascii="Times New Roman" w:hAnsi="Times New Roman" w:cs="Times New Roman"/>
          <w:sz w:val="20"/>
          <w:szCs w:val="20"/>
        </w:rPr>
        <w:t xml:space="preserve"> for drainage interferes with the continuation of reinforcement, the panels beyond the termination shall be reinforced with the same grade of additional soil reinforcing material to maintain the total amount of reinforcement per panel.  To avoid leaking or soil erosion through the joint, a filter fabric at least 12 inches wide shall be glued to the panels behind all vertical joints.</w:t>
      </w:r>
    </w:p>
    <w:p w14:paraId="60251A0E" w14:textId="77777777" w:rsidR="00A83006" w:rsidRPr="004B7881"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As shown on the plans, facing panels directly exposed to spray from deiced pavements and indirect windborne spray shall have three coats of water resistant or repellant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sealer applied to the front face of the wall before the wall is </w:t>
      </w:r>
      <w:r>
        <w:rPr>
          <w:rFonts w:ascii="Times New Roman" w:hAnsi="Times New Roman" w:cs="Times New Roman"/>
          <w:sz w:val="20"/>
          <w:szCs w:val="20"/>
        </w:rPr>
        <w:t xml:space="preserve">opened </w:t>
      </w:r>
      <w:r w:rsidRPr="004B7881">
        <w:rPr>
          <w:rFonts w:ascii="Times New Roman" w:hAnsi="Times New Roman" w:cs="Times New Roman"/>
          <w:sz w:val="20"/>
          <w:szCs w:val="20"/>
        </w:rPr>
        <w:t>to traffic.</w:t>
      </w:r>
    </w:p>
    <w:p w14:paraId="0A656CB9" w14:textId="77777777" w:rsidR="00A83006" w:rsidRDefault="00A83006" w:rsidP="00A83006">
      <w:pPr>
        <w:spacing w:line="247" w:lineRule="auto"/>
        <w:rPr>
          <w:rFonts w:ascii="Times New Roman" w:hAnsi="Times New Roman" w:cs="Times New Roman"/>
          <w:sz w:val="20"/>
          <w:szCs w:val="20"/>
        </w:rPr>
      </w:pPr>
      <w:r w:rsidRPr="00C7219C">
        <w:rPr>
          <w:rFonts w:ascii="Times New Roman" w:hAnsi="Times New Roman" w:cs="Times New Roman"/>
          <w:sz w:val="20"/>
          <w:szCs w:val="20"/>
        </w:rPr>
        <w:t>All damages to a completed wall or parts of a completed wall, including blemishes and discoloring of panels, shall be replaced or repaired before final payment is made. Sand blasting may be used if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C7219C">
        <w:rPr>
          <w:rFonts w:ascii="Times New Roman" w:hAnsi="Times New Roman" w:cs="Times New Roman"/>
          <w:sz w:val="20"/>
          <w:szCs w:val="20"/>
        </w:rPr>
        <w:t>.</w:t>
      </w:r>
    </w:p>
    <w:p w14:paraId="70089C51" w14:textId="77777777" w:rsidR="00A83006" w:rsidRPr="00AB0823" w:rsidRDefault="00A83006" w:rsidP="00A83006">
      <w:pPr>
        <w:pStyle w:val="SubsectionHead"/>
        <w:spacing w:after="160"/>
        <w:ind w:left="0"/>
        <w:rPr>
          <w:vanish/>
          <w:specVanish/>
        </w:rPr>
      </w:pPr>
      <w:bookmarkStart w:id="60" w:name="_Toc47198647"/>
      <w:bookmarkStart w:id="61" w:name="_Toc47359411"/>
      <w:bookmarkStart w:id="62" w:name="_Toc49508667"/>
      <w:r w:rsidRPr="004B7881">
        <w:t>Fill under Leveling Pad.</w:t>
      </w:r>
      <w:bookmarkEnd w:id="60"/>
      <w:bookmarkEnd w:id="61"/>
      <w:bookmarkEnd w:id="62"/>
    </w:p>
    <w:p w14:paraId="1561C896" w14:textId="77777777" w:rsidR="00A83006" w:rsidRDefault="00A83006" w:rsidP="00A83006">
      <w:pPr>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 xml:space="preserve">  For walls requiring fill under the planned elevation of the leveling pad,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t>
      </w:r>
      <w:r w:rsidRPr="004B7881">
        <w:rPr>
          <w:rFonts w:ascii="Times New Roman" w:hAnsi="Times New Roman" w:cs="Times New Roman"/>
          <w:bCs/>
          <w:sz w:val="20"/>
          <w:szCs w:val="20"/>
        </w:rPr>
        <w:t>may</w:t>
      </w:r>
      <w:r w:rsidRPr="004B7881">
        <w:rPr>
          <w:rFonts w:ascii="Times New Roman" w:hAnsi="Times New Roman" w:cs="Times New Roman"/>
          <w:sz w:val="20"/>
          <w:szCs w:val="20"/>
        </w:rPr>
        <w:t xml:space="preserve"> lower the elevation of the leveling pad as approved by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except that the finished elevation at the top of the wall shall not be altered.  As requested by the Contractor, and with the Engineer’s approval, the higher wall shall be redesigned with longer reinforcement length and revised reinforcement schedule.  </w:t>
      </w:r>
    </w:p>
    <w:p w14:paraId="6358F164" w14:textId="77777777" w:rsidR="00A83006" w:rsidRPr="004B7881" w:rsidRDefault="00A83006" w:rsidP="00A83006">
      <w:pPr>
        <w:pStyle w:val="NoNumberHead"/>
      </w:pPr>
      <w:r w:rsidRPr="004B7881">
        <w:t>METHOD OF MEASUREMENT</w:t>
      </w:r>
    </w:p>
    <w:p w14:paraId="66316D6E" w14:textId="77777777" w:rsidR="00A83006" w:rsidRPr="00AB0823" w:rsidRDefault="00A83006" w:rsidP="00A83006">
      <w:pPr>
        <w:pStyle w:val="SubsectionHead"/>
        <w:spacing w:after="160"/>
        <w:ind w:left="0"/>
        <w:rPr>
          <w:vanish/>
          <w:specVanish/>
        </w:rPr>
      </w:pPr>
      <w:r w:rsidRPr="004B7881">
        <w:t xml:space="preserve">  </w:t>
      </w:r>
    </w:p>
    <w:p w14:paraId="11400894" w14:textId="77777777" w:rsidR="00A83006" w:rsidRPr="007D4F47" w:rsidRDefault="00A83006" w:rsidP="00A83006">
      <w:pPr>
        <w:pStyle w:val="SubsectionHead"/>
        <w:widowControl/>
        <w:autoSpaceDE/>
        <w:autoSpaceDN/>
        <w:spacing w:after="160"/>
        <w:ind w:left="0"/>
        <w:rPr>
          <w:rFonts w:cs="Times New Roman"/>
          <w:szCs w:val="20"/>
        </w:rPr>
      </w:pPr>
      <w:proofErr w:type="spellStart"/>
      <w:r w:rsidRPr="007D4F47">
        <w:rPr>
          <w:rFonts w:cs="Times New Roman"/>
          <w:szCs w:val="20"/>
        </w:rPr>
        <w:t>MSE</w:t>
      </w:r>
      <w:proofErr w:type="spellEnd"/>
      <w:r w:rsidRPr="007D4F47">
        <w:rPr>
          <w:rFonts w:cs="Times New Roman"/>
          <w:szCs w:val="20"/>
        </w:rPr>
        <w:t xml:space="preserve"> retaining walls </w:t>
      </w:r>
      <w:r w:rsidRPr="007D4F47">
        <w:rPr>
          <w:rFonts w:cs="Times New Roman"/>
          <w:b w:val="0"/>
          <w:bCs/>
          <w:szCs w:val="20"/>
        </w:rPr>
        <w:t>will not be measured for payment in the field, but will be paid for by the calculated quantities shown on the plans for the five major components of the wall: structure excavation, structure backfill, concrete</w:t>
      </w:r>
      <w:r w:rsidRPr="007D4F47">
        <w:rPr>
          <w:rFonts w:cs="Times New Roman"/>
          <w:b w:val="0"/>
          <w:bCs/>
          <w:szCs w:val="20"/>
        </w:rPr>
        <w:fldChar w:fldCharType="begin"/>
      </w:r>
      <w:r w:rsidRPr="007D4F47">
        <w:rPr>
          <w:b w:val="0"/>
          <w:bCs/>
        </w:rPr>
        <w:instrText xml:space="preserve"> E "</w:instrText>
      </w:r>
      <w:r w:rsidRPr="007D4F47">
        <w:rPr>
          <w:rFonts w:cs="Times New Roman"/>
          <w:b w:val="0"/>
          <w:bCs/>
          <w:szCs w:val="20"/>
        </w:rPr>
        <w:instrText>concrete</w:instrText>
      </w:r>
      <w:r w:rsidRPr="007D4F47">
        <w:rPr>
          <w:b w:val="0"/>
          <w:bCs/>
        </w:rPr>
        <w:instrText xml:space="preserve">" </w:instrText>
      </w:r>
      <w:r w:rsidRPr="007D4F47">
        <w:rPr>
          <w:rFonts w:cs="Times New Roman"/>
          <w:b w:val="0"/>
          <w:bCs/>
          <w:szCs w:val="20"/>
        </w:rPr>
        <w:fldChar w:fldCharType="end"/>
      </w:r>
      <w:r w:rsidRPr="007D4F47">
        <w:rPr>
          <w:rFonts w:cs="Times New Roman"/>
          <w:b w:val="0"/>
          <w:bCs/>
          <w:szCs w:val="20"/>
        </w:rPr>
        <w:t xml:space="preserve"> panel facing, mechanical reinforcement of soil, and </w:t>
      </w:r>
      <w:proofErr w:type="spellStart"/>
      <w:r w:rsidRPr="007D4F47">
        <w:rPr>
          <w:rFonts w:cs="Times New Roman"/>
          <w:b w:val="0"/>
          <w:bCs/>
          <w:szCs w:val="20"/>
        </w:rPr>
        <w:t>geomembrane</w:t>
      </w:r>
      <w:proofErr w:type="spellEnd"/>
      <w:r w:rsidRPr="007D4F47">
        <w:rPr>
          <w:rFonts w:cs="Times New Roman"/>
          <w:b w:val="0"/>
          <w:bCs/>
          <w:szCs w:val="20"/>
        </w:rPr>
        <w:t>.  The Contractor</w:t>
      </w:r>
      <w:r w:rsidRPr="007D4F47">
        <w:rPr>
          <w:rFonts w:cs="Times New Roman"/>
          <w:b w:val="0"/>
          <w:bCs/>
          <w:szCs w:val="20"/>
        </w:rPr>
        <w:fldChar w:fldCharType="begin"/>
      </w:r>
      <w:r w:rsidRPr="007D4F47">
        <w:rPr>
          <w:b w:val="0"/>
          <w:bCs/>
        </w:rPr>
        <w:instrText xml:space="preserve"> E "Contractor" </w:instrText>
      </w:r>
      <w:r w:rsidRPr="007D4F47">
        <w:rPr>
          <w:rFonts w:cs="Times New Roman"/>
          <w:b w:val="0"/>
          <w:bCs/>
          <w:szCs w:val="20"/>
        </w:rPr>
        <w:fldChar w:fldCharType="end"/>
      </w:r>
      <w:r w:rsidRPr="007D4F47">
        <w:rPr>
          <w:rFonts w:cs="Times New Roman"/>
          <w:b w:val="0"/>
          <w:bCs/>
          <w:szCs w:val="20"/>
        </w:rPr>
        <w:t xml:space="preserve">'s construction of a system that requires increased or decreased quantities of any of the components to complete the wall to the dimensions shown will not result in a change in pay quantities. Exceptions will be made when field changes are ordered or when it is determined that there are discrepancies on the plans in an amount of at least plus or minus five </w:t>
      </w:r>
      <w:r w:rsidRPr="007D4F47">
        <w:rPr>
          <w:rFonts w:cs="Times New Roman"/>
          <w:b w:val="0"/>
          <w:bCs/>
          <w:szCs w:val="20"/>
        </w:rPr>
        <w:lastRenderedPageBreak/>
        <w:t>percent of the plan quantity.</w:t>
      </w:r>
    </w:p>
    <w:p w14:paraId="6095D3A8" w14:textId="77777777" w:rsidR="00A83006" w:rsidRPr="004B7881" w:rsidRDefault="00A83006" w:rsidP="00A83006">
      <w:pPr>
        <w:numPr>
          <w:ilvl w:val="0"/>
          <w:numId w:val="15"/>
        </w:numPr>
        <w:tabs>
          <w:tab w:val="left" w:pos="810"/>
        </w:tab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The panel facing quantity was calculated for the square foot of wall front face area from the top of the leveling pad (or average pad elevations) as shown on the plans to the top of the anchoring slab for walls with railing, or to the top of the cast in place coping for walls without railing.</w:t>
      </w:r>
    </w:p>
    <w:p w14:paraId="6EE5AF37" w14:textId="77777777" w:rsidR="00A83006" w:rsidRPr="004B7881" w:rsidRDefault="00A83006" w:rsidP="00A83006">
      <w:pPr>
        <w:numPr>
          <w:ilvl w:val="0"/>
          <w:numId w:val="15"/>
        </w:numPr>
        <w:tabs>
          <w:tab w:val="left" w:pos="810"/>
        </w:tab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The structure excavation quantity was calculated for the total volume of earth to be removed before the installation of the reinforced zone as shown on the plans.</w:t>
      </w:r>
    </w:p>
    <w:p w14:paraId="7C7FD35A" w14:textId="77777777" w:rsidR="00A83006" w:rsidRPr="004B7881" w:rsidRDefault="00A83006" w:rsidP="00A83006">
      <w:pPr>
        <w:numPr>
          <w:ilvl w:val="0"/>
          <w:numId w:val="15"/>
        </w:numPr>
        <w:tabs>
          <w:tab w:val="left" w:pos="810"/>
        </w:tab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The structure backfill quantity was calculated for the total volume behind the wall (the </w:t>
      </w:r>
      <w:r w:rsidRPr="004B7881">
        <w:rPr>
          <w:rFonts w:ascii="Times New Roman" w:hAnsi="Times New Roman" w:cs="Times New Roman"/>
          <w:spacing w:val="-2"/>
          <w:sz w:val="20"/>
          <w:szCs w:val="20"/>
        </w:rPr>
        <w:t>retained structure backfill zone</w:t>
      </w:r>
      <w:r w:rsidRPr="004B7881">
        <w:rPr>
          <w:rFonts w:ascii="Times New Roman" w:hAnsi="Times New Roman" w:cs="Times New Roman"/>
          <w:sz w:val="20"/>
          <w:szCs w:val="20"/>
        </w:rPr>
        <w:t>) including the material in the reinforced zone as shown on the plans.</w:t>
      </w:r>
    </w:p>
    <w:p w14:paraId="4EDC25FF" w14:textId="77777777" w:rsidR="00A83006" w:rsidRPr="004B7881" w:rsidRDefault="00A83006" w:rsidP="00A83006">
      <w:pPr>
        <w:numPr>
          <w:ilvl w:val="0"/>
          <w:numId w:val="15"/>
        </w:numPr>
        <w:tabs>
          <w:tab w:val="left" w:pos="810"/>
        </w:tabs>
        <w:spacing w:line="247" w:lineRule="auto"/>
        <w:ind w:left="360"/>
        <w:rPr>
          <w:rFonts w:ascii="Times New Roman" w:hAnsi="Times New Roman" w:cs="Times New Roman"/>
          <w:sz w:val="20"/>
          <w:szCs w:val="20"/>
        </w:rPr>
      </w:pPr>
      <w:r w:rsidRPr="004B7881">
        <w:rPr>
          <w:rFonts w:ascii="Times New Roman" w:hAnsi="Times New Roman" w:cs="Times New Roman"/>
          <w:sz w:val="20"/>
          <w:szCs w:val="20"/>
        </w:rPr>
        <w:t>The mechanical reinforcement of soil quantity was calculated for the total volume of the reinforced zone as shown on the plans.</w:t>
      </w:r>
    </w:p>
    <w:p w14:paraId="6EAA7CAE" w14:textId="77777777" w:rsidR="00A83006" w:rsidRPr="004B7881" w:rsidRDefault="00A83006" w:rsidP="00A83006">
      <w:pPr>
        <w:numPr>
          <w:ilvl w:val="0"/>
          <w:numId w:val="15"/>
        </w:numPr>
        <w:tabs>
          <w:tab w:val="left" w:pos="810"/>
        </w:tabs>
        <w:spacing w:line="247" w:lineRule="auto"/>
        <w:ind w:left="360"/>
        <w:rPr>
          <w:rFonts w:ascii="Times New Roman" w:hAnsi="Times New Roman" w:cs="Times New Roman"/>
          <w:sz w:val="20"/>
          <w:szCs w:val="20"/>
        </w:rPr>
      </w:pPr>
      <w:proofErr w:type="spellStart"/>
      <w:r w:rsidRPr="004B7881">
        <w:rPr>
          <w:rFonts w:ascii="Times New Roman" w:hAnsi="Times New Roman" w:cs="Times New Roman"/>
          <w:sz w:val="20"/>
          <w:szCs w:val="20"/>
        </w:rPr>
        <w:t>Geomembrane</w:t>
      </w:r>
      <w:proofErr w:type="spellEnd"/>
      <w:r w:rsidRPr="004B7881">
        <w:rPr>
          <w:rFonts w:ascii="Times New Roman" w:hAnsi="Times New Roman" w:cs="Times New Roman"/>
          <w:sz w:val="20"/>
          <w:szCs w:val="20"/>
        </w:rPr>
        <w:t xml:space="preserve"> was calculated as the design height (DH) plus soil reinforcement length (</w:t>
      </w:r>
      <w:proofErr w:type="spellStart"/>
      <w:r w:rsidRPr="004B7881">
        <w:rPr>
          <w:rFonts w:ascii="Times New Roman" w:hAnsi="Times New Roman" w:cs="Times New Roman"/>
          <w:sz w:val="20"/>
          <w:szCs w:val="20"/>
        </w:rPr>
        <w:t>RL</w:t>
      </w:r>
      <w:proofErr w:type="spellEnd"/>
      <w:r w:rsidRPr="004B7881">
        <w:rPr>
          <w:rFonts w:ascii="Times New Roman" w:hAnsi="Times New Roman" w:cs="Times New Roman"/>
          <w:sz w:val="20"/>
          <w:szCs w:val="20"/>
        </w:rPr>
        <w:t>) plus 1.5 feet, disregarding the slope of the membrane.</w:t>
      </w:r>
    </w:p>
    <w:p w14:paraId="1D7DFF45" w14:textId="77777777" w:rsidR="00A83006" w:rsidRDefault="00A83006" w:rsidP="00A83006">
      <w:pP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The square foot and cubic yard quantities computed for payment are the wall plan quantities based on the height measured at 20-foot maximum intervals along the wall layout line.</w:t>
      </w:r>
    </w:p>
    <w:p w14:paraId="05B6CED0" w14:textId="77777777" w:rsidR="00A83006" w:rsidRPr="004B7881" w:rsidRDefault="00A83006" w:rsidP="00A83006">
      <w:pPr>
        <w:pStyle w:val="NoNumberHead"/>
      </w:pPr>
      <w:r w:rsidRPr="004B7881">
        <w:t>BASIS OF PAYMENT</w:t>
      </w:r>
    </w:p>
    <w:p w14:paraId="5128C5BF" w14:textId="77777777" w:rsidR="00A83006" w:rsidRPr="00AB0823" w:rsidRDefault="00A83006" w:rsidP="00A83006">
      <w:pPr>
        <w:pStyle w:val="SubsectionHead"/>
        <w:spacing w:after="160"/>
        <w:ind w:left="0"/>
        <w:rPr>
          <w:vanish/>
          <w:specVanish/>
        </w:rPr>
      </w:pPr>
      <w:r w:rsidRPr="004B7881">
        <w:t xml:space="preserve"> </w:t>
      </w:r>
    </w:p>
    <w:p w14:paraId="24371578" w14:textId="77777777" w:rsidR="00A83006" w:rsidRPr="00EA698C" w:rsidRDefault="00A83006" w:rsidP="00A83006">
      <w:pPr>
        <w:pStyle w:val="SubsectionHead"/>
        <w:widowControl/>
        <w:numPr>
          <w:ilvl w:val="0"/>
          <w:numId w:val="0"/>
        </w:numPr>
        <w:tabs>
          <w:tab w:val="left" w:pos="-720"/>
        </w:tabs>
        <w:suppressAutoHyphens/>
        <w:autoSpaceDE/>
        <w:autoSpaceDN/>
        <w:spacing w:after="160"/>
        <w:rPr>
          <w:rFonts w:cs="Times New Roman"/>
          <w:b w:val="0"/>
          <w:bCs/>
          <w:szCs w:val="20"/>
        </w:rPr>
      </w:pPr>
      <w:r w:rsidRPr="00EA698C">
        <w:rPr>
          <w:rFonts w:cs="Times New Roman"/>
          <w:b w:val="0"/>
          <w:bCs/>
          <w:szCs w:val="20"/>
        </w:rPr>
        <w:t>The accepted quantity will be paid for at the contract unit price per unit of measurement for the pay items listed below:</w:t>
      </w:r>
    </w:p>
    <w:p w14:paraId="703F5157" w14:textId="77777777" w:rsidR="00A83006" w:rsidRPr="004B7881" w:rsidRDefault="00A83006" w:rsidP="00A83006">
      <w:pP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Payment will be made under:</w:t>
      </w:r>
    </w:p>
    <w:p w14:paraId="48207203" w14:textId="77777777" w:rsidR="00A83006" w:rsidRPr="004B7881" w:rsidRDefault="00A83006" w:rsidP="00A83006">
      <w:pPr>
        <w:tabs>
          <w:tab w:val="left" w:pos="180"/>
          <w:tab w:val="left" w:pos="2880"/>
        </w:tabs>
        <w:suppressAutoHyphens/>
        <w:spacing w:after="80" w:line="247" w:lineRule="auto"/>
        <w:rPr>
          <w:rFonts w:ascii="Times New Roman" w:hAnsi="Times New Roman" w:cs="Times New Roman"/>
          <w:b/>
          <w:sz w:val="20"/>
          <w:szCs w:val="20"/>
        </w:rPr>
      </w:pPr>
      <w:r w:rsidRPr="004B7881">
        <w:rPr>
          <w:rFonts w:ascii="Times New Roman" w:hAnsi="Times New Roman" w:cs="Times New Roman"/>
          <w:b/>
          <w:sz w:val="20"/>
          <w:szCs w:val="20"/>
        </w:rPr>
        <w:t>Pay Item</w:t>
      </w:r>
      <w:r w:rsidRPr="004B7881">
        <w:rPr>
          <w:rFonts w:ascii="Times New Roman" w:hAnsi="Times New Roman" w:cs="Times New Roman"/>
          <w:sz w:val="20"/>
          <w:szCs w:val="20"/>
        </w:rPr>
        <w:tab/>
      </w:r>
      <w:r w:rsidRPr="004B7881">
        <w:rPr>
          <w:rFonts w:ascii="Times New Roman" w:hAnsi="Times New Roman" w:cs="Times New Roman"/>
          <w:b/>
          <w:sz w:val="20"/>
          <w:szCs w:val="20"/>
        </w:rPr>
        <w:t>Pay Unit</w:t>
      </w:r>
    </w:p>
    <w:p w14:paraId="1FC2BD3A" w14:textId="77777777" w:rsidR="00A83006" w:rsidRPr="004B7881" w:rsidRDefault="00A83006" w:rsidP="00A83006">
      <w:pPr>
        <w:pStyle w:val="BodyText"/>
        <w:shd w:val="clear" w:color="auto" w:fill="D9D9D9" w:themeFill="background1" w:themeFillShade="D9"/>
        <w:tabs>
          <w:tab w:val="left" w:pos="180"/>
          <w:tab w:val="left" w:pos="2880"/>
        </w:tabs>
        <w:spacing w:before="80"/>
        <w:rPr>
          <w:rFonts w:cs="Times New Roman"/>
          <w:szCs w:val="20"/>
        </w:rPr>
      </w:pPr>
      <w:r>
        <w:rPr>
          <w:rFonts w:cs="Times New Roman"/>
          <w:szCs w:val="20"/>
        </w:rPr>
        <w:t>P</w:t>
      </w:r>
      <w:r w:rsidRPr="004B7881">
        <w:rPr>
          <w:rFonts w:cs="Times New Roman"/>
          <w:szCs w:val="20"/>
        </w:rPr>
        <w:t>anel Facing</w:t>
      </w:r>
      <w:r w:rsidRPr="004B7881">
        <w:rPr>
          <w:rFonts w:cs="Times New Roman"/>
          <w:szCs w:val="20"/>
        </w:rPr>
        <w:tab/>
        <w:t xml:space="preserve">Square Foot </w:t>
      </w:r>
    </w:p>
    <w:p w14:paraId="0CE20F46" w14:textId="77777777" w:rsidR="00A83006" w:rsidRPr="005A7558" w:rsidRDefault="00A83006" w:rsidP="00A83006">
      <w:pPr>
        <w:tabs>
          <w:tab w:val="left" w:pos="-720"/>
          <w:tab w:val="left" w:pos="6210"/>
        </w:tabs>
        <w:suppressAutoHyphens/>
        <w:spacing w:line="247" w:lineRule="auto"/>
        <w:rPr>
          <w:rFonts w:ascii="Times New Roman" w:hAnsi="Times New Roman" w:cs="Times New Roman"/>
          <w:sz w:val="20"/>
          <w:szCs w:val="20"/>
        </w:rPr>
      </w:pPr>
      <w:r w:rsidRPr="005A7558">
        <w:rPr>
          <w:rFonts w:ascii="Times New Roman" w:hAnsi="Times New Roman" w:cs="Times New Roman"/>
          <w:sz w:val="20"/>
          <w:szCs w:val="20"/>
        </w:rPr>
        <w:t xml:space="preserve">Structure excavation will be paid for under the Section 206 Pay Item Structure Excavation.  Structure backfill will be paid for under the Section 206 Pay Item Structure Backfill (Class 1).  Soil reinforcement will be paid for under the Section 206 Pay Item Mechanical Reinforcement of Soil.  </w:t>
      </w:r>
      <w:proofErr w:type="spellStart"/>
      <w:r w:rsidRPr="005A7558">
        <w:rPr>
          <w:rFonts w:ascii="Times New Roman" w:hAnsi="Times New Roman" w:cs="Times New Roman"/>
          <w:sz w:val="20"/>
          <w:szCs w:val="20"/>
        </w:rPr>
        <w:t>Geomembrane</w:t>
      </w:r>
      <w:proofErr w:type="spellEnd"/>
      <w:r w:rsidRPr="005A7558">
        <w:rPr>
          <w:rFonts w:ascii="Times New Roman" w:hAnsi="Times New Roman" w:cs="Times New Roman"/>
          <w:sz w:val="20"/>
          <w:szCs w:val="20"/>
        </w:rPr>
        <w:t xml:space="preserve"> will be paid for under the Section 420 Pay Item </w:t>
      </w:r>
      <w:proofErr w:type="spellStart"/>
      <w:r w:rsidRPr="005A7558">
        <w:rPr>
          <w:rFonts w:ascii="Times New Roman" w:hAnsi="Times New Roman" w:cs="Times New Roman"/>
          <w:sz w:val="20"/>
          <w:szCs w:val="20"/>
        </w:rPr>
        <w:t>Geomembrane</w:t>
      </w:r>
      <w:proofErr w:type="spellEnd"/>
      <w:r w:rsidRPr="005A7558">
        <w:rPr>
          <w:rFonts w:ascii="Times New Roman" w:hAnsi="Times New Roman" w:cs="Times New Roman"/>
          <w:sz w:val="20"/>
          <w:szCs w:val="20"/>
        </w:rPr>
        <w:t>.</w:t>
      </w:r>
    </w:p>
    <w:p w14:paraId="5770A28E" w14:textId="77777777" w:rsidR="00A83006" w:rsidRPr="004B7881" w:rsidRDefault="00A83006" w:rsidP="00A83006">
      <w:pPr>
        <w:tabs>
          <w:tab w:val="left" w:pos="-720"/>
          <w:tab w:val="left" w:pos="6210"/>
        </w:tabs>
        <w:suppressAutoHyphens/>
        <w:spacing w:line="247" w:lineRule="auto"/>
        <w:rPr>
          <w:rFonts w:ascii="Times New Roman" w:hAnsi="Times New Roman" w:cs="Times New Roman"/>
          <w:sz w:val="20"/>
          <w:szCs w:val="20"/>
        </w:rPr>
      </w:pPr>
      <w:r w:rsidRPr="005A7558">
        <w:rPr>
          <w:rFonts w:ascii="Times New Roman" w:hAnsi="Times New Roman" w:cs="Times New Roman"/>
          <w:sz w:val="20"/>
          <w:szCs w:val="20"/>
        </w:rPr>
        <w:t xml:space="preserve">Rail anchoring systems (slabs) at the tops of walls and leveling pads at the bottom of wall will be measured and paid for separately under the Section </w:t>
      </w:r>
      <w:proofErr w:type="spellStart"/>
      <w:r w:rsidRPr="005A7558">
        <w:rPr>
          <w:rFonts w:ascii="Times New Roman" w:hAnsi="Times New Roman" w:cs="Times New Roman"/>
          <w:sz w:val="20"/>
          <w:szCs w:val="20"/>
        </w:rPr>
        <w:t>601Pay</w:t>
      </w:r>
      <w:proofErr w:type="spellEnd"/>
      <w:r w:rsidRPr="005A7558">
        <w:rPr>
          <w:rFonts w:ascii="Times New Roman" w:hAnsi="Times New Roman" w:cs="Times New Roman"/>
          <w:sz w:val="20"/>
          <w:szCs w:val="20"/>
        </w:rPr>
        <w:t xml:space="preserve"> Item Concrete and the Section 602 Pay Item Reinforcing Steel.</w:t>
      </w:r>
    </w:p>
    <w:p w14:paraId="17190F49" w14:textId="77777777" w:rsidR="00A83006" w:rsidRPr="004B7881" w:rsidRDefault="00A83006" w:rsidP="00A83006">
      <w:pPr>
        <w:tabs>
          <w:tab w:val="left" w:pos="-720"/>
          <w:tab w:val="left" w:pos="621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Payment will be full compensation for all work and materials required to construct the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panel facing </w:t>
      </w:r>
      <w:proofErr w:type="spellStart"/>
      <w:r w:rsidRPr="004B7881">
        <w:rPr>
          <w:rFonts w:ascii="Times New Roman" w:hAnsi="Times New Roman" w:cs="Times New Roman"/>
          <w:sz w:val="20"/>
          <w:szCs w:val="20"/>
        </w:rPr>
        <w:t>MSE</w:t>
      </w:r>
      <w:proofErr w:type="spellEnd"/>
      <w:r w:rsidRPr="004B7881">
        <w:rPr>
          <w:rFonts w:ascii="Times New Roman" w:hAnsi="Times New Roman" w:cs="Times New Roman"/>
          <w:sz w:val="20"/>
          <w:szCs w:val="20"/>
        </w:rPr>
        <w:t xml:space="preserve"> wall.  Miscellaneous items</w:t>
      </w:r>
      <w:r>
        <w:rPr>
          <w:rFonts w:ascii="Times New Roman" w:hAnsi="Times New Roman" w:cs="Times New Roman"/>
          <w:sz w:val="20"/>
          <w:szCs w:val="20"/>
        </w:rPr>
        <w:t xml:space="preserve"> such as dual track welding of </w:t>
      </w:r>
      <w:proofErr w:type="spellStart"/>
      <w:r>
        <w:rPr>
          <w:rFonts w:ascii="Times New Roman" w:hAnsi="Times New Roman" w:cs="Times New Roman"/>
          <w:sz w:val="20"/>
          <w:szCs w:val="20"/>
        </w:rPr>
        <w:t>g</w:t>
      </w:r>
      <w:r w:rsidRPr="004B7881">
        <w:rPr>
          <w:rFonts w:ascii="Times New Roman" w:hAnsi="Times New Roman" w:cs="Times New Roman"/>
          <w:sz w:val="20"/>
          <w:szCs w:val="20"/>
        </w:rPr>
        <w:t>eomembrane</w:t>
      </w:r>
      <w:proofErr w:type="spellEnd"/>
      <w:r w:rsidRPr="004B7881">
        <w:rPr>
          <w:rFonts w:ascii="Times New Roman" w:hAnsi="Times New Roman" w:cs="Times New Roman"/>
          <w:sz w:val="20"/>
          <w:szCs w:val="20"/>
        </w:rPr>
        <w:t xml:space="preserve">, drainage ditches, rundowns, filter material, filter fabric, grout, pins, shimming material, </w:t>
      </w:r>
      <w:r>
        <w:rPr>
          <w:rFonts w:ascii="Times New Roman" w:hAnsi="Times New Roman"/>
          <w:kern w:val="2"/>
          <w:sz w:val="20"/>
        </w:rPr>
        <w:t>1/4</w:t>
      </w:r>
      <w:r w:rsidRPr="004B7881">
        <w:rPr>
          <w:rFonts w:ascii="Times New Roman" w:hAnsi="Times New Roman" w:cs="Times New Roman"/>
          <w:sz w:val="20"/>
          <w:szCs w:val="20"/>
        </w:rPr>
        <w:t xml:space="preserve"> inch thick expansion joint material, concrete coating and providing a technical representative will not be measured and paid for separately but shall be included in the work.</w:t>
      </w:r>
    </w:p>
    <w:p w14:paraId="376C1400" w14:textId="77777777" w:rsidR="00A83006" w:rsidRPr="00AB0823" w:rsidRDefault="00A83006" w:rsidP="00A83006">
      <w:pPr>
        <w:pStyle w:val="SubsectionHead"/>
        <w:ind w:left="0"/>
        <w:rPr>
          <w:vanish/>
          <w:specVanish/>
        </w:rPr>
      </w:pPr>
      <w:r w:rsidRPr="004B7881">
        <w:t xml:space="preserve">  Panel Facing Payment Reductions.</w:t>
      </w:r>
    </w:p>
    <w:p w14:paraId="48480B7B" w14:textId="77777777" w:rsidR="00A83006" w:rsidRPr="004B7881" w:rsidRDefault="00A83006" w:rsidP="00A83006">
      <w:pPr>
        <w:tabs>
          <w:tab w:val="left" w:pos="-720"/>
        </w:tabs>
        <w:spacing w:line="247"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Pr="004B7881">
        <w:rPr>
          <w:rFonts w:ascii="Times New Roman" w:hAnsi="Times New Roman" w:cs="Times New Roman"/>
          <w:sz w:val="20"/>
          <w:szCs w:val="20"/>
        </w:rPr>
        <w:t>In this subsection, a “panel” refers to either a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panel or a hybrid unit.  Each of the following shall be considered a defect:</w:t>
      </w:r>
    </w:p>
    <w:p w14:paraId="0EED5277" w14:textId="77777777" w:rsidR="00A83006" w:rsidRPr="004B7881" w:rsidRDefault="00A83006" w:rsidP="00A83006">
      <w:pPr>
        <w:numPr>
          <w:ilvl w:val="0"/>
          <w:numId w:val="14"/>
        </w:numPr>
        <w:suppressAutoHyphens/>
        <w:spacing w:after="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Dislocated Panel. A dislocated panel is an individual panel or its corner located outward more than </w:t>
      </w:r>
      <w:r>
        <w:rPr>
          <w:rFonts w:ascii="Times New Roman" w:hAnsi="Times New Roman"/>
          <w:kern w:val="2"/>
          <w:sz w:val="20"/>
        </w:rPr>
        <w:t>1/4</w:t>
      </w:r>
      <w:r w:rsidRPr="003F2FBB">
        <w:rPr>
          <w:rFonts w:ascii="Times New Roman" w:hAnsi="Times New Roman"/>
          <w:kern w:val="2"/>
          <w:sz w:val="20"/>
        </w:rPr>
        <w:t xml:space="preserve"> </w:t>
      </w:r>
      <w:r w:rsidRPr="004B7881">
        <w:rPr>
          <w:rFonts w:ascii="Times New Roman" w:hAnsi="Times New Roman" w:cs="Times New Roman"/>
          <w:sz w:val="20"/>
          <w:szCs w:val="20"/>
        </w:rPr>
        <w:t>inch from the adjacent panels.</w:t>
      </w:r>
    </w:p>
    <w:p w14:paraId="41815E78" w14:textId="77777777" w:rsidR="00A83006" w:rsidRPr="004B7881" w:rsidRDefault="00A83006" w:rsidP="00A83006">
      <w:pPr>
        <w:numPr>
          <w:ilvl w:val="0"/>
          <w:numId w:val="14"/>
        </w:numPr>
        <w:suppressAutoHyphens/>
        <w:spacing w:after="0" w:line="247" w:lineRule="auto"/>
        <w:ind w:left="360"/>
        <w:rPr>
          <w:rFonts w:ascii="Times New Roman" w:hAnsi="Times New Roman" w:cs="Times New Roman"/>
          <w:sz w:val="20"/>
          <w:szCs w:val="20"/>
        </w:rPr>
      </w:pPr>
      <w:r w:rsidRPr="004B7881">
        <w:rPr>
          <w:rFonts w:ascii="Times New Roman" w:hAnsi="Times New Roman" w:cs="Times New Roman"/>
          <w:sz w:val="20"/>
          <w:szCs w:val="20"/>
        </w:rPr>
        <w:t>Cracked Panel. A cracked panel is an individual panel with any visible crack when viewed from a distance equal to the wall height in natural light.</w:t>
      </w:r>
    </w:p>
    <w:p w14:paraId="1B120720" w14:textId="77777777" w:rsidR="00A83006" w:rsidRPr="004B7881" w:rsidRDefault="00A83006" w:rsidP="00A83006">
      <w:pPr>
        <w:numPr>
          <w:ilvl w:val="0"/>
          <w:numId w:val="14"/>
        </w:numPr>
        <w:suppressAutoHyphens/>
        <w:spacing w:after="0" w:line="247" w:lineRule="auto"/>
        <w:ind w:left="360"/>
        <w:rPr>
          <w:rFonts w:ascii="Times New Roman" w:hAnsi="Times New Roman" w:cs="Times New Roman"/>
          <w:sz w:val="20"/>
          <w:szCs w:val="20"/>
        </w:rPr>
      </w:pPr>
      <w:r w:rsidRPr="004B7881">
        <w:rPr>
          <w:rFonts w:ascii="Times New Roman" w:hAnsi="Times New Roman" w:cs="Times New Roman"/>
          <w:sz w:val="20"/>
          <w:szCs w:val="20"/>
        </w:rPr>
        <w:t>Corner Knock Off.  A corner knock-off is a panel with any missing facial corners or architectural edges.</w:t>
      </w:r>
    </w:p>
    <w:p w14:paraId="1DA80ED3" w14:textId="77777777" w:rsidR="00A83006" w:rsidRPr="004B7881" w:rsidRDefault="00A83006" w:rsidP="00A83006">
      <w:pPr>
        <w:numPr>
          <w:ilvl w:val="0"/>
          <w:numId w:val="14"/>
        </w:numPr>
        <w:suppressAutoHyphens/>
        <w:spacing w:after="0" w:line="247" w:lineRule="auto"/>
        <w:ind w:left="360"/>
        <w:rPr>
          <w:rFonts w:ascii="Times New Roman" w:hAnsi="Times New Roman" w:cs="Times New Roman"/>
          <w:sz w:val="20"/>
          <w:szCs w:val="20"/>
        </w:rPr>
      </w:pPr>
      <w:r w:rsidRPr="004B7881">
        <w:rPr>
          <w:rFonts w:ascii="Times New Roman" w:hAnsi="Times New Roman" w:cs="Times New Roman"/>
          <w:sz w:val="20"/>
          <w:szCs w:val="20"/>
        </w:rPr>
        <w:lastRenderedPageBreak/>
        <w:t>Substandard panel. Substandard panels are concrete</w:t>
      </w:r>
      <w:r>
        <w:rPr>
          <w:rFonts w:ascii="Times New Roman" w:hAnsi="Times New Roman" w:cs="Times New Roman"/>
          <w:sz w:val="20"/>
          <w:szCs w:val="20"/>
        </w:rPr>
        <w:fldChar w:fldCharType="begin"/>
      </w:r>
      <w:r>
        <w:instrText xml:space="preserve"> E "</w:instrText>
      </w:r>
      <w:r w:rsidRPr="005F6942">
        <w:rPr>
          <w:rFonts w:ascii="Times New Roman" w:hAnsi="Times New Roman" w:cs="Times New Roman"/>
          <w:sz w:val="20"/>
          <w:szCs w:val="20"/>
        </w:rPr>
        <w:instrText>concrete</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panels installed in wall segments that do not meet the certified values for compressive strength. Each substandard panel counts as one defect.</w:t>
      </w:r>
    </w:p>
    <w:p w14:paraId="534D70F8" w14:textId="77777777" w:rsidR="00A83006" w:rsidRPr="004B7881" w:rsidRDefault="00A83006" w:rsidP="00A83006">
      <w:pPr>
        <w:numPr>
          <w:ilvl w:val="0"/>
          <w:numId w:val="14"/>
        </w:numPr>
        <w:suppressAutoHyphens/>
        <w:spacing w:after="0" w:line="247" w:lineRule="auto"/>
        <w:ind w:left="360"/>
        <w:rPr>
          <w:rFonts w:ascii="Times New Roman" w:hAnsi="Times New Roman" w:cs="Times New Roman"/>
          <w:sz w:val="20"/>
          <w:szCs w:val="20"/>
        </w:rPr>
      </w:pPr>
      <w:r w:rsidRPr="004B7881">
        <w:rPr>
          <w:rFonts w:ascii="Times New Roman" w:hAnsi="Times New Roman" w:cs="Times New Roman"/>
          <w:sz w:val="20"/>
          <w:szCs w:val="20"/>
        </w:rPr>
        <w:t>Oversize Joints. Panels with oversize joints are two adjacent panels that do not meet the required values in subsection 504.0</w:t>
      </w:r>
      <w:r>
        <w:rPr>
          <w:rFonts w:ascii="Times New Roman" w:hAnsi="Times New Roman" w:cs="Times New Roman"/>
          <w:sz w:val="20"/>
          <w:szCs w:val="20"/>
        </w:rPr>
        <w:t>2</w:t>
      </w:r>
      <w:r w:rsidRPr="004B7881">
        <w:rPr>
          <w:rFonts w:ascii="Times New Roman" w:hAnsi="Times New Roman" w:cs="Times New Roman"/>
          <w:sz w:val="20"/>
          <w:szCs w:val="20"/>
        </w:rPr>
        <w:t>(f).</w:t>
      </w:r>
    </w:p>
    <w:p w14:paraId="5CF3BC66" w14:textId="77777777" w:rsidR="00A83006" w:rsidRDefault="00A83006" w:rsidP="00A83006">
      <w:pPr>
        <w:numPr>
          <w:ilvl w:val="0"/>
          <w:numId w:val="14"/>
        </w:numPr>
        <w:suppressAutoHyphens/>
        <w:spacing w:after="0" w:line="247" w:lineRule="auto"/>
        <w:ind w:left="360"/>
        <w:rPr>
          <w:rFonts w:ascii="Times New Roman" w:hAnsi="Times New Roman" w:cs="Times New Roman"/>
          <w:sz w:val="20"/>
          <w:szCs w:val="20"/>
        </w:rPr>
      </w:pPr>
      <w:r w:rsidRPr="004B7881">
        <w:rPr>
          <w:rFonts w:ascii="Times New Roman" w:hAnsi="Times New Roman" w:cs="Times New Roman"/>
          <w:sz w:val="20"/>
          <w:szCs w:val="20"/>
        </w:rPr>
        <w:t xml:space="preserve">Panels Failing the 10-Foot Straightedge Test.  Straightedge test failures are joints that deviate from even by more than </w:t>
      </w:r>
      <w:r>
        <w:rPr>
          <w:rFonts w:ascii="Times New Roman" w:hAnsi="Times New Roman"/>
          <w:kern w:val="2"/>
          <w:sz w:val="20"/>
        </w:rPr>
        <w:t>1/4</w:t>
      </w:r>
      <w:r w:rsidRPr="003F2FBB">
        <w:rPr>
          <w:rFonts w:ascii="Times New Roman" w:hAnsi="Times New Roman"/>
          <w:kern w:val="2"/>
          <w:sz w:val="20"/>
        </w:rPr>
        <w:t xml:space="preserve"> </w:t>
      </w:r>
      <w:r w:rsidRPr="004B7881">
        <w:rPr>
          <w:rFonts w:ascii="Times New Roman" w:hAnsi="Times New Roman" w:cs="Times New Roman"/>
          <w:sz w:val="20"/>
          <w:szCs w:val="20"/>
        </w:rPr>
        <w:t>inch when measured by placing a 10-foot straightedge across the joint.</w:t>
      </w:r>
    </w:p>
    <w:p w14:paraId="546A042C" w14:textId="77777777" w:rsidR="00A83006" w:rsidRDefault="00A83006" w:rsidP="00A83006">
      <w:pPr>
        <w:tabs>
          <w:tab w:val="left" w:pos="-720"/>
        </w:tabs>
        <w:spacing w:line="247" w:lineRule="auto"/>
        <w:ind w:left="360"/>
        <w:rPr>
          <w:rFonts w:ascii="Times New Roman" w:hAnsi="Times New Roman" w:cs="Times New Roman"/>
          <w:sz w:val="20"/>
          <w:szCs w:val="20"/>
        </w:rPr>
      </w:pPr>
    </w:p>
    <w:p w14:paraId="022EDE2F" w14:textId="77777777" w:rsidR="00A83006" w:rsidRPr="004B7881" w:rsidRDefault="00A83006" w:rsidP="00A83006">
      <w:pPr>
        <w:tabs>
          <w:tab w:val="left" w:pos="-720"/>
        </w:tabs>
        <w:spacing w:line="247" w:lineRule="auto"/>
        <w:rPr>
          <w:rFonts w:ascii="Times New Roman" w:hAnsi="Times New Roman" w:cs="Times New Roman"/>
          <w:sz w:val="20"/>
          <w:szCs w:val="20"/>
        </w:rPr>
      </w:pPr>
      <w:r w:rsidRPr="004B7881">
        <w:rPr>
          <w:rFonts w:ascii="Times New Roman" w:hAnsi="Times New Roman" w:cs="Times New Roman"/>
          <w:sz w:val="20"/>
          <w:szCs w:val="20"/>
        </w:rPr>
        <w:t>Defects shared by two adjacent panels such as oversized joint, dislocated panel and panels not passing 10-foot straight edge test will be count as one defect.</w:t>
      </w:r>
    </w:p>
    <w:p w14:paraId="5B0E6E84" w14:textId="77777777" w:rsidR="00A83006" w:rsidRDefault="00A83006" w:rsidP="00A83006">
      <w:pPr>
        <w:tabs>
          <w:tab w:val="left" w:pos="-720"/>
        </w:tabs>
        <w:spacing w:line="247" w:lineRule="auto"/>
        <w:rPr>
          <w:rFonts w:ascii="Times New Roman" w:hAnsi="Times New Roman" w:cs="Times New Roman"/>
          <w:sz w:val="20"/>
          <w:szCs w:val="20"/>
        </w:rPr>
      </w:pPr>
      <w:r w:rsidRPr="004B7881">
        <w:rPr>
          <w:rFonts w:ascii="Times New Roman" w:hAnsi="Times New Roman" w:cs="Times New Roman"/>
          <w:sz w:val="20"/>
          <w:szCs w:val="20"/>
        </w:rPr>
        <w:t>In the completed wall, or completed portion of the wall the number of defects, as described above, in each 40-foot section (horizontal or arc length) will be counted. If there are defects, the number of defects in the 40-foot section will be considered for price reduction according to the table below.  For panels subjected to price reduction, if the defects are repairable or the overall quality of wall can be improved, with the consent from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may elect to repair and reduce the percent of price reduction. </w:t>
      </w:r>
      <w:r>
        <w:rPr>
          <w:rFonts w:ascii="Times New Roman" w:hAnsi="Times New Roman" w:cs="Times New Roman"/>
          <w:sz w:val="20"/>
          <w:szCs w:val="20"/>
        </w:rPr>
        <w:t xml:space="preserve"> If the finished wall facing profile outside of acceptable zone or into negative batter is not repairable, the non-repairable portion shall receive a 21 percent price reduction for each wall pay item.  </w:t>
      </w:r>
      <w:r w:rsidRPr="004B7881">
        <w:rPr>
          <w:rFonts w:ascii="Times New Roman" w:hAnsi="Times New Roman" w:cs="Times New Roman"/>
          <w:sz w:val="20"/>
          <w:szCs w:val="20"/>
        </w:rPr>
        <w:t xml:space="preserve">A walkthrough inspection </w:t>
      </w:r>
      <w:r>
        <w:rPr>
          <w:rFonts w:ascii="Times New Roman" w:hAnsi="Times New Roman" w:cs="Times New Roman"/>
          <w:sz w:val="20"/>
          <w:szCs w:val="20"/>
        </w:rPr>
        <w:t>will</w:t>
      </w:r>
      <w:r w:rsidRPr="004B7881">
        <w:rPr>
          <w:rFonts w:ascii="Times New Roman" w:hAnsi="Times New Roman" w:cs="Times New Roman"/>
          <w:sz w:val="20"/>
          <w:szCs w:val="20"/>
        </w:rPr>
        <w:t xml:space="preserve"> be made as requested by the Contractor before final payment.</w:t>
      </w:r>
    </w:p>
    <w:p w14:paraId="53B295B2" w14:textId="77777777" w:rsidR="00A83006" w:rsidRPr="004B7881" w:rsidRDefault="00A83006" w:rsidP="00A83006">
      <w:pPr>
        <w:tabs>
          <w:tab w:val="left" w:pos="-720"/>
        </w:tabs>
        <w:spacing w:line="247" w:lineRule="auto"/>
        <w:rPr>
          <w:rFonts w:ascii="Times New Roman" w:hAnsi="Times New Roman" w:cs="Times New Roman"/>
          <w:sz w:val="20"/>
          <w:szCs w:val="20"/>
        </w:rPr>
      </w:pPr>
    </w:p>
    <w:tbl>
      <w:tblPr>
        <w:tblStyle w:val="TableGrid"/>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880"/>
        <w:gridCol w:w="2880"/>
      </w:tblGrid>
      <w:tr w:rsidR="00A83006" w:rsidRPr="002E0204" w14:paraId="01AA0153" w14:textId="77777777" w:rsidTr="00291385">
        <w:trPr>
          <w:jc w:val="center"/>
        </w:trPr>
        <w:tc>
          <w:tcPr>
            <w:tcW w:w="2880" w:type="dxa"/>
            <w:tcBorders>
              <w:top w:val="double" w:sz="6" w:space="0" w:color="auto"/>
              <w:bottom w:val="single" w:sz="8" w:space="0" w:color="auto"/>
            </w:tcBorders>
            <w:tcMar>
              <w:top w:w="29" w:type="dxa"/>
              <w:left w:w="115" w:type="dxa"/>
              <w:bottom w:w="29" w:type="dxa"/>
              <w:right w:w="115" w:type="dxa"/>
            </w:tcMar>
            <w:vAlign w:val="center"/>
          </w:tcPr>
          <w:p w14:paraId="0525B30C" w14:textId="77777777" w:rsidR="00A83006" w:rsidRPr="002E0204" w:rsidRDefault="00A83006" w:rsidP="00291385">
            <w:pPr>
              <w:pBdr>
                <w:right w:val="single" w:sz="4" w:space="4" w:color="auto"/>
              </w:pBdr>
              <w:tabs>
                <w:tab w:val="left" w:pos="7100"/>
              </w:tabs>
              <w:jc w:val="center"/>
              <w:rPr>
                <w:rFonts w:eastAsiaTheme="minorEastAsia"/>
                <w:b/>
              </w:rPr>
            </w:pPr>
            <w:r w:rsidRPr="00D85DFF">
              <w:rPr>
                <w:b/>
              </w:rPr>
              <w:t>No. of Defects</w:t>
            </w:r>
            <w:r>
              <w:rPr>
                <w:b/>
              </w:rPr>
              <w:fldChar w:fldCharType="begin"/>
            </w:r>
            <w:r>
              <w:instrText xml:space="preserve"> E "</w:instrText>
            </w:r>
            <w:r w:rsidRPr="002E7F0C">
              <w:rPr>
                <w:spacing w:val="2"/>
              </w:rPr>
              <w:instrText>Defects</w:instrText>
            </w:r>
            <w:r>
              <w:instrText xml:space="preserve">" </w:instrText>
            </w:r>
            <w:r>
              <w:rPr>
                <w:b/>
              </w:rPr>
              <w:fldChar w:fldCharType="end"/>
            </w:r>
            <w:r w:rsidRPr="00D85DFF">
              <w:rPr>
                <w:b/>
              </w:rPr>
              <w:t xml:space="preserve"> in 40 Foot Section</w:t>
            </w:r>
          </w:p>
        </w:tc>
        <w:tc>
          <w:tcPr>
            <w:tcW w:w="2880" w:type="dxa"/>
            <w:tcBorders>
              <w:top w:val="double" w:sz="6" w:space="0" w:color="auto"/>
              <w:bottom w:val="single" w:sz="8" w:space="0" w:color="auto"/>
            </w:tcBorders>
            <w:tcMar>
              <w:top w:w="29" w:type="dxa"/>
              <w:left w:w="115" w:type="dxa"/>
              <w:bottom w:w="29" w:type="dxa"/>
              <w:right w:w="115" w:type="dxa"/>
            </w:tcMar>
            <w:vAlign w:val="center"/>
          </w:tcPr>
          <w:p w14:paraId="12527D9F" w14:textId="77777777" w:rsidR="00A83006" w:rsidRPr="002E0204" w:rsidRDefault="00A83006" w:rsidP="00291385">
            <w:pPr>
              <w:pBdr>
                <w:right w:val="single" w:sz="4" w:space="4" w:color="auto"/>
              </w:pBdr>
              <w:tabs>
                <w:tab w:val="left" w:pos="7100"/>
              </w:tabs>
              <w:jc w:val="center"/>
              <w:rPr>
                <w:rFonts w:eastAsiaTheme="minorEastAsia"/>
                <w:b/>
              </w:rPr>
            </w:pPr>
            <w:r>
              <w:rPr>
                <w:b/>
              </w:rPr>
              <w:t>Percent</w:t>
            </w:r>
            <w:r w:rsidRPr="00BA57FE">
              <w:rPr>
                <w:b/>
              </w:rPr>
              <w:t xml:space="preserve"> of Price Reduction for that section</w:t>
            </w:r>
          </w:p>
        </w:tc>
      </w:tr>
      <w:tr w:rsidR="00A83006" w:rsidRPr="0099696C" w14:paraId="706D0EA2" w14:textId="77777777" w:rsidTr="00291385">
        <w:trPr>
          <w:jc w:val="center"/>
        </w:trPr>
        <w:tc>
          <w:tcPr>
            <w:tcW w:w="2880" w:type="dxa"/>
            <w:tcBorders>
              <w:top w:val="single" w:sz="8" w:space="0" w:color="auto"/>
            </w:tcBorders>
            <w:shd w:val="clear" w:color="auto" w:fill="D9D9D9" w:themeFill="background1" w:themeFillShade="D9"/>
            <w:tcMar>
              <w:top w:w="29" w:type="dxa"/>
              <w:left w:w="115" w:type="dxa"/>
              <w:bottom w:w="29" w:type="dxa"/>
              <w:right w:w="115" w:type="dxa"/>
            </w:tcMar>
            <w:vAlign w:val="center"/>
          </w:tcPr>
          <w:p w14:paraId="72018858" w14:textId="77777777" w:rsidR="00A83006" w:rsidRPr="00BA57FE" w:rsidRDefault="00A83006" w:rsidP="00291385">
            <w:pPr>
              <w:pBdr>
                <w:right w:val="single" w:sz="4" w:space="4" w:color="auto"/>
              </w:pBdr>
              <w:suppressAutoHyphens/>
              <w:spacing w:line="247" w:lineRule="auto"/>
              <w:jc w:val="center"/>
            </w:pPr>
            <w:r>
              <w:t>2</w:t>
            </w:r>
          </w:p>
        </w:tc>
        <w:tc>
          <w:tcPr>
            <w:tcW w:w="2880" w:type="dxa"/>
            <w:tcBorders>
              <w:top w:val="single" w:sz="8" w:space="0" w:color="auto"/>
            </w:tcBorders>
            <w:shd w:val="clear" w:color="auto" w:fill="D9D9D9" w:themeFill="background1" w:themeFillShade="D9"/>
            <w:tcMar>
              <w:top w:w="29" w:type="dxa"/>
              <w:left w:w="115" w:type="dxa"/>
              <w:bottom w:w="29" w:type="dxa"/>
              <w:right w:w="115" w:type="dxa"/>
            </w:tcMar>
            <w:vAlign w:val="center"/>
          </w:tcPr>
          <w:p w14:paraId="3FD884D7" w14:textId="77777777" w:rsidR="00A83006" w:rsidRPr="0099696C" w:rsidRDefault="00A83006" w:rsidP="00291385">
            <w:pPr>
              <w:pBdr>
                <w:right w:val="single" w:sz="4" w:space="4" w:color="auto"/>
              </w:pBdr>
              <w:tabs>
                <w:tab w:val="left" w:pos="7100"/>
              </w:tabs>
              <w:jc w:val="center"/>
              <w:rPr>
                <w:rFonts w:eastAsiaTheme="minorEastAsia"/>
              </w:rPr>
            </w:pPr>
            <w:r>
              <w:rPr>
                <w:rFonts w:eastAsiaTheme="minorEastAsia"/>
              </w:rPr>
              <w:t>3</w:t>
            </w:r>
          </w:p>
        </w:tc>
      </w:tr>
      <w:tr w:rsidR="00A83006" w:rsidRPr="0099696C" w14:paraId="72038096" w14:textId="77777777" w:rsidTr="00291385">
        <w:trPr>
          <w:jc w:val="center"/>
        </w:trPr>
        <w:tc>
          <w:tcPr>
            <w:tcW w:w="2880" w:type="dxa"/>
            <w:tcMar>
              <w:top w:w="29" w:type="dxa"/>
              <w:left w:w="115" w:type="dxa"/>
              <w:bottom w:w="29" w:type="dxa"/>
              <w:right w:w="115" w:type="dxa"/>
            </w:tcMar>
            <w:vAlign w:val="center"/>
          </w:tcPr>
          <w:p w14:paraId="22D75796" w14:textId="77777777" w:rsidR="00A83006" w:rsidRPr="00BA57FE" w:rsidRDefault="00A83006" w:rsidP="00291385">
            <w:pPr>
              <w:pBdr>
                <w:right w:val="single" w:sz="4" w:space="4" w:color="auto"/>
              </w:pBdr>
              <w:suppressAutoHyphens/>
              <w:spacing w:line="247" w:lineRule="auto"/>
              <w:jc w:val="center"/>
            </w:pPr>
            <w:r>
              <w:t>3</w:t>
            </w:r>
          </w:p>
        </w:tc>
        <w:tc>
          <w:tcPr>
            <w:tcW w:w="2880" w:type="dxa"/>
            <w:tcMar>
              <w:top w:w="29" w:type="dxa"/>
              <w:left w:w="115" w:type="dxa"/>
              <w:bottom w:w="29" w:type="dxa"/>
              <w:right w:w="115" w:type="dxa"/>
            </w:tcMar>
            <w:vAlign w:val="center"/>
          </w:tcPr>
          <w:p w14:paraId="3A47DD59" w14:textId="77777777" w:rsidR="00A83006" w:rsidRPr="0099696C" w:rsidRDefault="00A83006" w:rsidP="00291385">
            <w:pPr>
              <w:pBdr>
                <w:right w:val="single" w:sz="4" w:space="4" w:color="auto"/>
              </w:pBdr>
              <w:tabs>
                <w:tab w:val="left" w:pos="7100"/>
              </w:tabs>
              <w:jc w:val="center"/>
              <w:rPr>
                <w:rFonts w:eastAsiaTheme="minorEastAsia"/>
              </w:rPr>
            </w:pPr>
            <w:r>
              <w:rPr>
                <w:rFonts w:eastAsiaTheme="minorEastAsia"/>
              </w:rPr>
              <w:t>9</w:t>
            </w:r>
          </w:p>
        </w:tc>
      </w:tr>
      <w:tr w:rsidR="00A83006" w:rsidRPr="0099696C" w14:paraId="7CB2DD67" w14:textId="77777777" w:rsidTr="00291385">
        <w:trPr>
          <w:jc w:val="center"/>
        </w:trPr>
        <w:tc>
          <w:tcPr>
            <w:tcW w:w="2880" w:type="dxa"/>
            <w:shd w:val="clear" w:color="auto" w:fill="D9D9D9" w:themeFill="background1" w:themeFillShade="D9"/>
            <w:tcMar>
              <w:top w:w="29" w:type="dxa"/>
              <w:left w:w="115" w:type="dxa"/>
              <w:bottom w:w="29" w:type="dxa"/>
              <w:right w:w="115" w:type="dxa"/>
            </w:tcMar>
            <w:vAlign w:val="center"/>
          </w:tcPr>
          <w:p w14:paraId="0B68F1DB" w14:textId="77777777" w:rsidR="00A83006" w:rsidRPr="00BA57FE" w:rsidRDefault="00A83006" w:rsidP="00291385">
            <w:pPr>
              <w:pBdr>
                <w:right w:val="single" w:sz="4" w:space="4" w:color="auto"/>
              </w:pBdr>
              <w:suppressAutoHyphens/>
              <w:spacing w:line="247" w:lineRule="auto"/>
              <w:jc w:val="center"/>
            </w:pPr>
            <w:r>
              <w:t>4</w:t>
            </w:r>
          </w:p>
        </w:tc>
        <w:tc>
          <w:tcPr>
            <w:tcW w:w="2880" w:type="dxa"/>
            <w:shd w:val="clear" w:color="auto" w:fill="D9D9D9" w:themeFill="background1" w:themeFillShade="D9"/>
            <w:tcMar>
              <w:top w:w="29" w:type="dxa"/>
              <w:left w:w="115" w:type="dxa"/>
              <w:bottom w:w="29" w:type="dxa"/>
              <w:right w:w="115" w:type="dxa"/>
            </w:tcMar>
            <w:vAlign w:val="center"/>
          </w:tcPr>
          <w:p w14:paraId="54131FAC" w14:textId="77777777" w:rsidR="00A83006" w:rsidRPr="0099696C" w:rsidRDefault="00A83006" w:rsidP="00291385">
            <w:pPr>
              <w:pBdr>
                <w:right w:val="single" w:sz="4" w:space="4" w:color="auto"/>
              </w:pBdr>
              <w:tabs>
                <w:tab w:val="left" w:pos="7100"/>
              </w:tabs>
              <w:jc w:val="center"/>
              <w:rPr>
                <w:rFonts w:eastAsiaTheme="minorEastAsia"/>
              </w:rPr>
            </w:pPr>
            <w:r>
              <w:rPr>
                <w:rFonts w:eastAsiaTheme="minorEastAsia"/>
              </w:rPr>
              <w:t>15</w:t>
            </w:r>
          </w:p>
        </w:tc>
      </w:tr>
      <w:tr w:rsidR="00A83006" w:rsidRPr="0099696C" w14:paraId="4423A426" w14:textId="77777777" w:rsidTr="00291385">
        <w:trPr>
          <w:jc w:val="center"/>
        </w:trPr>
        <w:tc>
          <w:tcPr>
            <w:tcW w:w="2880" w:type="dxa"/>
            <w:tcMar>
              <w:top w:w="29" w:type="dxa"/>
              <w:left w:w="115" w:type="dxa"/>
              <w:bottom w:w="29" w:type="dxa"/>
              <w:right w:w="115" w:type="dxa"/>
            </w:tcMar>
            <w:vAlign w:val="center"/>
          </w:tcPr>
          <w:p w14:paraId="74E4A30A" w14:textId="77777777" w:rsidR="00A83006" w:rsidRPr="00BA57FE" w:rsidRDefault="00A83006" w:rsidP="00291385">
            <w:pPr>
              <w:pBdr>
                <w:right w:val="single" w:sz="4" w:space="4" w:color="auto"/>
              </w:pBdr>
              <w:suppressAutoHyphens/>
              <w:spacing w:line="247" w:lineRule="auto"/>
              <w:jc w:val="center"/>
            </w:pPr>
            <w:r>
              <w:t>5</w:t>
            </w:r>
          </w:p>
        </w:tc>
        <w:tc>
          <w:tcPr>
            <w:tcW w:w="2880" w:type="dxa"/>
            <w:tcMar>
              <w:top w:w="29" w:type="dxa"/>
              <w:left w:w="115" w:type="dxa"/>
              <w:bottom w:w="29" w:type="dxa"/>
              <w:right w:w="115" w:type="dxa"/>
            </w:tcMar>
            <w:vAlign w:val="center"/>
          </w:tcPr>
          <w:p w14:paraId="024FA2C2" w14:textId="77777777" w:rsidR="00A83006" w:rsidRPr="0099696C" w:rsidRDefault="00A83006" w:rsidP="00291385">
            <w:pPr>
              <w:pBdr>
                <w:right w:val="single" w:sz="4" w:space="4" w:color="auto"/>
              </w:pBdr>
              <w:tabs>
                <w:tab w:val="left" w:pos="7100"/>
              </w:tabs>
              <w:jc w:val="center"/>
              <w:rPr>
                <w:rFonts w:eastAsiaTheme="minorEastAsia"/>
              </w:rPr>
            </w:pPr>
            <w:r>
              <w:rPr>
                <w:rFonts w:eastAsiaTheme="minorEastAsia"/>
              </w:rPr>
              <w:t>21</w:t>
            </w:r>
          </w:p>
        </w:tc>
      </w:tr>
      <w:tr w:rsidR="00A83006" w:rsidRPr="0099696C" w14:paraId="0215FF06" w14:textId="77777777" w:rsidTr="00291385">
        <w:trPr>
          <w:jc w:val="center"/>
        </w:trPr>
        <w:tc>
          <w:tcPr>
            <w:tcW w:w="2880" w:type="dxa"/>
            <w:shd w:val="clear" w:color="auto" w:fill="D9D9D9" w:themeFill="background1" w:themeFillShade="D9"/>
            <w:tcMar>
              <w:top w:w="29" w:type="dxa"/>
              <w:left w:w="115" w:type="dxa"/>
              <w:bottom w:w="29" w:type="dxa"/>
              <w:right w:w="115" w:type="dxa"/>
            </w:tcMar>
            <w:vAlign w:val="center"/>
          </w:tcPr>
          <w:p w14:paraId="265D1E13" w14:textId="77777777" w:rsidR="00A83006" w:rsidRPr="00BA57FE" w:rsidRDefault="00A83006" w:rsidP="00291385">
            <w:pPr>
              <w:pBdr>
                <w:right w:val="single" w:sz="4" w:space="4" w:color="auto"/>
              </w:pBdr>
              <w:suppressAutoHyphens/>
              <w:spacing w:line="247" w:lineRule="auto"/>
              <w:jc w:val="center"/>
            </w:pPr>
            <w:r w:rsidRPr="00D85DFF">
              <w:t>&gt; 5</w:t>
            </w:r>
          </w:p>
        </w:tc>
        <w:tc>
          <w:tcPr>
            <w:tcW w:w="2880" w:type="dxa"/>
            <w:shd w:val="clear" w:color="auto" w:fill="D9D9D9" w:themeFill="background1" w:themeFillShade="D9"/>
            <w:tcMar>
              <w:top w:w="29" w:type="dxa"/>
              <w:left w:w="115" w:type="dxa"/>
              <w:bottom w:w="29" w:type="dxa"/>
              <w:right w:w="115" w:type="dxa"/>
            </w:tcMar>
            <w:vAlign w:val="center"/>
          </w:tcPr>
          <w:p w14:paraId="5D578855" w14:textId="77777777" w:rsidR="00A83006" w:rsidRPr="0099696C" w:rsidRDefault="00A83006" w:rsidP="00291385">
            <w:pPr>
              <w:pBdr>
                <w:right w:val="single" w:sz="4" w:space="4" w:color="auto"/>
              </w:pBdr>
              <w:tabs>
                <w:tab w:val="left" w:pos="7100"/>
              </w:tabs>
              <w:jc w:val="center"/>
              <w:rPr>
                <w:rFonts w:eastAsiaTheme="minorEastAsia"/>
              </w:rPr>
            </w:pPr>
            <w:r w:rsidRPr="0099696C">
              <w:rPr>
                <w:rFonts w:eastAsiaTheme="minorEastAsia"/>
              </w:rPr>
              <w:t>Rejection</w:t>
            </w:r>
          </w:p>
        </w:tc>
      </w:tr>
    </w:tbl>
    <w:p w14:paraId="20E52A00" w14:textId="77777777" w:rsidR="00A83006" w:rsidRPr="004B7881" w:rsidRDefault="00A83006" w:rsidP="00A83006">
      <w:pPr>
        <w:tabs>
          <w:tab w:val="left" w:pos="-720"/>
        </w:tabs>
        <w:spacing w:line="247" w:lineRule="auto"/>
        <w:rPr>
          <w:rFonts w:ascii="Times New Roman" w:hAnsi="Times New Roman" w:cs="Times New Roman"/>
          <w:sz w:val="20"/>
          <w:szCs w:val="20"/>
        </w:rPr>
      </w:pPr>
    </w:p>
    <w:p w14:paraId="12890AE9" w14:textId="77777777" w:rsidR="00A83006" w:rsidRDefault="00A83006" w:rsidP="00A83006">
      <w:pPr>
        <w:tabs>
          <w:tab w:val="left" w:pos="-720"/>
        </w:tabs>
        <w:suppressAutoHyphens/>
        <w:spacing w:line="247" w:lineRule="auto"/>
        <w:rPr>
          <w:rFonts w:ascii="Times New Roman" w:hAnsi="Times New Roman" w:cs="Times New Roman"/>
          <w:sz w:val="20"/>
          <w:szCs w:val="20"/>
        </w:rPr>
      </w:pPr>
      <w:r w:rsidRPr="004B7881">
        <w:rPr>
          <w:rFonts w:ascii="Times New Roman" w:hAnsi="Times New Roman" w:cs="Times New Roman"/>
          <w:sz w:val="20"/>
          <w:szCs w:val="20"/>
        </w:rPr>
        <w:t>When the number of defects exceeds five, the Engineer</w:t>
      </w:r>
      <w:r>
        <w:rPr>
          <w:rFonts w:ascii="Times New Roman" w:hAnsi="Times New Roman" w:cs="Times New Roman"/>
          <w:sz w:val="20"/>
          <w:szCs w:val="20"/>
        </w:rPr>
        <w:fldChar w:fldCharType="begin"/>
      </w:r>
      <w:r>
        <w:instrText xml:space="preserve"> E "</w:instrText>
      </w:r>
      <w:r w:rsidRPr="004A6AA9">
        <w:instrText>Engineer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will reject the entire wall or portions thereof.  The Contractor</w:t>
      </w:r>
      <w:r>
        <w:rPr>
          <w:rFonts w:ascii="Times New Roman" w:hAnsi="Times New Roman" w:cs="Times New Roman"/>
          <w:sz w:val="20"/>
          <w:szCs w:val="20"/>
        </w:rPr>
        <w:fldChar w:fldCharType="begin"/>
      </w:r>
      <w:r>
        <w:instrText xml:space="preserve"> E "</w:instrText>
      </w:r>
      <w:r w:rsidRPr="004A6AA9">
        <w:instrText>Contractor</w:instrText>
      </w:r>
      <w:r>
        <w:instrText xml:space="preserve">" </w:instrText>
      </w:r>
      <w:r>
        <w:rPr>
          <w:rFonts w:ascii="Times New Roman" w:hAnsi="Times New Roman" w:cs="Times New Roman"/>
          <w:sz w:val="20"/>
          <w:szCs w:val="20"/>
        </w:rPr>
        <w:fldChar w:fldCharType="end"/>
      </w:r>
      <w:r w:rsidRPr="004B7881">
        <w:rPr>
          <w:rFonts w:ascii="Times New Roman" w:hAnsi="Times New Roman" w:cs="Times New Roman"/>
          <w:sz w:val="20"/>
          <w:szCs w:val="20"/>
        </w:rPr>
        <w:t xml:space="preserve"> shall </w:t>
      </w:r>
      <w:r w:rsidRPr="00EF1164">
        <w:rPr>
          <w:rFonts w:ascii="Times New Roman" w:hAnsi="Times New Roman" w:cs="Times New Roman"/>
          <w:sz w:val="20"/>
          <w:szCs w:val="20"/>
        </w:rPr>
        <w:t>replace the rejected wall at his own expense.</w:t>
      </w:r>
    </w:p>
    <w:p w14:paraId="2E744D02" w14:textId="77777777" w:rsidR="00A83006" w:rsidRDefault="00A83006" w:rsidP="00A83006">
      <w:pPr>
        <w:tabs>
          <w:tab w:val="left" w:pos="-720"/>
        </w:tabs>
        <w:suppressAutoHyphens/>
        <w:spacing w:line="247" w:lineRule="auto"/>
        <w:ind w:left="360"/>
        <w:rPr>
          <w:rFonts w:ascii="Times New Roman" w:hAnsi="Times New Roman" w:cs="Times New Roman"/>
          <w:sz w:val="20"/>
          <w:szCs w:val="20"/>
        </w:rPr>
      </w:pPr>
    </w:p>
    <w:p w14:paraId="3EBB20B1" w14:textId="77777777" w:rsidR="00A83006" w:rsidRPr="00287390" w:rsidRDefault="00A83006" w:rsidP="00A83006">
      <w:pPr>
        <w:pStyle w:val="SectionHead"/>
        <w:numPr>
          <w:ilvl w:val="0"/>
          <w:numId w:val="0"/>
        </w:numPr>
        <w:spacing w:after="0"/>
        <w:rPr>
          <w:rStyle w:val="BodyTextChar"/>
          <w:rFonts w:cs="Times New Roman"/>
          <w:sz w:val="24"/>
          <w:szCs w:val="24"/>
        </w:rPr>
      </w:pPr>
      <w:r w:rsidRPr="00287390">
        <w:rPr>
          <w:rStyle w:val="BodyTextChar"/>
          <w:sz w:val="24"/>
          <w:szCs w:val="24"/>
        </w:rPr>
        <w:t>Soil nail wall</w:t>
      </w:r>
    </w:p>
    <w:p w14:paraId="155D9716" w14:textId="15CBD175" w:rsidR="00A83006" w:rsidRPr="00000601" w:rsidRDefault="00A83006" w:rsidP="00357203">
      <w:pPr>
        <w:pStyle w:val="DivisionHead"/>
        <w:numPr>
          <w:ilvl w:val="0"/>
          <w:numId w:val="0"/>
        </w:numPr>
        <w:rPr>
          <w:rFonts w:cs="Times New Roman"/>
          <w:szCs w:val="24"/>
        </w:rPr>
      </w:pPr>
      <w:r>
        <w:t>DESCRIPTION</w:t>
      </w:r>
    </w:p>
    <w:p w14:paraId="4279D479" w14:textId="77777777" w:rsidR="00A83006" w:rsidRPr="00000601" w:rsidRDefault="00A83006" w:rsidP="00A83006">
      <w:pPr>
        <w:pStyle w:val="SubsectionHead"/>
        <w:numPr>
          <w:ilvl w:val="2"/>
          <w:numId w:val="40"/>
        </w:numPr>
        <w:ind w:left="0"/>
        <w:rPr>
          <w:b w:val="0"/>
          <w:bCs/>
        </w:rPr>
      </w:pPr>
      <w:r w:rsidRPr="00735C9E">
        <w:t xml:space="preserve">Soil </w:t>
      </w:r>
      <w:r w:rsidRPr="00C61420">
        <w:t>Nail</w:t>
      </w:r>
      <w:r w:rsidRPr="00735C9E">
        <w:t xml:space="preserve"> Wall.  </w:t>
      </w:r>
      <w:r w:rsidRPr="00000601">
        <w:rPr>
          <w:b w:val="0"/>
          <w:bCs/>
        </w:rPr>
        <w:t>This work consists of constructing a permanent soil nailed wall (also referred to as ground nail wall) as specified herein, and as shown on the plans. Temporary soil nail walls and the final facing are not covered in this specification. The work includes:</w:t>
      </w:r>
    </w:p>
    <w:p w14:paraId="56D9099C" w14:textId="77777777" w:rsidR="00A83006" w:rsidRPr="00000601" w:rsidRDefault="00A83006" w:rsidP="00A83006">
      <w:pPr>
        <w:pStyle w:val="SubsectionHead"/>
        <w:numPr>
          <w:ilvl w:val="0"/>
          <w:numId w:val="0"/>
        </w:numPr>
        <w:spacing w:after="0"/>
        <w:ind w:left="360"/>
        <w:rPr>
          <w:b w:val="0"/>
          <w:bCs/>
        </w:rPr>
      </w:pPr>
    </w:p>
    <w:p w14:paraId="5F5295D7" w14:textId="77777777" w:rsidR="00A83006" w:rsidRPr="00735C9E" w:rsidRDefault="00A83006" w:rsidP="00A83006">
      <w:pPr>
        <w:numPr>
          <w:ilvl w:val="0"/>
          <w:numId w:val="25"/>
        </w:numPr>
        <w:adjustRightInd w:val="0"/>
        <w:spacing w:after="240" w:line="240" w:lineRule="auto"/>
        <w:ind w:left="360"/>
        <w:rPr>
          <w:rFonts w:ascii="Times New Roman" w:hAnsi="Times New Roman" w:cs="Times New Roman"/>
          <w:sz w:val="20"/>
          <w:szCs w:val="20"/>
        </w:rPr>
      </w:pPr>
      <w:r w:rsidRPr="00735C9E">
        <w:rPr>
          <w:rFonts w:ascii="Times New Roman" w:hAnsi="Times New Roman" w:cs="Times New Roman"/>
          <w:sz w:val="20"/>
          <w:szCs w:val="20"/>
        </w:rPr>
        <w:t>Excavating staged lifts in accordance with the plans and approved submittals.</w:t>
      </w:r>
    </w:p>
    <w:p w14:paraId="7E4B2FB8" w14:textId="77777777" w:rsidR="00A83006" w:rsidRPr="00735C9E" w:rsidRDefault="00A83006" w:rsidP="00A83006">
      <w:pPr>
        <w:numPr>
          <w:ilvl w:val="0"/>
          <w:numId w:val="25"/>
        </w:numPr>
        <w:adjustRightInd w:val="0"/>
        <w:spacing w:after="240" w:line="240" w:lineRule="auto"/>
        <w:ind w:left="360"/>
        <w:rPr>
          <w:rFonts w:ascii="Times New Roman" w:hAnsi="Times New Roman" w:cs="Times New Roman"/>
          <w:sz w:val="20"/>
          <w:szCs w:val="20"/>
        </w:rPr>
      </w:pPr>
      <w:r w:rsidRPr="00735C9E">
        <w:rPr>
          <w:rFonts w:ascii="Times New Roman" w:hAnsi="Times New Roman" w:cs="Times New Roman"/>
          <w:sz w:val="20"/>
          <w:szCs w:val="20"/>
        </w:rPr>
        <w:t>Drilling soil nail holes to the diameter and length required to develop the specified capacity as shown on the plans.</w:t>
      </w:r>
    </w:p>
    <w:p w14:paraId="2572A526" w14:textId="77777777" w:rsidR="00A83006" w:rsidRPr="00735C9E" w:rsidRDefault="00A83006" w:rsidP="00A83006">
      <w:pPr>
        <w:numPr>
          <w:ilvl w:val="0"/>
          <w:numId w:val="25"/>
        </w:numPr>
        <w:adjustRightInd w:val="0"/>
        <w:spacing w:after="240" w:line="240" w:lineRule="auto"/>
        <w:ind w:left="360"/>
        <w:rPr>
          <w:rFonts w:ascii="Times New Roman" w:hAnsi="Times New Roman" w:cs="Times New Roman"/>
          <w:sz w:val="20"/>
          <w:szCs w:val="20"/>
        </w:rPr>
      </w:pPr>
      <w:r w:rsidRPr="00735C9E">
        <w:rPr>
          <w:rFonts w:ascii="Times New Roman" w:hAnsi="Times New Roman" w:cs="Times New Roman"/>
          <w:sz w:val="20"/>
          <w:szCs w:val="20"/>
        </w:rPr>
        <w:lastRenderedPageBreak/>
        <w:t>Installing soil nails including placement and grouting.</w:t>
      </w:r>
    </w:p>
    <w:p w14:paraId="3A366DA9" w14:textId="77777777" w:rsidR="00A83006" w:rsidRPr="00735C9E" w:rsidRDefault="00A83006" w:rsidP="00A83006">
      <w:pPr>
        <w:numPr>
          <w:ilvl w:val="0"/>
          <w:numId w:val="25"/>
        </w:numPr>
        <w:adjustRightInd w:val="0"/>
        <w:spacing w:after="240" w:line="240" w:lineRule="auto"/>
        <w:ind w:left="360"/>
        <w:rPr>
          <w:rFonts w:ascii="Times New Roman" w:hAnsi="Times New Roman" w:cs="Times New Roman"/>
          <w:sz w:val="20"/>
          <w:szCs w:val="20"/>
        </w:rPr>
      </w:pPr>
      <w:r w:rsidRPr="00735C9E">
        <w:rPr>
          <w:rFonts w:ascii="Times New Roman" w:hAnsi="Times New Roman" w:cs="Times New Roman"/>
          <w:sz w:val="20"/>
          <w:szCs w:val="20"/>
        </w:rPr>
        <w:t>Performing soil nail testing and providing test results to the Engineer.</w:t>
      </w:r>
    </w:p>
    <w:p w14:paraId="5519B17A" w14:textId="77777777" w:rsidR="00A83006" w:rsidRPr="00735C9E" w:rsidRDefault="00A83006" w:rsidP="00A83006">
      <w:pPr>
        <w:numPr>
          <w:ilvl w:val="0"/>
          <w:numId w:val="25"/>
        </w:numPr>
        <w:adjustRightInd w:val="0"/>
        <w:spacing w:after="240" w:line="240" w:lineRule="auto"/>
        <w:ind w:left="360"/>
        <w:rPr>
          <w:rFonts w:ascii="Times New Roman" w:hAnsi="Times New Roman" w:cs="Times New Roman"/>
          <w:sz w:val="20"/>
          <w:szCs w:val="20"/>
        </w:rPr>
      </w:pPr>
      <w:r w:rsidRPr="00735C9E">
        <w:rPr>
          <w:rFonts w:ascii="Times New Roman" w:hAnsi="Times New Roman" w:cs="Times New Roman"/>
          <w:sz w:val="20"/>
          <w:szCs w:val="20"/>
        </w:rPr>
        <w:t>Providing and installing the specified drainage features.</w:t>
      </w:r>
    </w:p>
    <w:p w14:paraId="55BA814A" w14:textId="77777777" w:rsidR="00A83006" w:rsidRPr="00735C9E" w:rsidRDefault="00A83006" w:rsidP="00A83006">
      <w:pPr>
        <w:numPr>
          <w:ilvl w:val="0"/>
          <w:numId w:val="25"/>
        </w:numPr>
        <w:adjustRightInd w:val="0"/>
        <w:spacing w:after="240" w:line="240" w:lineRule="auto"/>
        <w:ind w:left="360"/>
        <w:rPr>
          <w:rFonts w:ascii="Times New Roman" w:hAnsi="Times New Roman" w:cs="Times New Roman"/>
          <w:sz w:val="20"/>
          <w:szCs w:val="20"/>
        </w:rPr>
      </w:pPr>
      <w:r w:rsidRPr="00735C9E">
        <w:rPr>
          <w:rFonts w:ascii="Times New Roman" w:hAnsi="Times New Roman" w:cs="Times New Roman"/>
          <w:sz w:val="20"/>
          <w:szCs w:val="20"/>
        </w:rPr>
        <w:t>Providing and installing bearing plates, washers, nuts, couplers, and other required miscellaneous materials.</w:t>
      </w:r>
    </w:p>
    <w:p w14:paraId="6EFEEA44" w14:textId="77777777" w:rsidR="00A83006" w:rsidRDefault="00A83006" w:rsidP="00A83006">
      <w:pPr>
        <w:numPr>
          <w:ilvl w:val="0"/>
          <w:numId w:val="25"/>
        </w:numPr>
        <w:adjustRightInd w:val="0"/>
        <w:spacing w:after="240" w:line="240" w:lineRule="auto"/>
        <w:ind w:left="360"/>
        <w:rPr>
          <w:rFonts w:ascii="Times New Roman" w:hAnsi="Times New Roman" w:cs="Times New Roman"/>
          <w:sz w:val="20"/>
          <w:szCs w:val="20"/>
        </w:rPr>
      </w:pPr>
      <w:r w:rsidRPr="00735C9E">
        <w:rPr>
          <w:rFonts w:ascii="Times New Roman" w:hAnsi="Times New Roman" w:cs="Times New Roman"/>
          <w:sz w:val="20"/>
          <w:szCs w:val="20"/>
        </w:rPr>
        <w:t xml:space="preserve">Constructing the initial shotcrete face. </w:t>
      </w:r>
    </w:p>
    <w:p w14:paraId="446E329B" w14:textId="77777777" w:rsidR="00A83006" w:rsidRPr="00000601" w:rsidRDefault="00A83006" w:rsidP="00A83006">
      <w:pPr>
        <w:pStyle w:val="DivisionHead"/>
        <w:numPr>
          <w:ilvl w:val="0"/>
          <w:numId w:val="0"/>
        </w:numPr>
        <w:rPr>
          <w:rFonts w:cs="Times New Roman"/>
          <w:sz w:val="20"/>
          <w:szCs w:val="20"/>
        </w:rPr>
      </w:pPr>
      <w:r w:rsidRPr="00000601">
        <w:t>Materials</w:t>
      </w:r>
    </w:p>
    <w:p w14:paraId="5298408B" w14:textId="77777777" w:rsidR="00A83006" w:rsidRPr="00000601" w:rsidRDefault="00A83006" w:rsidP="00A83006">
      <w:pPr>
        <w:pStyle w:val="SubsectionHead"/>
        <w:numPr>
          <w:ilvl w:val="2"/>
          <w:numId w:val="41"/>
        </w:numPr>
        <w:ind w:left="0"/>
        <w:rPr>
          <w:b w:val="0"/>
        </w:rPr>
      </w:pPr>
      <w:r w:rsidRPr="00000601">
        <w:rPr>
          <w:b w:val="0"/>
        </w:rPr>
        <w:t>Materials shall meet the following requirements:</w:t>
      </w:r>
    </w:p>
    <w:p w14:paraId="35F10557" w14:textId="77777777" w:rsidR="00A83006" w:rsidRPr="00E36127" w:rsidRDefault="00A83006" w:rsidP="00A83006">
      <w:pPr>
        <w:numPr>
          <w:ilvl w:val="0"/>
          <w:numId w:val="26"/>
        </w:numPr>
        <w:adjustRightInd w:val="0"/>
        <w:spacing w:after="120" w:line="240" w:lineRule="auto"/>
        <w:ind w:left="360"/>
        <w:rPr>
          <w:rFonts w:ascii="Times New Roman" w:hAnsi="Times New Roman" w:cs="Times New Roman"/>
          <w:sz w:val="20"/>
          <w:szCs w:val="20"/>
        </w:rPr>
      </w:pPr>
      <w:r w:rsidRPr="00E36127">
        <w:rPr>
          <w:rFonts w:ascii="Times New Roman" w:hAnsi="Times New Roman" w:cs="Times New Roman"/>
          <w:sz w:val="20"/>
          <w:szCs w:val="20"/>
        </w:rPr>
        <w:t>Concrete shall be Class D, conforming to the requirements of Section 601.</w:t>
      </w:r>
    </w:p>
    <w:p w14:paraId="7A66A335" w14:textId="77777777" w:rsidR="00A83006" w:rsidRPr="00E36127" w:rsidRDefault="00A83006" w:rsidP="00A83006">
      <w:pPr>
        <w:numPr>
          <w:ilvl w:val="0"/>
          <w:numId w:val="26"/>
        </w:numPr>
        <w:adjustRightInd w:val="0"/>
        <w:spacing w:after="120" w:line="240" w:lineRule="auto"/>
        <w:ind w:left="360"/>
        <w:rPr>
          <w:rFonts w:ascii="Times New Roman" w:hAnsi="Times New Roman" w:cs="Times New Roman"/>
          <w:sz w:val="20"/>
          <w:szCs w:val="20"/>
        </w:rPr>
      </w:pPr>
      <w:r w:rsidRPr="00E36127">
        <w:rPr>
          <w:rFonts w:ascii="Times New Roman" w:hAnsi="Times New Roman" w:cs="Times New Roman"/>
          <w:sz w:val="20"/>
          <w:szCs w:val="20"/>
        </w:rPr>
        <w:t>Reinforcing Steel shall conform to the requirements of Section 602.</w:t>
      </w:r>
    </w:p>
    <w:p w14:paraId="4E9028D5" w14:textId="77777777" w:rsidR="00A83006" w:rsidRPr="00E36127" w:rsidRDefault="00A83006" w:rsidP="00A83006">
      <w:pPr>
        <w:numPr>
          <w:ilvl w:val="0"/>
          <w:numId w:val="26"/>
        </w:numPr>
        <w:adjustRightInd w:val="0"/>
        <w:spacing w:after="120" w:line="240" w:lineRule="auto"/>
        <w:ind w:left="360"/>
        <w:rPr>
          <w:rFonts w:ascii="Times New Roman" w:hAnsi="Times New Roman" w:cs="Times New Roman"/>
          <w:iCs/>
          <w:sz w:val="20"/>
          <w:szCs w:val="20"/>
        </w:rPr>
      </w:pPr>
      <w:r w:rsidRPr="00E36127">
        <w:rPr>
          <w:rFonts w:ascii="Times New Roman" w:hAnsi="Times New Roman" w:cs="Times New Roman"/>
          <w:sz w:val="20"/>
          <w:szCs w:val="20"/>
        </w:rPr>
        <w:t xml:space="preserve">Shotcrete </w:t>
      </w:r>
      <w:r w:rsidRPr="00E36127">
        <w:rPr>
          <w:rFonts w:ascii="Times New Roman" w:hAnsi="Times New Roman" w:cs="Times New Roman"/>
          <w:iCs/>
          <w:sz w:val="20"/>
          <w:szCs w:val="20"/>
        </w:rPr>
        <w:t>shall conform to the requirements of Section 641.</w:t>
      </w:r>
    </w:p>
    <w:p w14:paraId="0B7B4188" w14:textId="77777777" w:rsidR="00A83006" w:rsidRPr="00E36127" w:rsidRDefault="00A83006" w:rsidP="00A83006">
      <w:pPr>
        <w:numPr>
          <w:ilvl w:val="0"/>
          <w:numId w:val="26"/>
        </w:numPr>
        <w:adjustRightInd w:val="0"/>
        <w:spacing w:after="120" w:line="240" w:lineRule="auto"/>
        <w:ind w:left="360"/>
        <w:rPr>
          <w:rFonts w:ascii="Times New Roman" w:hAnsi="Times New Roman" w:cs="Times New Roman"/>
          <w:iCs/>
          <w:sz w:val="20"/>
          <w:szCs w:val="20"/>
        </w:rPr>
      </w:pPr>
      <w:r w:rsidRPr="00E36127">
        <w:rPr>
          <w:rFonts w:ascii="Times New Roman" w:hAnsi="Times New Roman" w:cs="Times New Roman"/>
          <w:sz w:val="20"/>
          <w:szCs w:val="20"/>
        </w:rPr>
        <w:t>Forms and falsework shall conform to the requirements of subsections 601.09 and 601.11.</w:t>
      </w:r>
    </w:p>
    <w:p w14:paraId="128DC332" w14:textId="77777777" w:rsidR="00A83006" w:rsidRPr="00E36127" w:rsidRDefault="00A83006" w:rsidP="00A83006">
      <w:pPr>
        <w:numPr>
          <w:ilvl w:val="0"/>
          <w:numId w:val="26"/>
        </w:numPr>
        <w:adjustRightInd w:val="0"/>
        <w:spacing w:after="120" w:line="240" w:lineRule="auto"/>
        <w:ind w:left="360"/>
        <w:rPr>
          <w:rFonts w:ascii="Times New Roman" w:hAnsi="Times New Roman" w:cs="Times New Roman"/>
          <w:iCs/>
          <w:sz w:val="20"/>
          <w:szCs w:val="20"/>
        </w:rPr>
      </w:pPr>
      <w:proofErr w:type="spellStart"/>
      <w:r w:rsidRPr="00E36127">
        <w:rPr>
          <w:rFonts w:ascii="Times New Roman" w:hAnsi="Times New Roman" w:cs="Times New Roman"/>
          <w:sz w:val="20"/>
          <w:szCs w:val="20"/>
        </w:rPr>
        <w:t>Geocomposite</w:t>
      </w:r>
      <w:proofErr w:type="spellEnd"/>
      <w:r w:rsidRPr="00E36127">
        <w:rPr>
          <w:rFonts w:ascii="Times New Roman" w:hAnsi="Times New Roman" w:cs="Times New Roman"/>
          <w:sz w:val="20"/>
          <w:szCs w:val="20"/>
        </w:rPr>
        <w:t xml:space="preserve"> strip drains shall comply with Section 712.12.</w:t>
      </w:r>
    </w:p>
    <w:p w14:paraId="6385FEE6" w14:textId="77777777" w:rsidR="00A83006" w:rsidRDefault="00A83006" w:rsidP="00A83006">
      <w:pPr>
        <w:numPr>
          <w:ilvl w:val="0"/>
          <w:numId w:val="26"/>
        </w:numPr>
        <w:adjustRightInd w:val="0"/>
        <w:spacing w:after="120" w:line="240" w:lineRule="auto"/>
        <w:ind w:left="360"/>
        <w:rPr>
          <w:rFonts w:ascii="Times New Roman" w:hAnsi="Times New Roman" w:cs="Times New Roman"/>
          <w:iCs/>
          <w:sz w:val="20"/>
          <w:szCs w:val="20"/>
        </w:rPr>
      </w:pPr>
      <w:r w:rsidRPr="00E36127">
        <w:rPr>
          <w:rFonts w:ascii="Times New Roman" w:hAnsi="Times New Roman" w:cs="Times New Roman"/>
          <w:sz w:val="20"/>
          <w:szCs w:val="20"/>
        </w:rPr>
        <w:t>Underdrains and pipes shall comply with Sections 712.11 and 712.13.</w:t>
      </w:r>
      <w:r w:rsidRPr="00E36127">
        <w:rPr>
          <w:rFonts w:ascii="Times New Roman" w:hAnsi="Times New Roman" w:cs="Times New Roman"/>
          <w:iCs/>
          <w:sz w:val="20"/>
          <w:szCs w:val="20"/>
        </w:rPr>
        <w:t xml:space="preserve"> </w:t>
      </w:r>
    </w:p>
    <w:p w14:paraId="26909E10" w14:textId="77777777" w:rsidR="00A83006" w:rsidRPr="00E36127" w:rsidRDefault="00A83006" w:rsidP="00A83006">
      <w:pPr>
        <w:adjustRightInd w:val="0"/>
        <w:spacing w:after="120"/>
        <w:ind w:left="360"/>
        <w:rPr>
          <w:rFonts w:ascii="Times New Roman" w:hAnsi="Times New Roman" w:cs="Times New Roman"/>
          <w:iCs/>
          <w:sz w:val="20"/>
          <w:szCs w:val="20"/>
        </w:rPr>
      </w:pPr>
    </w:p>
    <w:p w14:paraId="150CA3DB" w14:textId="77777777" w:rsidR="00A83006" w:rsidRPr="00E36127" w:rsidRDefault="00A83006" w:rsidP="00A83006">
      <w:pPr>
        <w:pStyle w:val="SubsectionHead"/>
        <w:tabs>
          <w:tab w:val="left" w:pos="90"/>
        </w:tabs>
        <w:ind w:left="0"/>
      </w:pPr>
      <w:r w:rsidRPr="00E36127">
        <w:t>Soil Nails</w:t>
      </w:r>
    </w:p>
    <w:p w14:paraId="20F6CC72"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sz w:val="20"/>
          <w:szCs w:val="20"/>
        </w:rPr>
      </w:pPr>
      <w:r w:rsidRPr="00E36127">
        <w:rPr>
          <w:rFonts w:ascii="Times New Roman" w:hAnsi="Times New Roman" w:cs="Times New Roman"/>
          <w:i/>
          <w:iCs/>
          <w:sz w:val="20"/>
          <w:szCs w:val="20"/>
        </w:rPr>
        <w:t>Solid Bar Soil Nail.</w:t>
      </w:r>
      <w:r w:rsidRPr="00E36127">
        <w:rPr>
          <w:rFonts w:ascii="Times New Roman" w:hAnsi="Times New Roman" w:cs="Times New Roman"/>
          <w:sz w:val="20"/>
          <w:szCs w:val="20"/>
        </w:rPr>
        <w:t xml:space="preserve">  Bars shall conform to AASHTO </w:t>
      </w:r>
      <w:proofErr w:type="spellStart"/>
      <w:r w:rsidRPr="00E36127">
        <w:rPr>
          <w:rFonts w:ascii="Times New Roman" w:hAnsi="Times New Roman" w:cs="Times New Roman"/>
          <w:sz w:val="20"/>
          <w:szCs w:val="20"/>
        </w:rPr>
        <w:t>M31</w:t>
      </w:r>
      <w:proofErr w:type="spellEnd"/>
      <w:r w:rsidRPr="00E36127">
        <w:rPr>
          <w:rFonts w:ascii="Times New Roman" w:hAnsi="Times New Roman" w:cs="Times New Roman"/>
          <w:sz w:val="20"/>
          <w:szCs w:val="20"/>
        </w:rPr>
        <w:t xml:space="preserve"> for Grade 75 or ASTM </w:t>
      </w:r>
      <w:proofErr w:type="gramStart"/>
      <w:r w:rsidRPr="00E36127">
        <w:rPr>
          <w:rFonts w:ascii="Times New Roman" w:hAnsi="Times New Roman" w:cs="Times New Roman"/>
          <w:sz w:val="20"/>
          <w:szCs w:val="20"/>
        </w:rPr>
        <w:t>A</w:t>
      </w:r>
      <w:proofErr w:type="gramEnd"/>
      <w:r w:rsidRPr="00E36127">
        <w:rPr>
          <w:rFonts w:ascii="Times New Roman" w:hAnsi="Times New Roman" w:cs="Times New Roman"/>
          <w:sz w:val="20"/>
          <w:szCs w:val="20"/>
        </w:rPr>
        <w:t xml:space="preserve"> 722 for Grade 150.  Bars shall be threaded, continuous without splices or welds, new, straight, undamaged, epoxy-coated or encapsulated as shown on the plans.  Bars shall be threaded a minimum of 6 inches on the wall anchorage end to allow proper attachment of bearing plate and nut. Threading may be continuous spiral deformed ribbing provided by the bar deformations (continuous thread bars) or may be cut into a reinforcing bar.  If threads are cut into a reinforcing bar, the next larger bar number designation from that shown on the plans shall be provided at no additional cost. </w:t>
      </w:r>
    </w:p>
    <w:p w14:paraId="370DFA9F" w14:textId="77777777" w:rsidR="00A83006" w:rsidRPr="00E36127" w:rsidRDefault="00A83006" w:rsidP="00A83006">
      <w:pPr>
        <w:adjustRightInd w:val="0"/>
        <w:ind w:left="360" w:hanging="360"/>
        <w:rPr>
          <w:rFonts w:ascii="Times New Roman" w:hAnsi="Times New Roman" w:cs="Times New Roman"/>
          <w:sz w:val="20"/>
          <w:szCs w:val="20"/>
        </w:rPr>
      </w:pPr>
    </w:p>
    <w:p w14:paraId="2E546AFF"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sz w:val="20"/>
          <w:szCs w:val="20"/>
        </w:rPr>
      </w:pPr>
      <w:r w:rsidRPr="00E36127">
        <w:rPr>
          <w:rFonts w:ascii="Times New Roman" w:hAnsi="Times New Roman" w:cs="Times New Roman"/>
          <w:i/>
          <w:iCs/>
          <w:sz w:val="20"/>
          <w:szCs w:val="20"/>
        </w:rPr>
        <w:t>Bar Coupler.</w:t>
      </w:r>
      <w:r w:rsidRPr="00E36127">
        <w:rPr>
          <w:rFonts w:ascii="Times New Roman" w:hAnsi="Times New Roman" w:cs="Times New Roman"/>
          <w:sz w:val="20"/>
          <w:szCs w:val="20"/>
        </w:rPr>
        <w:t xml:space="preserve">  Bar couplers, where allowed by the plans, shall be designed to develop the full ultimate tensile strength of the bar as certified by the manufacturer.</w:t>
      </w:r>
    </w:p>
    <w:p w14:paraId="77998C2E" w14:textId="77777777" w:rsidR="00A83006" w:rsidRPr="00E36127" w:rsidRDefault="00A83006" w:rsidP="00A83006">
      <w:pPr>
        <w:adjustRightInd w:val="0"/>
        <w:ind w:left="360" w:hanging="360"/>
        <w:rPr>
          <w:rFonts w:ascii="Times New Roman" w:hAnsi="Times New Roman" w:cs="Times New Roman"/>
          <w:sz w:val="20"/>
          <w:szCs w:val="20"/>
        </w:rPr>
      </w:pPr>
    </w:p>
    <w:p w14:paraId="58A3AEDB"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sz w:val="20"/>
          <w:szCs w:val="20"/>
        </w:rPr>
      </w:pPr>
      <w:r w:rsidRPr="00E36127">
        <w:rPr>
          <w:rFonts w:ascii="Times New Roman" w:hAnsi="Times New Roman" w:cs="Times New Roman"/>
          <w:i/>
          <w:iCs/>
          <w:sz w:val="20"/>
          <w:szCs w:val="20"/>
        </w:rPr>
        <w:t>Fusion Bonded Epoxy Coating.</w:t>
      </w:r>
      <w:r w:rsidRPr="00E36127">
        <w:rPr>
          <w:rFonts w:ascii="Times New Roman" w:hAnsi="Times New Roman" w:cs="Times New Roman"/>
          <w:sz w:val="20"/>
          <w:szCs w:val="20"/>
        </w:rPr>
        <w:t xml:space="preserve">  Epoxy coating for bars and end hardware shall conform to ASTM </w:t>
      </w:r>
      <w:proofErr w:type="spellStart"/>
      <w:r w:rsidRPr="00E36127">
        <w:rPr>
          <w:rFonts w:ascii="Times New Roman" w:hAnsi="Times New Roman" w:cs="Times New Roman"/>
          <w:sz w:val="20"/>
          <w:szCs w:val="20"/>
        </w:rPr>
        <w:t>A775</w:t>
      </w:r>
      <w:proofErr w:type="spellEnd"/>
      <w:r w:rsidRPr="00E36127">
        <w:rPr>
          <w:rFonts w:ascii="Times New Roman" w:hAnsi="Times New Roman" w:cs="Times New Roman"/>
          <w:sz w:val="20"/>
          <w:szCs w:val="20"/>
        </w:rPr>
        <w:t xml:space="preserve"> or </w:t>
      </w:r>
      <w:proofErr w:type="spellStart"/>
      <w:r w:rsidRPr="00E36127">
        <w:rPr>
          <w:rFonts w:ascii="Times New Roman" w:hAnsi="Times New Roman" w:cs="Times New Roman"/>
          <w:sz w:val="20"/>
          <w:szCs w:val="20"/>
        </w:rPr>
        <w:t>A934</w:t>
      </w:r>
      <w:proofErr w:type="spellEnd"/>
      <w:r w:rsidRPr="00E36127">
        <w:rPr>
          <w:rFonts w:ascii="Times New Roman" w:hAnsi="Times New Roman" w:cs="Times New Roman"/>
          <w:sz w:val="20"/>
          <w:szCs w:val="20"/>
        </w:rPr>
        <w:t xml:space="preserve">.  The minimum thickness shall be 0.012 inch and shall be electrostatically applied.  Bend test requirements are waived.  Coating at the wall anchorage end of epoxy-coated bars may be omitted over the length provided for threading the nut against the bearing plate. Coating at the end of the bar of epoxy-coated bars may be omitted over the length provided for threading a coupler if bars are to be joined. Galvanization may be substituted for epoxy. Bars should be galvanized according to ASTM </w:t>
      </w:r>
      <w:proofErr w:type="spellStart"/>
      <w:r w:rsidRPr="00E36127">
        <w:rPr>
          <w:rFonts w:ascii="Times New Roman" w:hAnsi="Times New Roman" w:cs="Times New Roman"/>
          <w:sz w:val="20"/>
          <w:szCs w:val="20"/>
        </w:rPr>
        <w:t>A767</w:t>
      </w:r>
      <w:proofErr w:type="spellEnd"/>
      <w:r w:rsidRPr="00E36127">
        <w:rPr>
          <w:rFonts w:ascii="Times New Roman" w:hAnsi="Times New Roman" w:cs="Times New Roman"/>
          <w:sz w:val="20"/>
          <w:szCs w:val="20"/>
        </w:rPr>
        <w:t>/</w:t>
      </w:r>
      <w:proofErr w:type="spellStart"/>
      <w:r w:rsidRPr="00E36127">
        <w:rPr>
          <w:rFonts w:ascii="Times New Roman" w:hAnsi="Times New Roman" w:cs="Times New Roman"/>
          <w:sz w:val="20"/>
          <w:szCs w:val="20"/>
        </w:rPr>
        <w:t>A767M</w:t>
      </w:r>
      <w:proofErr w:type="spellEnd"/>
      <w:r w:rsidRPr="00E36127">
        <w:rPr>
          <w:rFonts w:ascii="Times New Roman" w:hAnsi="Times New Roman" w:cs="Times New Roman"/>
          <w:sz w:val="20"/>
          <w:szCs w:val="20"/>
        </w:rPr>
        <w:t xml:space="preserve">. A minimum galvanization coating of 3.4-mil thickness is required. Galvanization shall be applied in accordance with ASTM </w:t>
      </w:r>
      <w:proofErr w:type="spellStart"/>
      <w:r w:rsidRPr="00E36127">
        <w:rPr>
          <w:rFonts w:ascii="Times New Roman" w:hAnsi="Times New Roman" w:cs="Times New Roman"/>
          <w:sz w:val="20"/>
          <w:szCs w:val="20"/>
        </w:rPr>
        <w:t>A153</w:t>
      </w:r>
      <w:proofErr w:type="spellEnd"/>
      <w:r w:rsidRPr="00E36127">
        <w:rPr>
          <w:rFonts w:ascii="Times New Roman" w:hAnsi="Times New Roman" w:cs="Times New Roman"/>
          <w:sz w:val="20"/>
          <w:szCs w:val="20"/>
        </w:rPr>
        <w:t xml:space="preserve"> for nuts, plates, and other hardware. </w:t>
      </w:r>
    </w:p>
    <w:p w14:paraId="1A77E200" w14:textId="77777777" w:rsidR="00A83006" w:rsidRPr="00E36127" w:rsidRDefault="00A83006" w:rsidP="00A83006">
      <w:pPr>
        <w:adjustRightInd w:val="0"/>
        <w:ind w:left="360" w:hanging="360"/>
        <w:rPr>
          <w:rFonts w:ascii="Times New Roman" w:hAnsi="Times New Roman" w:cs="Times New Roman"/>
          <w:sz w:val="20"/>
          <w:szCs w:val="20"/>
        </w:rPr>
      </w:pPr>
    </w:p>
    <w:p w14:paraId="0425D6B2"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sz w:val="20"/>
          <w:szCs w:val="20"/>
        </w:rPr>
      </w:pPr>
      <w:r w:rsidRPr="00E36127">
        <w:rPr>
          <w:rFonts w:ascii="Times New Roman" w:hAnsi="Times New Roman" w:cs="Times New Roman"/>
          <w:i/>
          <w:iCs/>
          <w:sz w:val="20"/>
          <w:szCs w:val="20"/>
        </w:rPr>
        <w:lastRenderedPageBreak/>
        <w:t>Encapsulation.</w:t>
      </w:r>
      <w:r w:rsidRPr="00E36127">
        <w:rPr>
          <w:rFonts w:ascii="Times New Roman" w:hAnsi="Times New Roman" w:cs="Times New Roman"/>
          <w:sz w:val="20"/>
          <w:szCs w:val="20"/>
        </w:rPr>
        <w:t xml:space="preserve">  Encapsulation shall be a sheathing of either corrugated HDPE tube with a minimum 0.06-inch thickness conforming to AASHTO </w:t>
      </w:r>
      <w:proofErr w:type="spellStart"/>
      <w:r w:rsidRPr="00E36127">
        <w:rPr>
          <w:rFonts w:ascii="Times New Roman" w:hAnsi="Times New Roman" w:cs="Times New Roman"/>
          <w:sz w:val="20"/>
          <w:szCs w:val="20"/>
        </w:rPr>
        <w:t>M252</w:t>
      </w:r>
      <w:proofErr w:type="spellEnd"/>
      <w:r w:rsidRPr="00E36127">
        <w:rPr>
          <w:rFonts w:ascii="Times New Roman" w:hAnsi="Times New Roman" w:cs="Times New Roman"/>
          <w:sz w:val="20"/>
          <w:szCs w:val="20"/>
        </w:rPr>
        <w:t xml:space="preserve"> or corrugated PVC tube with a minimum 0.04-inch thickness conforming to ASTM </w:t>
      </w:r>
      <w:proofErr w:type="spellStart"/>
      <w:r w:rsidRPr="00E36127">
        <w:rPr>
          <w:rFonts w:ascii="Times New Roman" w:hAnsi="Times New Roman" w:cs="Times New Roman"/>
          <w:sz w:val="20"/>
          <w:szCs w:val="20"/>
        </w:rPr>
        <w:t>D1784</w:t>
      </w:r>
      <w:proofErr w:type="spellEnd"/>
      <w:r w:rsidRPr="00E36127">
        <w:rPr>
          <w:rFonts w:ascii="Times New Roman" w:hAnsi="Times New Roman" w:cs="Times New Roman"/>
          <w:sz w:val="20"/>
          <w:szCs w:val="20"/>
        </w:rPr>
        <w:t>, Class 13464-B. The level of corrosion protection shall be as shown on the plans.</w:t>
      </w:r>
    </w:p>
    <w:p w14:paraId="3AAA2316" w14:textId="77777777" w:rsidR="00A83006" w:rsidRPr="00E36127" w:rsidRDefault="00A83006" w:rsidP="00A83006">
      <w:pPr>
        <w:tabs>
          <w:tab w:val="center" w:pos="4320"/>
          <w:tab w:val="right" w:pos="8640"/>
        </w:tabs>
        <w:ind w:left="360" w:hanging="360"/>
        <w:rPr>
          <w:rFonts w:ascii="Arial" w:hAnsi="Arial" w:cs="Arial"/>
          <w:sz w:val="20"/>
          <w:szCs w:val="20"/>
        </w:rPr>
      </w:pPr>
    </w:p>
    <w:p w14:paraId="2C10D437"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sz w:val="20"/>
          <w:szCs w:val="20"/>
        </w:rPr>
      </w:pPr>
      <w:r w:rsidRPr="00E36127">
        <w:rPr>
          <w:rFonts w:ascii="Times New Roman" w:hAnsi="Times New Roman" w:cs="Times New Roman"/>
          <w:i/>
          <w:iCs/>
          <w:sz w:val="20"/>
          <w:szCs w:val="20"/>
        </w:rPr>
        <w:t>Centralizer.</w:t>
      </w:r>
      <w:r w:rsidRPr="00E36127">
        <w:rPr>
          <w:rFonts w:ascii="Times New Roman" w:hAnsi="Times New Roman" w:cs="Times New Roman"/>
          <w:sz w:val="20"/>
          <w:szCs w:val="20"/>
        </w:rPr>
        <w:t xml:space="preserve">  Centralizers shall be manufactured from Schedule 40 PVC pipe or tube, or other material not detrimental to the soil nail steel or corrosion protection. Wood shall not be used.  Centralizers shall be</w:t>
      </w:r>
    </w:p>
    <w:p w14:paraId="1CAA17ED" w14:textId="77777777" w:rsidR="00A83006" w:rsidRPr="00E36127" w:rsidRDefault="00A83006" w:rsidP="00A83006">
      <w:pPr>
        <w:numPr>
          <w:ilvl w:val="1"/>
          <w:numId w:val="29"/>
        </w:numPr>
        <w:adjustRightInd w:val="0"/>
        <w:spacing w:after="0" w:line="240" w:lineRule="auto"/>
        <w:ind w:left="720"/>
        <w:rPr>
          <w:rFonts w:ascii="Times New Roman" w:hAnsi="Times New Roman" w:cs="Times New Roman"/>
          <w:sz w:val="20"/>
          <w:szCs w:val="20"/>
        </w:rPr>
      </w:pPr>
      <w:r w:rsidRPr="00E36127">
        <w:rPr>
          <w:rFonts w:ascii="Times New Roman" w:hAnsi="Times New Roman" w:cs="Times New Roman"/>
          <w:sz w:val="20"/>
          <w:szCs w:val="20"/>
        </w:rPr>
        <w:t>Securely attached to the soil nail bar.</w:t>
      </w:r>
    </w:p>
    <w:p w14:paraId="44649FB0" w14:textId="77777777" w:rsidR="00A83006" w:rsidRPr="00E36127" w:rsidRDefault="00A83006" w:rsidP="00A83006">
      <w:pPr>
        <w:numPr>
          <w:ilvl w:val="1"/>
          <w:numId w:val="29"/>
        </w:numPr>
        <w:adjustRightInd w:val="0"/>
        <w:spacing w:after="0" w:line="240" w:lineRule="auto"/>
        <w:ind w:left="720"/>
        <w:rPr>
          <w:rFonts w:ascii="Times New Roman" w:hAnsi="Times New Roman" w:cs="Times New Roman"/>
          <w:sz w:val="20"/>
          <w:szCs w:val="20"/>
        </w:rPr>
      </w:pPr>
      <w:r w:rsidRPr="00E36127">
        <w:rPr>
          <w:rFonts w:ascii="Times New Roman" w:hAnsi="Times New Roman" w:cs="Times New Roman"/>
          <w:sz w:val="20"/>
          <w:szCs w:val="20"/>
        </w:rPr>
        <w:t>Sized to position the soil nail bar within 1 inch of the center of the drill hole.</w:t>
      </w:r>
    </w:p>
    <w:p w14:paraId="634EEC71" w14:textId="77777777" w:rsidR="00A83006" w:rsidRPr="00E36127" w:rsidRDefault="00A83006" w:rsidP="00A83006">
      <w:pPr>
        <w:numPr>
          <w:ilvl w:val="1"/>
          <w:numId w:val="29"/>
        </w:numPr>
        <w:adjustRightInd w:val="0"/>
        <w:spacing w:after="0" w:line="240" w:lineRule="auto"/>
        <w:ind w:left="720"/>
        <w:rPr>
          <w:rFonts w:ascii="Times New Roman" w:hAnsi="Times New Roman" w:cs="Times New Roman"/>
          <w:sz w:val="20"/>
          <w:szCs w:val="20"/>
        </w:rPr>
      </w:pPr>
      <w:r w:rsidRPr="00E36127">
        <w:rPr>
          <w:rFonts w:ascii="Times New Roman" w:hAnsi="Times New Roman" w:cs="Times New Roman"/>
          <w:sz w:val="20"/>
          <w:szCs w:val="20"/>
        </w:rPr>
        <w:t xml:space="preserve">Sized to allow </w:t>
      </w:r>
      <w:proofErr w:type="spellStart"/>
      <w:r w:rsidRPr="00E36127">
        <w:rPr>
          <w:rFonts w:ascii="Times New Roman" w:hAnsi="Times New Roman" w:cs="Times New Roman"/>
          <w:sz w:val="20"/>
          <w:szCs w:val="20"/>
        </w:rPr>
        <w:t>tremie</w:t>
      </w:r>
      <w:proofErr w:type="spellEnd"/>
      <w:r w:rsidRPr="00E36127">
        <w:rPr>
          <w:rFonts w:ascii="Times New Roman" w:hAnsi="Times New Roman" w:cs="Times New Roman"/>
          <w:sz w:val="20"/>
          <w:szCs w:val="20"/>
        </w:rPr>
        <w:t xml:space="preserve"> pipe, grout tube, or casing insertion along the full length of the drill hole.</w:t>
      </w:r>
    </w:p>
    <w:p w14:paraId="65D18C28" w14:textId="77777777" w:rsidR="00A83006" w:rsidRPr="00E36127" w:rsidRDefault="00A83006" w:rsidP="00A83006">
      <w:pPr>
        <w:numPr>
          <w:ilvl w:val="1"/>
          <w:numId w:val="29"/>
        </w:numPr>
        <w:adjustRightInd w:val="0"/>
        <w:spacing w:after="0" w:line="240" w:lineRule="auto"/>
        <w:ind w:left="720"/>
        <w:rPr>
          <w:rFonts w:ascii="Times New Roman" w:hAnsi="Times New Roman" w:cs="Times New Roman"/>
          <w:sz w:val="20"/>
          <w:szCs w:val="20"/>
        </w:rPr>
      </w:pPr>
      <w:r w:rsidRPr="00E36127">
        <w:rPr>
          <w:rFonts w:ascii="Times New Roman" w:hAnsi="Times New Roman" w:cs="Times New Roman"/>
          <w:sz w:val="20"/>
          <w:szCs w:val="20"/>
        </w:rPr>
        <w:t xml:space="preserve">Sized to allow grout to freely flow up the drill hole. </w:t>
      </w:r>
    </w:p>
    <w:p w14:paraId="32FAC3F5" w14:textId="77777777" w:rsidR="00A83006" w:rsidRPr="00E36127" w:rsidRDefault="00A83006" w:rsidP="00A83006">
      <w:pPr>
        <w:adjustRightInd w:val="0"/>
        <w:ind w:left="360" w:hanging="360"/>
        <w:rPr>
          <w:rFonts w:ascii="Times New Roman" w:hAnsi="Times New Roman" w:cs="Times New Roman"/>
          <w:sz w:val="20"/>
          <w:szCs w:val="20"/>
        </w:rPr>
      </w:pPr>
    </w:p>
    <w:p w14:paraId="593C5748"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iCs/>
          <w:sz w:val="20"/>
          <w:szCs w:val="20"/>
        </w:rPr>
      </w:pPr>
      <w:r w:rsidRPr="00E36127">
        <w:rPr>
          <w:rFonts w:ascii="Times New Roman" w:hAnsi="Times New Roman" w:cs="Times New Roman"/>
          <w:i/>
          <w:iCs/>
          <w:sz w:val="20"/>
          <w:szCs w:val="20"/>
        </w:rPr>
        <w:t>Soil Nail Grout</w:t>
      </w:r>
      <w:r w:rsidRPr="00E36127">
        <w:rPr>
          <w:rFonts w:ascii="Times New Roman" w:hAnsi="Times New Roman" w:cs="Times New Roman"/>
          <w:iCs/>
          <w:sz w:val="20"/>
          <w:szCs w:val="20"/>
        </w:rPr>
        <w:t xml:space="preserve">.  The minimum compressive strength for grout should be 1,500 pounds per square inch (psi) at 3 days, and 3,000 psi at 28 days, as tested in accordance with ASTM </w:t>
      </w:r>
      <w:proofErr w:type="spellStart"/>
      <w:r w:rsidRPr="00E36127">
        <w:rPr>
          <w:rFonts w:ascii="Times New Roman" w:hAnsi="Times New Roman" w:cs="Times New Roman"/>
          <w:iCs/>
          <w:sz w:val="20"/>
          <w:szCs w:val="20"/>
        </w:rPr>
        <w:t>C109</w:t>
      </w:r>
      <w:proofErr w:type="spellEnd"/>
      <w:r w:rsidRPr="00E36127">
        <w:rPr>
          <w:rFonts w:ascii="Times New Roman" w:hAnsi="Times New Roman" w:cs="Times New Roman"/>
          <w:iCs/>
          <w:sz w:val="20"/>
          <w:szCs w:val="20"/>
        </w:rPr>
        <w:t xml:space="preserve">. If sand is used in the grout mixture, it shall meet the requirements of subsection 703.01. A batch ticket shall be supplied for each grout delivery to be used during construction of the soil nail wall. If grout is mixed on site, all materials shall be weighed and recorded prior to mixing or incorporation into the mixer.  The water/cementitious ratio and specific gravity may be used as a primary quality control of the neat cement grout mix if the Contractor can demonstrate the materials and mix design consistently produce a grout of the minimum specified strength. Neat cement grout cubes shall be molded by the Contractor in the presence of the Engineer and tested by the Department on the grout used in production soil nails and the adjacent test soil nail. </w:t>
      </w:r>
    </w:p>
    <w:p w14:paraId="7AED57B8" w14:textId="77777777" w:rsidR="00A83006" w:rsidRPr="00E36127" w:rsidRDefault="00A83006" w:rsidP="00A83006">
      <w:pPr>
        <w:adjustRightInd w:val="0"/>
        <w:ind w:left="720" w:hanging="360"/>
        <w:rPr>
          <w:rFonts w:ascii="Times New Roman" w:hAnsi="Times New Roman" w:cs="Times New Roman"/>
          <w:iCs/>
          <w:sz w:val="20"/>
          <w:szCs w:val="20"/>
        </w:rPr>
      </w:pPr>
    </w:p>
    <w:p w14:paraId="7E4B23A1"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iCs/>
          <w:sz w:val="20"/>
          <w:szCs w:val="20"/>
        </w:rPr>
      </w:pPr>
      <w:r w:rsidRPr="00E36127">
        <w:rPr>
          <w:rFonts w:ascii="Times New Roman" w:hAnsi="Times New Roman" w:cs="Times New Roman"/>
          <w:i/>
          <w:iCs/>
          <w:sz w:val="20"/>
          <w:szCs w:val="20"/>
        </w:rPr>
        <w:t>Fine</w:t>
      </w:r>
      <w:r w:rsidRPr="00E36127">
        <w:rPr>
          <w:rFonts w:ascii="Times New Roman" w:hAnsi="Times New Roman" w:cs="Times New Roman"/>
          <w:iCs/>
          <w:sz w:val="20"/>
          <w:szCs w:val="20"/>
        </w:rPr>
        <w:t xml:space="preserve"> </w:t>
      </w:r>
      <w:r w:rsidRPr="00E36127">
        <w:rPr>
          <w:rFonts w:ascii="Times New Roman" w:hAnsi="Times New Roman" w:cs="Times New Roman"/>
          <w:i/>
          <w:iCs/>
          <w:sz w:val="20"/>
          <w:szCs w:val="20"/>
        </w:rPr>
        <w:t>Aggregate</w:t>
      </w:r>
      <w:r w:rsidRPr="00E36127">
        <w:rPr>
          <w:rFonts w:ascii="Times New Roman" w:hAnsi="Times New Roman" w:cs="Times New Roman"/>
          <w:iCs/>
          <w:sz w:val="20"/>
          <w:szCs w:val="20"/>
        </w:rPr>
        <w:t xml:space="preserve">. Fine aggregate shall conform to subsection 703.01. </w:t>
      </w:r>
    </w:p>
    <w:p w14:paraId="23A2C602" w14:textId="77777777" w:rsidR="00A83006" w:rsidRPr="00E36127" w:rsidRDefault="00A83006" w:rsidP="00A83006">
      <w:pPr>
        <w:adjustRightInd w:val="0"/>
        <w:ind w:left="360" w:hanging="360"/>
        <w:rPr>
          <w:rFonts w:ascii="Times New Roman" w:hAnsi="Times New Roman" w:cs="Times New Roman"/>
          <w:iCs/>
          <w:sz w:val="20"/>
          <w:szCs w:val="20"/>
        </w:rPr>
      </w:pPr>
    </w:p>
    <w:p w14:paraId="36931192"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iCs/>
          <w:sz w:val="20"/>
          <w:szCs w:val="20"/>
        </w:rPr>
      </w:pPr>
      <w:r w:rsidRPr="00E36127">
        <w:rPr>
          <w:rFonts w:ascii="Times New Roman" w:hAnsi="Times New Roman" w:cs="Times New Roman"/>
          <w:i/>
          <w:iCs/>
          <w:sz w:val="20"/>
          <w:szCs w:val="20"/>
        </w:rPr>
        <w:t>Cementitious</w:t>
      </w:r>
      <w:r w:rsidRPr="00E36127">
        <w:rPr>
          <w:rFonts w:ascii="Times New Roman" w:hAnsi="Times New Roman" w:cs="Times New Roman"/>
          <w:iCs/>
          <w:sz w:val="20"/>
          <w:szCs w:val="20"/>
        </w:rPr>
        <w:t xml:space="preserve"> Materials.  Cementitious materials shall conform to Section 701. The cement used for shotcrete and grout shall meet the sulfate resistance requirements of subsection 601.04.</w:t>
      </w:r>
    </w:p>
    <w:p w14:paraId="4315D585" w14:textId="77777777" w:rsidR="00A83006" w:rsidRPr="00E36127" w:rsidRDefault="00A83006" w:rsidP="00A83006">
      <w:pPr>
        <w:spacing w:after="200" w:line="276" w:lineRule="auto"/>
        <w:ind w:left="360" w:hanging="360"/>
        <w:contextualSpacing/>
        <w:rPr>
          <w:rFonts w:ascii="Times New Roman" w:eastAsia="Calibri" w:hAnsi="Times New Roman" w:cs="Times New Roman"/>
          <w:iCs/>
          <w:sz w:val="20"/>
          <w:szCs w:val="20"/>
        </w:rPr>
      </w:pPr>
    </w:p>
    <w:p w14:paraId="37AD3419"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iCs/>
          <w:sz w:val="20"/>
          <w:szCs w:val="20"/>
        </w:rPr>
      </w:pPr>
      <w:r w:rsidRPr="00E36127">
        <w:rPr>
          <w:rFonts w:ascii="Times New Roman" w:hAnsi="Times New Roman" w:cs="Times New Roman"/>
          <w:i/>
          <w:iCs/>
          <w:sz w:val="20"/>
          <w:szCs w:val="20"/>
        </w:rPr>
        <w:t>Admixtures</w:t>
      </w:r>
      <w:r w:rsidRPr="00E36127">
        <w:rPr>
          <w:rFonts w:ascii="Times New Roman" w:hAnsi="Times New Roman" w:cs="Times New Roman"/>
          <w:iCs/>
          <w:sz w:val="20"/>
          <w:szCs w:val="20"/>
        </w:rPr>
        <w:t xml:space="preserve">.  Admixtures shall conform to Section 711.  Admixtures that control bleed, improve </w:t>
      </w:r>
      <w:proofErr w:type="spellStart"/>
      <w:r w:rsidRPr="00E36127">
        <w:rPr>
          <w:rFonts w:ascii="Times New Roman" w:hAnsi="Times New Roman" w:cs="Times New Roman"/>
          <w:iCs/>
          <w:sz w:val="20"/>
          <w:szCs w:val="20"/>
        </w:rPr>
        <w:t>flowability</w:t>
      </w:r>
      <w:proofErr w:type="spellEnd"/>
      <w:r w:rsidRPr="00E36127">
        <w:rPr>
          <w:rFonts w:ascii="Times New Roman" w:hAnsi="Times New Roman" w:cs="Times New Roman"/>
          <w:iCs/>
          <w:sz w:val="20"/>
          <w:szCs w:val="20"/>
        </w:rPr>
        <w:t xml:space="preserve">, reduce water content, reduce washout, and retard set may be used in the grout as approved by the Engineer.  Accelerators are not permitted.  Expansive admixtures may be used only in grout used for filling sealed encapsulations.  Admixtures shall be compatible with the grout and mixed in accordance with the manufacturer’s recommendations. </w:t>
      </w:r>
    </w:p>
    <w:p w14:paraId="0AB46253" w14:textId="77777777" w:rsidR="00A83006" w:rsidRPr="00E36127" w:rsidRDefault="00A83006" w:rsidP="00A83006">
      <w:pPr>
        <w:adjustRightInd w:val="0"/>
        <w:ind w:left="360" w:hanging="360"/>
        <w:rPr>
          <w:rFonts w:ascii="Times New Roman" w:hAnsi="Times New Roman" w:cs="Times New Roman"/>
          <w:i/>
          <w:iCs/>
          <w:sz w:val="20"/>
          <w:szCs w:val="20"/>
        </w:rPr>
      </w:pPr>
    </w:p>
    <w:p w14:paraId="452CC951" w14:textId="77777777" w:rsidR="00A83006" w:rsidRPr="00E36127" w:rsidRDefault="00A83006" w:rsidP="00A83006">
      <w:pPr>
        <w:numPr>
          <w:ilvl w:val="0"/>
          <w:numId w:val="29"/>
        </w:numPr>
        <w:adjustRightInd w:val="0"/>
        <w:spacing w:after="0" w:line="240" w:lineRule="auto"/>
        <w:ind w:left="360"/>
        <w:rPr>
          <w:rFonts w:ascii="Times New Roman" w:hAnsi="Times New Roman" w:cs="Times New Roman"/>
          <w:sz w:val="20"/>
          <w:szCs w:val="20"/>
        </w:rPr>
      </w:pPr>
      <w:r w:rsidRPr="00E36127">
        <w:rPr>
          <w:rFonts w:ascii="Times New Roman" w:hAnsi="Times New Roman" w:cs="Times New Roman"/>
          <w:i/>
          <w:iCs/>
          <w:sz w:val="20"/>
          <w:szCs w:val="20"/>
        </w:rPr>
        <w:t>Film Protection.</w:t>
      </w:r>
      <w:r w:rsidRPr="00E36127">
        <w:rPr>
          <w:rFonts w:ascii="Times New Roman" w:hAnsi="Times New Roman" w:cs="Times New Roman"/>
          <w:sz w:val="20"/>
          <w:szCs w:val="20"/>
        </w:rPr>
        <w:t xml:space="preserve">  Polyethylene film for moisture loss control shall conform to AASHTO </w:t>
      </w:r>
      <w:proofErr w:type="spellStart"/>
      <w:r w:rsidRPr="00E36127">
        <w:rPr>
          <w:rFonts w:ascii="Times New Roman" w:hAnsi="Times New Roman" w:cs="Times New Roman"/>
          <w:sz w:val="20"/>
          <w:szCs w:val="20"/>
        </w:rPr>
        <w:t>M171</w:t>
      </w:r>
      <w:proofErr w:type="spellEnd"/>
      <w:r w:rsidRPr="00E36127">
        <w:rPr>
          <w:rFonts w:ascii="Times New Roman" w:hAnsi="Times New Roman" w:cs="Times New Roman"/>
          <w:sz w:val="20"/>
          <w:szCs w:val="20"/>
        </w:rPr>
        <w:t xml:space="preserve">. </w:t>
      </w:r>
    </w:p>
    <w:p w14:paraId="623406FC" w14:textId="77777777" w:rsidR="00A83006" w:rsidRPr="00B65CEC" w:rsidRDefault="00A83006" w:rsidP="00A83006">
      <w:pPr>
        <w:adjustRightInd w:val="0"/>
        <w:ind w:left="360" w:hanging="360"/>
        <w:rPr>
          <w:rFonts w:ascii="Times New Roman" w:hAnsi="Times New Roman" w:cs="Times New Roman"/>
          <w:color w:val="FF0000"/>
          <w:sz w:val="20"/>
          <w:szCs w:val="20"/>
        </w:rPr>
      </w:pPr>
    </w:p>
    <w:p w14:paraId="00FCD43B" w14:textId="77777777" w:rsidR="00A83006" w:rsidRPr="00E36127" w:rsidRDefault="00A83006" w:rsidP="00A83006">
      <w:pPr>
        <w:pStyle w:val="SubsectionHead"/>
        <w:ind w:left="360" w:hanging="360"/>
      </w:pPr>
      <w:r w:rsidRPr="00E36127">
        <w:t xml:space="preserve"> Bearing Plates, Washers, Nuts, and Headed Studs. </w:t>
      </w:r>
    </w:p>
    <w:p w14:paraId="40CA23B4" w14:textId="7FABE890" w:rsidR="00A83006" w:rsidRPr="00E36127" w:rsidRDefault="00A83006" w:rsidP="00A83006">
      <w:pPr>
        <w:adjustRightInd w:val="0"/>
        <w:ind w:left="360" w:hanging="360"/>
        <w:rPr>
          <w:rFonts w:ascii="Times New Roman" w:hAnsi="Times New Roman" w:cs="Times New Roman"/>
          <w:sz w:val="20"/>
          <w:szCs w:val="20"/>
        </w:rPr>
      </w:pPr>
      <w:r w:rsidRPr="00E36127">
        <w:rPr>
          <w:rFonts w:ascii="Times New Roman" w:hAnsi="Times New Roman" w:cs="Times New Roman"/>
          <w:sz w:val="20"/>
          <w:szCs w:val="20"/>
        </w:rPr>
        <w:t>(a)</w:t>
      </w:r>
      <w:r w:rsidRPr="00E36127">
        <w:rPr>
          <w:rFonts w:ascii="Times New Roman" w:hAnsi="Times New Roman" w:cs="Times New Roman"/>
          <w:sz w:val="20"/>
          <w:szCs w:val="20"/>
        </w:rPr>
        <w:tab/>
      </w:r>
      <w:r w:rsidRPr="00E36127">
        <w:rPr>
          <w:rFonts w:ascii="Times New Roman" w:hAnsi="Times New Roman" w:cs="Times New Roman"/>
          <w:i/>
          <w:iCs/>
          <w:sz w:val="20"/>
          <w:szCs w:val="20"/>
        </w:rPr>
        <w:t>Bearing Plates.</w:t>
      </w:r>
      <w:r w:rsidRPr="00E36127">
        <w:rPr>
          <w:rFonts w:ascii="Times New Roman" w:hAnsi="Times New Roman" w:cs="Times New Roman"/>
          <w:sz w:val="20"/>
          <w:szCs w:val="20"/>
        </w:rPr>
        <w:t xml:space="preserve"> Bearing plates shall conform to AASHTO </w:t>
      </w:r>
      <w:proofErr w:type="spellStart"/>
      <w:r w:rsidRPr="00E36127">
        <w:rPr>
          <w:rFonts w:ascii="Times New Roman" w:hAnsi="Times New Roman" w:cs="Times New Roman"/>
          <w:sz w:val="20"/>
          <w:szCs w:val="20"/>
        </w:rPr>
        <w:t>M183</w:t>
      </w:r>
      <w:proofErr w:type="spellEnd"/>
      <w:r w:rsidRPr="00E36127">
        <w:rPr>
          <w:rFonts w:ascii="Times New Roman" w:hAnsi="Times New Roman" w:cs="Times New Roman"/>
          <w:sz w:val="20"/>
          <w:szCs w:val="20"/>
        </w:rPr>
        <w:t xml:space="preserve">/ASTM </w:t>
      </w:r>
      <w:proofErr w:type="spellStart"/>
      <w:r w:rsidRPr="00E36127">
        <w:rPr>
          <w:rFonts w:ascii="Times New Roman" w:hAnsi="Times New Roman" w:cs="Times New Roman"/>
          <w:sz w:val="20"/>
          <w:szCs w:val="20"/>
        </w:rPr>
        <w:t>A36</w:t>
      </w:r>
      <w:proofErr w:type="spellEnd"/>
      <w:r w:rsidRPr="00E36127">
        <w:rPr>
          <w:rFonts w:ascii="Times New Roman" w:hAnsi="Times New Roman" w:cs="Times New Roman"/>
          <w:sz w:val="20"/>
          <w:szCs w:val="20"/>
        </w:rPr>
        <w:t>.</w:t>
      </w:r>
    </w:p>
    <w:p w14:paraId="1A4C0105" w14:textId="40252FBA" w:rsidR="00A83006" w:rsidRPr="00E36127" w:rsidRDefault="00A83006" w:rsidP="00A83006">
      <w:pPr>
        <w:adjustRightInd w:val="0"/>
        <w:ind w:left="360" w:hanging="360"/>
        <w:rPr>
          <w:rFonts w:ascii="Times New Roman" w:hAnsi="Times New Roman" w:cs="Times New Roman"/>
          <w:sz w:val="20"/>
          <w:szCs w:val="20"/>
        </w:rPr>
      </w:pPr>
      <w:r w:rsidRPr="00E36127">
        <w:rPr>
          <w:rFonts w:ascii="Times New Roman" w:hAnsi="Times New Roman" w:cs="Times New Roman"/>
          <w:sz w:val="20"/>
          <w:szCs w:val="20"/>
        </w:rPr>
        <w:t>(b)</w:t>
      </w:r>
      <w:r w:rsidRPr="00E36127">
        <w:rPr>
          <w:rFonts w:ascii="Times New Roman" w:hAnsi="Times New Roman" w:cs="Times New Roman"/>
          <w:sz w:val="20"/>
          <w:szCs w:val="20"/>
        </w:rPr>
        <w:tab/>
        <w:t xml:space="preserve"> </w:t>
      </w:r>
      <w:r w:rsidRPr="00E36127">
        <w:rPr>
          <w:rFonts w:ascii="Times New Roman" w:hAnsi="Times New Roman" w:cs="Times New Roman"/>
          <w:i/>
          <w:sz w:val="20"/>
          <w:szCs w:val="20"/>
        </w:rPr>
        <w:t>Beveled Washers</w:t>
      </w:r>
      <w:r w:rsidRPr="00E36127">
        <w:rPr>
          <w:rFonts w:ascii="Times New Roman" w:hAnsi="Times New Roman" w:cs="Times New Roman"/>
          <w:sz w:val="20"/>
          <w:szCs w:val="20"/>
        </w:rPr>
        <w:t xml:space="preserve">. Beveled washers shall conform to ASTM </w:t>
      </w:r>
      <w:proofErr w:type="spellStart"/>
      <w:r w:rsidRPr="00E36127">
        <w:rPr>
          <w:rFonts w:ascii="Times New Roman" w:hAnsi="Times New Roman" w:cs="Times New Roman"/>
          <w:sz w:val="20"/>
          <w:szCs w:val="20"/>
        </w:rPr>
        <w:t>F436</w:t>
      </w:r>
      <w:proofErr w:type="spellEnd"/>
      <w:r w:rsidRPr="00E36127">
        <w:rPr>
          <w:rFonts w:ascii="Times New Roman" w:hAnsi="Times New Roman" w:cs="Times New Roman"/>
          <w:sz w:val="20"/>
          <w:szCs w:val="20"/>
        </w:rPr>
        <w:t xml:space="preserve">, with an angle matching the inclination of the soil nail to provide uniform bearing. </w:t>
      </w:r>
    </w:p>
    <w:p w14:paraId="72F77691" w14:textId="7E66B999" w:rsidR="00A83006" w:rsidRPr="00E36127" w:rsidRDefault="00A83006" w:rsidP="00A83006">
      <w:pPr>
        <w:adjustRightInd w:val="0"/>
        <w:ind w:left="360" w:hanging="360"/>
        <w:rPr>
          <w:rFonts w:ascii="Times New Roman" w:hAnsi="Times New Roman" w:cs="Times New Roman"/>
          <w:sz w:val="20"/>
          <w:szCs w:val="20"/>
        </w:rPr>
      </w:pPr>
      <w:r w:rsidRPr="00E36127">
        <w:rPr>
          <w:rFonts w:ascii="Times New Roman" w:hAnsi="Times New Roman" w:cs="Times New Roman"/>
          <w:sz w:val="20"/>
          <w:szCs w:val="20"/>
        </w:rPr>
        <w:t>(c)</w:t>
      </w:r>
      <w:r w:rsidRPr="00E36127">
        <w:rPr>
          <w:rFonts w:ascii="Times New Roman" w:hAnsi="Times New Roman" w:cs="Times New Roman"/>
          <w:sz w:val="20"/>
          <w:szCs w:val="20"/>
        </w:rPr>
        <w:tab/>
      </w:r>
      <w:r w:rsidRPr="00E36127">
        <w:rPr>
          <w:rFonts w:ascii="Times New Roman" w:hAnsi="Times New Roman" w:cs="Times New Roman"/>
          <w:i/>
          <w:iCs/>
          <w:sz w:val="20"/>
          <w:szCs w:val="20"/>
        </w:rPr>
        <w:t>Nuts</w:t>
      </w:r>
      <w:r w:rsidRPr="00E36127">
        <w:rPr>
          <w:rFonts w:ascii="Times New Roman" w:hAnsi="Times New Roman" w:cs="Times New Roman"/>
          <w:sz w:val="20"/>
          <w:szCs w:val="20"/>
        </w:rPr>
        <w:t xml:space="preserve">. Nuts shall be hexagonal and fitted with beveled washer or spherical seat to provide uniform bearing to develop the full ultimate tensile strength of the bar as certified by the manufacturer and conform to AASHTO </w:t>
      </w:r>
      <w:proofErr w:type="spellStart"/>
      <w:r w:rsidRPr="00E36127">
        <w:rPr>
          <w:rFonts w:ascii="Times New Roman" w:hAnsi="Times New Roman" w:cs="Times New Roman"/>
          <w:sz w:val="20"/>
          <w:szCs w:val="20"/>
        </w:rPr>
        <w:t>M292</w:t>
      </w:r>
      <w:proofErr w:type="spellEnd"/>
      <w:r w:rsidRPr="00E36127">
        <w:rPr>
          <w:rFonts w:ascii="Times New Roman" w:hAnsi="Times New Roman" w:cs="Times New Roman"/>
          <w:sz w:val="20"/>
          <w:szCs w:val="20"/>
        </w:rPr>
        <w:t xml:space="preserve">/ASTM </w:t>
      </w:r>
      <w:proofErr w:type="spellStart"/>
      <w:r w:rsidRPr="00E36127">
        <w:rPr>
          <w:rFonts w:ascii="Times New Roman" w:hAnsi="Times New Roman" w:cs="Times New Roman"/>
          <w:sz w:val="20"/>
          <w:szCs w:val="20"/>
        </w:rPr>
        <w:t>A194</w:t>
      </w:r>
      <w:proofErr w:type="spellEnd"/>
      <w:r w:rsidRPr="00E36127">
        <w:rPr>
          <w:rFonts w:ascii="Times New Roman" w:hAnsi="Times New Roman" w:cs="Times New Roman"/>
          <w:sz w:val="20"/>
          <w:szCs w:val="20"/>
        </w:rPr>
        <w:t xml:space="preserve">. ,. </w:t>
      </w:r>
    </w:p>
    <w:p w14:paraId="1A8C84CD" w14:textId="77777777" w:rsidR="00A83006" w:rsidRPr="00E36127" w:rsidRDefault="00A83006" w:rsidP="00A83006">
      <w:pPr>
        <w:pStyle w:val="ListParagraph"/>
        <w:numPr>
          <w:ilvl w:val="0"/>
          <w:numId w:val="38"/>
        </w:numPr>
        <w:adjustRightInd w:val="0"/>
        <w:ind w:left="360"/>
        <w:rPr>
          <w:rFonts w:ascii="Times New Roman" w:hAnsi="Times New Roman" w:cs="Times New Roman"/>
          <w:sz w:val="20"/>
          <w:szCs w:val="20"/>
        </w:rPr>
      </w:pPr>
      <w:r w:rsidRPr="00E36127">
        <w:rPr>
          <w:rFonts w:ascii="Times New Roman" w:hAnsi="Times New Roman" w:cs="Times New Roman"/>
          <w:i/>
          <w:iCs/>
          <w:sz w:val="20"/>
          <w:szCs w:val="20"/>
        </w:rPr>
        <w:t>Headed Studs</w:t>
      </w:r>
      <w:r w:rsidRPr="00E36127">
        <w:rPr>
          <w:rFonts w:ascii="Times New Roman" w:hAnsi="Times New Roman" w:cs="Times New Roman"/>
          <w:sz w:val="20"/>
          <w:szCs w:val="20"/>
        </w:rPr>
        <w:t xml:space="preserve">. Headed studs on the bearing plate shall conform to requirements of Section 509.12. </w:t>
      </w:r>
    </w:p>
    <w:p w14:paraId="1BCF6426" w14:textId="77777777" w:rsidR="00A83006" w:rsidRPr="00E36127" w:rsidRDefault="00A83006" w:rsidP="00A83006">
      <w:pPr>
        <w:pStyle w:val="ListParagraph"/>
        <w:adjustRightInd w:val="0"/>
        <w:ind w:left="360" w:hanging="360"/>
        <w:rPr>
          <w:rFonts w:ascii="Times New Roman" w:hAnsi="Times New Roman" w:cs="Times New Roman"/>
          <w:sz w:val="20"/>
          <w:szCs w:val="20"/>
        </w:rPr>
      </w:pPr>
    </w:p>
    <w:p w14:paraId="7E41B7B4" w14:textId="77777777" w:rsidR="00A83006" w:rsidRPr="00E36127" w:rsidRDefault="00A83006" w:rsidP="00A83006">
      <w:pPr>
        <w:pStyle w:val="ListParagraph"/>
        <w:adjustRightInd w:val="0"/>
        <w:ind w:left="360" w:hanging="360"/>
        <w:rPr>
          <w:rFonts w:ascii="Times New Roman" w:hAnsi="Times New Roman" w:cs="Times New Roman"/>
          <w:sz w:val="20"/>
          <w:szCs w:val="20"/>
        </w:rPr>
      </w:pPr>
    </w:p>
    <w:p w14:paraId="3A31738B" w14:textId="77777777" w:rsidR="00A83006" w:rsidRPr="00E36127" w:rsidRDefault="00A83006" w:rsidP="00A83006">
      <w:pPr>
        <w:pStyle w:val="SubsectionHead"/>
        <w:ind w:left="0"/>
      </w:pPr>
      <w:r w:rsidRPr="00E36127">
        <w:t xml:space="preserve"> Welded Wire Fabric.  </w:t>
      </w:r>
      <w:r w:rsidRPr="00E36127">
        <w:rPr>
          <w:b w:val="0"/>
        </w:rPr>
        <w:t xml:space="preserve">Welded Wire Fabric shall conform to AASHTO </w:t>
      </w:r>
      <w:proofErr w:type="spellStart"/>
      <w:r w:rsidRPr="00E36127">
        <w:rPr>
          <w:b w:val="0"/>
        </w:rPr>
        <w:t>M55</w:t>
      </w:r>
      <w:proofErr w:type="spellEnd"/>
      <w:r w:rsidRPr="00E36127">
        <w:rPr>
          <w:b w:val="0"/>
        </w:rPr>
        <w:t xml:space="preserve">, AASHTO </w:t>
      </w:r>
      <w:proofErr w:type="spellStart"/>
      <w:r w:rsidRPr="00E36127">
        <w:rPr>
          <w:b w:val="0"/>
        </w:rPr>
        <w:t>M221</w:t>
      </w:r>
      <w:proofErr w:type="spellEnd"/>
      <w:r w:rsidRPr="00E36127">
        <w:rPr>
          <w:b w:val="0"/>
        </w:rPr>
        <w:t xml:space="preserve">, or ASTM </w:t>
      </w:r>
      <w:proofErr w:type="spellStart"/>
      <w:r w:rsidRPr="00E36127">
        <w:rPr>
          <w:b w:val="0"/>
        </w:rPr>
        <w:t>A1064</w:t>
      </w:r>
      <w:proofErr w:type="spellEnd"/>
      <w:r w:rsidRPr="00E36127">
        <w:rPr>
          <w:b w:val="0"/>
        </w:rPr>
        <w:t>.</w:t>
      </w:r>
    </w:p>
    <w:p w14:paraId="162A7EC7" w14:textId="77777777" w:rsidR="00A83006" w:rsidRPr="00735C9E" w:rsidRDefault="00A83006" w:rsidP="00A83006">
      <w:pPr>
        <w:pStyle w:val="DivisionHead"/>
        <w:rPr>
          <w:rFonts w:cs="Times New Roman"/>
          <w:sz w:val="20"/>
          <w:szCs w:val="20"/>
        </w:rPr>
      </w:pPr>
      <w:r>
        <w:t>construction requirements</w:t>
      </w:r>
    </w:p>
    <w:p w14:paraId="774E659E" w14:textId="77777777" w:rsidR="00A83006" w:rsidRPr="001C3F21" w:rsidRDefault="00A83006" w:rsidP="00A83006">
      <w:pPr>
        <w:pStyle w:val="SubsectionHead"/>
        <w:numPr>
          <w:ilvl w:val="2"/>
          <w:numId w:val="42"/>
        </w:numPr>
        <w:spacing w:after="0"/>
        <w:ind w:left="0"/>
      </w:pPr>
      <w:r w:rsidRPr="00000601">
        <w:rPr>
          <w:bCs/>
        </w:rPr>
        <w:t xml:space="preserve">Contractor Qualifications.  </w:t>
      </w:r>
      <w:r w:rsidRPr="00000601">
        <w:rPr>
          <w:b w:val="0"/>
        </w:rPr>
        <w:t xml:space="preserve">The Contractor shall provide on-site supervisors and drill operators with experience installing permanent soil nails on at least 3 permanent soil nail retaining wall projects during the past 3 years totaling at least 10,000 square feet of wall face area and at least 500 permanent soil nails.  </w:t>
      </w:r>
    </w:p>
    <w:p w14:paraId="159D49A0" w14:textId="77777777" w:rsidR="00A83006" w:rsidRPr="001C3F21" w:rsidRDefault="00A83006" w:rsidP="00A83006">
      <w:pPr>
        <w:pStyle w:val="SubsectionHead"/>
        <w:numPr>
          <w:ilvl w:val="0"/>
          <w:numId w:val="0"/>
        </w:numPr>
        <w:spacing w:after="0"/>
        <w:ind w:left="360"/>
      </w:pPr>
    </w:p>
    <w:p w14:paraId="4E1E2FE7" w14:textId="77777777" w:rsidR="00A83006" w:rsidRPr="001C3F21" w:rsidRDefault="00A83006" w:rsidP="00A83006">
      <w:pPr>
        <w:pStyle w:val="SubsectionHead"/>
        <w:tabs>
          <w:tab w:val="left" w:pos="630"/>
        </w:tabs>
        <w:spacing w:after="0"/>
        <w:ind w:left="0"/>
      </w:pPr>
      <w:r w:rsidRPr="001C3F21">
        <w:t xml:space="preserve">Submittals. </w:t>
      </w:r>
      <w:r w:rsidRPr="001C3F21">
        <w:rPr>
          <w:b w:val="0"/>
        </w:rPr>
        <w:t xml:space="preserve"> The following documents shall be submitted in accordance with subsection 105.02. No work relating to soil nail wall construction including ordering materials shall be performed before the following submittals have been reviewed and reviewed by the Engineer.</w:t>
      </w:r>
    </w:p>
    <w:p w14:paraId="77209445" w14:textId="77777777" w:rsidR="00A83006" w:rsidRPr="001C3F21" w:rsidRDefault="00A83006" w:rsidP="00A83006">
      <w:pPr>
        <w:pStyle w:val="SubsectionHead"/>
        <w:numPr>
          <w:ilvl w:val="0"/>
          <w:numId w:val="0"/>
        </w:numPr>
        <w:tabs>
          <w:tab w:val="left" w:pos="630"/>
        </w:tabs>
        <w:spacing w:after="0"/>
      </w:pPr>
    </w:p>
    <w:p w14:paraId="37E515BA" w14:textId="77777777" w:rsidR="00A83006" w:rsidRPr="001C3F21" w:rsidRDefault="00A83006" w:rsidP="00A83006">
      <w:pPr>
        <w:numPr>
          <w:ilvl w:val="0"/>
          <w:numId w:val="27"/>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i/>
          <w:sz w:val="20"/>
          <w:szCs w:val="20"/>
        </w:rPr>
        <w:t>Qualifications</w:t>
      </w:r>
      <w:r w:rsidRPr="001C3F21">
        <w:rPr>
          <w:rFonts w:ascii="Times New Roman" w:hAnsi="Times New Roman" w:cs="Times New Roman"/>
          <w:sz w:val="20"/>
          <w:szCs w:val="20"/>
        </w:rPr>
        <w:t xml:space="preserve">. The soil nailing Contractor shall submit a brief description of at least 3 completed projects, including the owning agency’s name, address, current phone number, location of project, project contract value, square foot of wall, the number of nails, scheduled completion date, and actual completion date for the project. </w:t>
      </w:r>
    </w:p>
    <w:p w14:paraId="6A7F4162" w14:textId="77777777" w:rsidR="00A83006" w:rsidRPr="001C3F21" w:rsidRDefault="00A83006" w:rsidP="00A83006">
      <w:pPr>
        <w:adjustRightInd w:val="0"/>
        <w:ind w:left="360" w:hanging="360"/>
        <w:rPr>
          <w:rFonts w:ascii="Times New Roman" w:hAnsi="Times New Roman" w:cs="Times New Roman"/>
          <w:sz w:val="20"/>
          <w:szCs w:val="20"/>
        </w:rPr>
      </w:pPr>
    </w:p>
    <w:p w14:paraId="2EFC2B03" w14:textId="77777777" w:rsidR="00A83006" w:rsidRPr="001C3F21" w:rsidRDefault="00A83006" w:rsidP="00A83006">
      <w:pPr>
        <w:numPr>
          <w:ilvl w:val="0"/>
          <w:numId w:val="27"/>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i/>
          <w:sz w:val="20"/>
          <w:szCs w:val="20"/>
        </w:rPr>
        <w:t>Personnel</w:t>
      </w:r>
      <w:r w:rsidRPr="001C3F21">
        <w:rPr>
          <w:rFonts w:ascii="Times New Roman" w:hAnsi="Times New Roman" w:cs="Times New Roman"/>
          <w:sz w:val="20"/>
          <w:szCs w:val="20"/>
        </w:rPr>
        <w:t xml:space="preserve">. At least 14 calendar days before starting soil nail work, the soil nailing Contractor shall identify on-site supervisors and drill operators assigned to the project, and submit a summary of each individual’s experience.  Only those individuals designated as meeting the qualifications requirements shall be used for the project.  The soil nailing Contractor shall not substitute for any of these individuals without written approval by the Engineer.  The Engineer will review the soil nailing Contractor qualifications and staff within 15 working days after receipt of the submission.  The Engineer may suspend the work if the soil nailing Contractor substitutes unqualified personnel for qualified personnel during construction.  If work is suspended due to the substitution of unqualified personnel per subsection 504.06, the Contractor shall be fully liable for additional costs resulting from the suspension of work and no adjustment in contract time resulting from the suspension of the work will be allowed. </w:t>
      </w:r>
    </w:p>
    <w:p w14:paraId="1B0AE6D6" w14:textId="77777777" w:rsidR="00A83006" w:rsidRPr="001C3F21" w:rsidRDefault="00A83006" w:rsidP="00A83006">
      <w:pPr>
        <w:adjustRightInd w:val="0"/>
        <w:rPr>
          <w:rFonts w:ascii="Times New Roman" w:hAnsi="Times New Roman" w:cs="Times New Roman"/>
          <w:sz w:val="20"/>
          <w:szCs w:val="20"/>
        </w:rPr>
      </w:pPr>
    </w:p>
    <w:p w14:paraId="0C4663EE" w14:textId="77777777" w:rsidR="00A83006" w:rsidRPr="001C3F21" w:rsidRDefault="00A83006" w:rsidP="00A83006">
      <w:pPr>
        <w:numPr>
          <w:ilvl w:val="0"/>
          <w:numId w:val="27"/>
        </w:numPr>
        <w:tabs>
          <w:tab w:val="left" w:pos="540"/>
        </w:tabs>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i/>
          <w:sz w:val="20"/>
          <w:szCs w:val="20"/>
        </w:rPr>
        <w:t>Construction Plan</w:t>
      </w:r>
      <w:r w:rsidRPr="001C3F21">
        <w:rPr>
          <w:rFonts w:ascii="Times New Roman" w:hAnsi="Times New Roman" w:cs="Times New Roman"/>
          <w:sz w:val="20"/>
          <w:szCs w:val="20"/>
        </w:rPr>
        <w:t>. At least 14 days before starting soil nail work, the soil nailing Contractor shall submit a Construction Plan to the Engineer for review that includes the following:</w:t>
      </w:r>
    </w:p>
    <w:p w14:paraId="0374602E" w14:textId="77777777" w:rsidR="00A83006" w:rsidRPr="001C3F21" w:rsidRDefault="00A83006" w:rsidP="00A83006">
      <w:pPr>
        <w:tabs>
          <w:tab w:val="left" w:pos="540"/>
        </w:tabs>
        <w:adjustRightInd w:val="0"/>
        <w:rPr>
          <w:rFonts w:ascii="Times New Roman" w:hAnsi="Times New Roman" w:cs="Times New Roman"/>
          <w:sz w:val="20"/>
          <w:szCs w:val="20"/>
        </w:rPr>
      </w:pPr>
    </w:p>
    <w:p w14:paraId="229A7976" w14:textId="77777777" w:rsidR="00A83006" w:rsidRPr="001C3F21" w:rsidRDefault="00A83006" w:rsidP="00A83006">
      <w:pPr>
        <w:numPr>
          <w:ilvl w:val="0"/>
          <w:numId w:val="28"/>
        </w:numPr>
        <w:adjustRightInd w:val="0"/>
        <w:spacing w:after="80" w:line="240" w:lineRule="auto"/>
        <w:rPr>
          <w:rFonts w:ascii="Times New Roman" w:hAnsi="Times New Roman" w:cs="Times New Roman"/>
          <w:sz w:val="20"/>
          <w:szCs w:val="20"/>
        </w:rPr>
      </w:pPr>
      <w:r w:rsidRPr="001C3F21">
        <w:rPr>
          <w:rFonts w:ascii="Times New Roman" w:hAnsi="Times New Roman" w:cs="Times New Roman"/>
          <w:sz w:val="20"/>
          <w:szCs w:val="20"/>
        </w:rPr>
        <w:t>The start and finish date and proposed detailed wall construction sequence. Include schedule entries and anticipated durations for each lift excavation, soil nail installation for each lift, grout curing, soil nail testing, and shotcrete placement and curing.</w:t>
      </w:r>
    </w:p>
    <w:p w14:paraId="1B3278EA" w14:textId="77777777" w:rsidR="00A83006" w:rsidRPr="001C3F21" w:rsidRDefault="00A83006" w:rsidP="00A83006">
      <w:pPr>
        <w:numPr>
          <w:ilvl w:val="0"/>
          <w:numId w:val="28"/>
        </w:numPr>
        <w:adjustRightInd w:val="0"/>
        <w:spacing w:after="80" w:line="240" w:lineRule="auto"/>
        <w:rPr>
          <w:rFonts w:ascii="Times New Roman" w:hAnsi="Times New Roman" w:cs="Times New Roman"/>
          <w:sz w:val="20"/>
          <w:szCs w:val="20"/>
        </w:rPr>
      </w:pPr>
      <w:r w:rsidRPr="001C3F21">
        <w:rPr>
          <w:rFonts w:ascii="Times New Roman" w:hAnsi="Times New Roman" w:cs="Times New Roman"/>
          <w:sz w:val="20"/>
          <w:szCs w:val="20"/>
        </w:rPr>
        <w:t xml:space="preserve">Drilling and grouting methods and equipment, including the </w:t>
      </w:r>
      <w:r w:rsidRPr="001C3F21">
        <w:rPr>
          <w:rFonts w:ascii="Times New Roman" w:hAnsi="Times New Roman" w:cs="Times New Roman"/>
          <w:bCs/>
          <w:iCs/>
          <w:sz w:val="20"/>
          <w:szCs w:val="20"/>
        </w:rPr>
        <w:t xml:space="preserve">drill </w:t>
      </w:r>
      <w:proofErr w:type="gramStart"/>
      <w:r w:rsidRPr="001C3F21">
        <w:rPr>
          <w:rFonts w:ascii="Times New Roman" w:hAnsi="Times New Roman" w:cs="Times New Roman"/>
          <w:bCs/>
          <w:iCs/>
          <w:sz w:val="20"/>
          <w:szCs w:val="20"/>
        </w:rPr>
        <w:t>hole</w:t>
      </w:r>
      <w:proofErr w:type="gramEnd"/>
      <w:r w:rsidRPr="001C3F21">
        <w:rPr>
          <w:rFonts w:ascii="Times New Roman" w:hAnsi="Times New Roman" w:cs="Times New Roman"/>
          <w:bCs/>
          <w:iCs/>
          <w:sz w:val="20"/>
          <w:szCs w:val="20"/>
        </w:rPr>
        <w:t xml:space="preserve"> diameter proposed to achieve the specified pullout resistance values shown on the plans </w:t>
      </w:r>
      <w:r w:rsidRPr="001C3F21">
        <w:rPr>
          <w:rFonts w:ascii="Times New Roman" w:hAnsi="Times New Roman" w:cs="Times New Roman"/>
          <w:sz w:val="20"/>
          <w:szCs w:val="20"/>
        </w:rPr>
        <w:t xml:space="preserve">and any proposed variation of these along the wall alignment. </w:t>
      </w:r>
    </w:p>
    <w:p w14:paraId="7A5562B3" w14:textId="77777777" w:rsidR="00A83006" w:rsidRPr="001C3F21" w:rsidRDefault="00A83006" w:rsidP="00A83006">
      <w:pPr>
        <w:numPr>
          <w:ilvl w:val="0"/>
          <w:numId w:val="28"/>
        </w:numPr>
        <w:adjustRightInd w:val="0"/>
        <w:spacing w:after="80" w:line="240" w:lineRule="auto"/>
        <w:rPr>
          <w:rFonts w:ascii="Times New Roman" w:hAnsi="Times New Roman" w:cs="Times New Roman"/>
          <w:sz w:val="20"/>
          <w:szCs w:val="20"/>
        </w:rPr>
      </w:pPr>
      <w:r w:rsidRPr="001C3F21">
        <w:rPr>
          <w:rFonts w:ascii="Times New Roman" w:hAnsi="Times New Roman" w:cs="Times New Roman"/>
          <w:sz w:val="20"/>
          <w:szCs w:val="20"/>
        </w:rPr>
        <w:t xml:space="preserve">Soil nail grout mix design, including compressive strength test results supplied by a qualified independent testing lab verifying the specified minimum 3-day and 28-day grout compressive strengths.  Previous test results for the same grout mix completed within one year of the start of grouting may be submitted for verification of the required compressive strengths. </w:t>
      </w:r>
    </w:p>
    <w:p w14:paraId="38B867FC" w14:textId="77777777" w:rsidR="00A83006" w:rsidRPr="001C3F21" w:rsidRDefault="00A83006" w:rsidP="00A83006">
      <w:pPr>
        <w:numPr>
          <w:ilvl w:val="0"/>
          <w:numId w:val="28"/>
        </w:numPr>
        <w:adjustRightInd w:val="0"/>
        <w:spacing w:after="80" w:line="240" w:lineRule="auto"/>
        <w:rPr>
          <w:rFonts w:ascii="Times New Roman" w:hAnsi="Times New Roman" w:cs="Times New Roman"/>
          <w:sz w:val="20"/>
          <w:szCs w:val="20"/>
        </w:rPr>
      </w:pPr>
      <w:r w:rsidRPr="001C3F21">
        <w:rPr>
          <w:rFonts w:ascii="Times New Roman" w:hAnsi="Times New Roman" w:cs="Times New Roman"/>
          <w:sz w:val="20"/>
          <w:szCs w:val="20"/>
        </w:rPr>
        <w:t xml:space="preserve">Soil nail grout placement procedures and equipment. </w:t>
      </w:r>
    </w:p>
    <w:p w14:paraId="157A0B3C" w14:textId="77777777" w:rsidR="00A83006" w:rsidRPr="001C3F21" w:rsidRDefault="00A83006" w:rsidP="00A83006">
      <w:pPr>
        <w:numPr>
          <w:ilvl w:val="0"/>
          <w:numId w:val="28"/>
        </w:numPr>
        <w:adjustRightInd w:val="0"/>
        <w:spacing w:after="80" w:line="240" w:lineRule="auto"/>
        <w:rPr>
          <w:rFonts w:ascii="Times New Roman" w:hAnsi="Times New Roman" w:cs="Times New Roman"/>
          <w:sz w:val="20"/>
          <w:szCs w:val="20"/>
        </w:rPr>
      </w:pPr>
      <w:r w:rsidRPr="001C3F21">
        <w:rPr>
          <w:rFonts w:ascii="Times New Roman" w:hAnsi="Times New Roman" w:cs="Times New Roman"/>
          <w:sz w:val="20"/>
          <w:szCs w:val="20"/>
        </w:rPr>
        <w:t>Shotcrete materials and methods including methods to address soil fall out, perched water, and anti-washout as needed based on site condition or review of the Geotechnical Report in accordance with subsection 102.05.</w:t>
      </w:r>
    </w:p>
    <w:p w14:paraId="060DCABA" w14:textId="77777777" w:rsidR="00A83006" w:rsidRPr="001C3F21" w:rsidRDefault="00A83006" w:rsidP="00A83006">
      <w:pPr>
        <w:numPr>
          <w:ilvl w:val="0"/>
          <w:numId w:val="28"/>
        </w:numPr>
        <w:spacing w:after="80" w:line="240" w:lineRule="auto"/>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lastRenderedPageBreak/>
        <w:t xml:space="preserve">All materials, methods, and control procedures for the initial shotcrete facing. </w:t>
      </w:r>
    </w:p>
    <w:p w14:paraId="5A26F173" w14:textId="77777777" w:rsidR="00A83006" w:rsidRPr="001C3F21" w:rsidRDefault="00A83006" w:rsidP="00A83006">
      <w:pPr>
        <w:numPr>
          <w:ilvl w:val="0"/>
          <w:numId w:val="28"/>
        </w:numPr>
        <w:adjustRightInd w:val="0"/>
        <w:spacing w:after="80" w:line="240" w:lineRule="auto"/>
        <w:rPr>
          <w:rFonts w:ascii="Times New Roman" w:hAnsi="Times New Roman" w:cs="Times New Roman"/>
          <w:sz w:val="20"/>
          <w:szCs w:val="20"/>
        </w:rPr>
      </w:pPr>
      <w:r w:rsidRPr="001C3F21">
        <w:rPr>
          <w:rFonts w:ascii="Times New Roman" w:hAnsi="Times New Roman" w:cs="Times New Roman"/>
          <w:sz w:val="20"/>
          <w:szCs w:val="20"/>
        </w:rPr>
        <w:t xml:space="preserve">Soil nail testing methods and equipment setup. </w:t>
      </w:r>
    </w:p>
    <w:p w14:paraId="2309A53E" w14:textId="77777777" w:rsidR="00A83006" w:rsidRPr="001C3F21" w:rsidRDefault="00A83006" w:rsidP="00A83006">
      <w:pPr>
        <w:numPr>
          <w:ilvl w:val="0"/>
          <w:numId w:val="28"/>
        </w:numPr>
        <w:adjustRightInd w:val="0"/>
        <w:spacing w:after="80" w:line="240" w:lineRule="auto"/>
        <w:rPr>
          <w:rFonts w:ascii="Times New Roman" w:hAnsi="Times New Roman" w:cs="Times New Roman"/>
          <w:sz w:val="20"/>
          <w:szCs w:val="20"/>
        </w:rPr>
      </w:pPr>
      <w:r w:rsidRPr="001C3F21">
        <w:rPr>
          <w:rFonts w:ascii="Times New Roman" w:hAnsi="Times New Roman" w:cs="Times New Roman"/>
          <w:sz w:val="20"/>
          <w:szCs w:val="20"/>
        </w:rPr>
        <w:t xml:space="preserve">Identification number and certified calibration records for each test jack, pressure gauges, and load cell to be used.  Jack, load cell, and pressure gauge shall be calibrated as a unit.  Calibration records shall include the date tested, the device identification number, and the calibration test results and shall be certified for an accuracy of at least 2 percent of the applied certification loads by a qualified independent testing laboratory within 6 months prior to submittal. </w:t>
      </w:r>
    </w:p>
    <w:p w14:paraId="4414F48B" w14:textId="77777777" w:rsidR="00A83006" w:rsidRPr="001C3F21" w:rsidRDefault="00A83006" w:rsidP="00A83006">
      <w:pPr>
        <w:numPr>
          <w:ilvl w:val="0"/>
          <w:numId w:val="28"/>
        </w:numPr>
        <w:adjustRightInd w:val="0"/>
        <w:spacing w:after="80" w:line="240" w:lineRule="auto"/>
        <w:rPr>
          <w:rFonts w:ascii="Times New Roman" w:hAnsi="Times New Roman" w:cs="Times New Roman"/>
          <w:sz w:val="20"/>
          <w:szCs w:val="20"/>
        </w:rPr>
      </w:pPr>
      <w:r w:rsidRPr="001C3F21">
        <w:rPr>
          <w:rFonts w:ascii="Times New Roman" w:hAnsi="Times New Roman" w:cs="Times New Roman"/>
          <w:sz w:val="20"/>
          <w:szCs w:val="20"/>
        </w:rPr>
        <w:t xml:space="preserve">Certificates of Compliance for: </w:t>
      </w:r>
    </w:p>
    <w:p w14:paraId="72F65B19" w14:textId="77777777" w:rsidR="00A83006" w:rsidRPr="001C3F21" w:rsidRDefault="00A83006" w:rsidP="00A83006">
      <w:pPr>
        <w:numPr>
          <w:ilvl w:val="1"/>
          <w:numId w:val="28"/>
        </w:numPr>
        <w:adjustRightInd w:val="0"/>
        <w:spacing w:after="80" w:line="240" w:lineRule="auto"/>
        <w:ind w:left="1080"/>
        <w:rPr>
          <w:rFonts w:ascii="Times New Roman" w:hAnsi="Times New Roman" w:cs="Times New Roman"/>
          <w:sz w:val="20"/>
          <w:szCs w:val="20"/>
        </w:rPr>
      </w:pPr>
      <w:r w:rsidRPr="001C3F21">
        <w:rPr>
          <w:rFonts w:ascii="Times New Roman" w:hAnsi="Times New Roman" w:cs="Times New Roman"/>
          <w:sz w:val="20"/>
          <w:szCs w:val="20"/>
        </w:rPr>
        <w:t>The soil nail bar yield or ultimate tensile strength.</w:t>
      </w:r>
    </w:p>
    <w:p w14:paraId="7011CFC8" w14:textId="77777777" w:rsidR="00A83006" w:rsidRPr="001C3F21" w:rsidRDefault="00A83006" w:rsidP="00A83006">
      <w:pPr>
        <w:numPr>
          <w:ilvl w:val="1"/>
          <w:numId w:val="28"/>
        </w:numPr>
        <w:adjustRightInd w:val="0"/>
        <w:spacing w:after="80" w:line="240" w:lineRule="auto"/>
        <w:ind w:left="1080"/>
        <w:rPr>
          <w:rFonts w:ascii="Times New Roman" w:hAnsi="Times New Roman" w:cs="Times New Roman"/>
          <w:sz w:val="20"/>
          <w:szCs w:val="20"/>
        </w:rPr>
      </w:pPr>
      <w:r w:rsidRPr="001C3F21">
        <w:rPr>
          <w:rFonts w:ascii="Times New Roman" w:hAnsi="Times New Roman" w:cs="Times New Roman"/>
          <w:sz w:val="20"/>
          <w:szCs w:val="20"/>
        </w:rPr>
        <w:t>Soil nail bar steel type.</w:t>
      </w:r>
    </w:p>
    <w:p w14:paraId="765D15AD" w14:textId="77777777" w:rsidR="00A83006" w:rsidRPr="001C3F21" w:rsidRDefault="00A83006" w:rsidP="00A83006">
      <w:pPr>
        <w:numPr>
          <w:ilvl w:val="1"/>
          <w:numId w:val="28"/>
        </w:numPr>
        <w:adjustRightInd w:val="0"/>
        <w:spacing w:after="80" w:line="240" w:lineRule="auto"/>
        <w:ind w:left="1080"/>
        <w:rPr>
          <w:rFonts w:ascii="Times New Roman" w:hAnsi="Times New Roman" w:cs="Times New Roman"/>
          <w:sz w:val="20"/>
          <w:szCs w:val="20"/>
        </w:rPr>
      </w:pPr>
      <w:r w:rsidRPr="001C3F21">
        <w:rPr>
          <w:rFonts w:ascii="Times New Roman" w:hAnsi="Times New Roman" w:cs="Times New Roman"/>
          <w:sz w:val="20"/>
          <w:szCs w:val="20"/>
        </w:rPr>
        <w:t>Bearing plates, washers, nuts, and couplers.</w:t>
      </w:r>
    </w:p>
    <w:p w14:paraId="6C158EF2" w14:textId="77777777" w:rsidR="00A83006" w:rsidRPr="001C3F21" w:rsidRDefault="00A83006" w:rsidP="00A83006">
      <w:pPr>
        <w:numPr>
          <w:ilvl w:val="1"/>
          <w:numId w:val="28"/>
        </w:numPr>
        <w:adjustRightInd w:val="0"/>
        <w:spacing w:after="80" w:line="240" w:lineRule="auto"/>
        <w:ind w:left="1080"/>
        <w:rPr>
          <w:rFonts w:ascii="Times New Roman" w:hAnsi="Times New Roman" w:cs="Times New Roman"/>
          <w:sz w:val="20"/>
          <w:szCs w:val="20"/>
        </w:rPr>
      </w:pPr>
      <w:r w:rsidRPr="001C3F21">
        <w:rPr>
          <w:rFonts w:ascii="Times New Roman" w:hAnsi="Times New Roman" w:cs="Times New Roman"/>
          <w:sz w:val="20"/>
          <w:szCs w:val="20"/>
        </w:rPr>
        <w:t>Corrosion protection.</w:t>
      </w:r>
    </w:p>
    <w:p w14:paraId="1219D8EC" w14:textId="77777777" w:rsidR="00A83006" w:rsidRPr="001C3F21" w:rsidRDefault="00A83006" w:rsidP="00A83006">
      <w:pPr>
        <w:numPr>
          <w:ilvl w:val="1"/>
          <w:numId w:val="28"/>
        </w:numPr>
        <w:adjustRightInd w:val="0"/>
        <w:spacing w:after="80" w:line="240" w:lineRule="auto"/>
        <w:ind w:left="1080"/>
        <w:rPr>
          <w:rFonts w:ascii="Times New Roman" w:hAnsi="Times New Roman" w:cs="Times New Roman"/>
          <w:sz w:val="20"/>
          <w:szCs w:val="20"/>
        </w:rPr>
      </w:pPr>
      <w:proofErr w:type="spellStart"/>
      <w:r w:rsidRPr="001C3F21">
        <w:rPr>
          <w:rFonts w:ascii="Times New Roman" w:hAnsi="Times New Roman" w:cs="Times New Roman"/>
          <w:sz w:val="20"/>
          <w:szCs w:val="20"/>
        </w:rPr>
        <w:t>Geocomposite</w:t>
      </w:r>
      <w:proofErr w:type="spellEnd"/>
      <w:r w:rsidRPr="001C3F21">
        <w:rPr>
          <w:rFonts w:ascii="Times New Roman" w:hAnsi="Times New Roman" w:cs="Times New Roman"/>
          <w:sz w:val="20"/>
          <w:szCs w:val="20"/>
        </w:rPr>
        <w:t xml:space="preserve"> strip drain and underdrain material. </w:t>
      </w:r>
    </w:p>
    <w:p w14:paraId="04A384B8" w14:textId="77777777" w:rsidR="00A83006" w:rsidRPr="001C3F21" w:rsidRDefault="00A83006" w:rsidP="00A83006">
      <w:pPr>
        <w:adjustRightInd w:val="0"/>
        <w:spacing w:after="80"/>
        <w:ind w:left="1440"/>
        <w:rPr>
          <w:rFonts w:ascii="Times New Roman" w:hAnsi="Times New Roman" w:cs="Times New Roman"/>
          <w:sz w:val="20"/>
          <w:szCs w:val="20"/>
        </w:rPr>
      </w:pPr>
    </w:p>
    <w:p w14:paraId="1027360D" w14:textId="77777777" w:rsidR="00A83006" w:rsidRPr="001C3F21" w:rsidRDefault="00A83006" w:rsidP="00A83006">
      <w:pPr>
        <w:adjustRightInd w:val="0"/>
        <w:spacing w:after="80"/>
        <w:ind w:left="360"/>
        <w:rPr>
          <w:rFonts w:ascii="Times New Roman" w:hAnsi="Times New Roman" w:cs="Times New Roman"/>
          <w:sz w:val="20"/>
          <w:szCs w:val="20"/>
        </w:rPr>
      </w:pPr>
      <w:r w:rsidRPr="001C3F21">
        <w:rPr>
          <w:rFonts w:ascii="Times New Roman" w:hAnsi="Times New Roman" w:cs="Times New Roman"/>
          <w:sz w:val="20"/>
          <w:szCs w:val="20"/>
        </w:rPr>
        <w:t xml:space="preserve">The Engineer will review the soil nailing Contractor’s Construction Plan within 10 working days after the submission. </w:t>
      </w:r>
    </w:p>
    <w:p w14:paraId="4B5154D5" w14:textId="77777777" w:rsidR="00A83006" w:rsidRPr="00B65CEC" w:rsidRDefault="00A83006" w:rsidP="00A83006">
      <w:pPr>
        <w:ind w:left="360" w:right="38"/>
        <w:rPr>
          <w:rFonts w:ascii="Times New Roman" w:hAnsi="Times New Roman" w:cs="Times New Roman"/>
          <w:color w:val="FF0000"/>
          <w:sz w:val="20"/>
          <w:szCs w:val="20"/>
        </w:rPr>
      </w:pPr>
    </w:p>
    <w:p w14:paraId="0A304D7E" w14:textId="77777777" w:rsidR="00A83006" w:rsidRPr="001C3F21" w:rsidRDefault="00A83006" w:rsidP="00A83006">
      <w:pPr>
        <w:pStyle w:val="SubsectionHead"/>
        <w:ind w:left="0"/>
        <w:rPr>
          <w:b w:val="0"/>
        </w:rPr>
      </w:pPr>
      <w:r w:rsidRPr="001C3F21">
        <w:t xml:space="preserve">Protection and Cleanup.  </w:t>
      </w:r>
      <w:r w:rsidRPr="001C3F21">
        <w:rPr>
          <w:b w:val="0"/>
        </w:rPr>
        <w:t xml:space="preserve">During work operations, the Contractor shall take such precautions as may be necessary to prevent shotcrete overspray, drill cuttings, equipment exhaust, oil, wash water, and other materials from defacing or damaging private and public property including adjacent landscaping in accordance with subsections 107.12 and 107.25. The Contractor shall furnish all equipment as may be necessary to handle wastewater and material from the operations, and clean up all waste resulting from the operations. The Contractor is responsible for the stability of the highway facility and nearby structures.   </w:t>
      </w:r>
    </w:p>
    <w:p w14:paraId="7A1993A4" w14:textId="77777777" w:rsidR="00A83006" w:rsidRPr="001C3F21" w:rsidRDefault="00A83006" w:rsidP="00A83006">
      <w:pPr>
        <w:pStyle w:val="SubsectionHead"/>
        <w:ind w:left="0"/>
        <w:rPr>
          <w:b w:val="0"/>
        </w:rPr>
      </w:pPr>
      <w:r w:rsidRPr="001C3F21">
        <w:t xml:space="preserve">Storage and Handling. </w:t>
      </w:r>
      <w:r w:rsidRPr="001C3F21">
        <w:rPr>
          <w:b w:val="0"/>
        </w:rPr>
        <w:t xml:space="preserve"> Soil nail bars shall be stored and handled in a manner to avoid damage, excessive bending, permanent deformation, or corrosion.  Bars exhibiting abrasions, cuts, welds, weld splatter, corrosion, or pitting shall be replaced.  Bars exhibiting damage to encapsulation or epoxy coating shall be repaired or replaced.  Repaired epoxy coating areas shall have a minimum 0.012-inch thick coating. Bars exhibiting damage shall be repaired or replaced at the Contractor’s expense.</w:t>
      </w:r>
    </w:p>
    <w:p w14:paraId="4241F59C" w14:textId="77777777" w:rsidR="00A83006" w:rsidRPr="001C3F21" w:rsidRDefault="00A83006" w:rsidP="00A83006">
      <w:pPr>
        <w:pStyle w:val="SubsectionHead"/>
        <w:tabs>
          <w:tab w:val="left" w:pos="90"/>
        </w:tabs>
        <w:ind w:left="0"/>
        <w:rPr>
          <w:b w:val="0"/>
          <w:bCs/>
        </w:rPr>
      </w:pPr>
      <w:r w:rsidRPr="001C3F21">
        <w:rPr>
          <w:bCs/>
        </w:rPr>
        <w:t xml:space="preserve">Excavation.  </w:t>
      </w:r>
      <w:r w:rsidRPr="001C3F21">
        <w:rPr>
          <w:b w:val="0"/>
        </w:rPr>
        <w:t xml:space="preserve">The Contractor shall be responsible for providing the necessary survey and alignment control during the excavation for each lift, locating drill holes, and verifying limits of the soil nail wall installation. Prior to any excavation, surface water controls shall be installed around the wall area as needed to prevent surface water, seepage, or springs from flowing within or into the excavation or as determined by the Engineer. </w:t>
      </w:r>
      <w:r w:rsidRPr="001C3F21">
        <w:rPr>
          <w:b w:val="0"/>
          <w:bCs/>
        </w:rPr>
        <w:t xml:space="preserve"> The </w:t>
      </w:r>
      <w:r w:rsidRPr="001C3F21">
        <w:rPr>
          <w:b w:val="0"/>
        </w:rPr>
        <w:t xml:space="preserve">Engineer shall be notified 14 days prior to the beginning of excavation to allow scheduling of qualified representatives of the </w:t>
      </w:r>
      <w:r w:rsidRPr="001C3F21">
        <w:rPr>
          <w:b w:val="0"/>
          <w:bCs/>
        </w:rPr>
        <w:t xml:space="preserve">soil nail wall </w:t>
      </w:r>
      <w:r w:rsidRPr="001C3F21">
        <w:rPr>
          <w:b w:val="0"/>
        </w:rPr>
        <w:t xml:space="preserve">design professional engineer to observe the excavation and drilling as needed. The Engineer and the soil nail wall design engineer shall be contacted immediately if the Contractor encounters any ground conditions or materials during the excavation or drilling that is not shown on the plan set or unanticipated seepage, springs, or other sources of groundwater to allow for review of the design. The Contractor shall reference available Geotechnical Reports or other site condition reports in accordance with subsection 102.05 for additional information concerning the ground conditions that are anticipated during excavation. </w:t>
      </w:r>
    </w:p>
    <w:p w14:paraId="77784566"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bCs/>
          <w:sz w:val="20"/>
          <w:szCs w:val="20"/>
        </w:rPr>
        <w:t xml:space="preserve">During construction of the soil nail wall, excavation not associated with the soil nail wall construction shall not be performed within a horizontal distance equal to the total height of the final soil nail wall face excavation. </w:t>
      </w:r>
      <w:r w:rsidRPr="001C3F21">
        <w:rPr>
          <w:rFonts w:ascii="Times New Roman" w:hAnsi="Times New Roman" w:cs="Times New Roman"/>
          <w:sz w:val="20"/>
          <w:szCs w:val="20"/>
        </w:rPr>
        <w:t xml:space="preserve">The height of the exposed unsupported final excavation face cut shall not exceed the vertical soil nail spacing plus the required reinforcing lap or the short-term stand-up height of the ground, whichever is less.  Each lift excavation shall be </w:t>
      </w:r>
      <w:r w:rsidRPr="001C3F21">
        <w:rPr>
          <w:rFonts w:ascii="Times New Roman" w:hAnsi="Times New Roman" w:cs="Times New Roman"/>
          <w:sz w:val="20"/>
          <w:szCs w:val="20"/>
        </w:rPr>
        <w:lastRenderedPageBreak/>
        <w:t xml:space="preserve">completed to the final wall excavation line and shotcrete applied in the same work shift, unless otherwise approved by the Engineer.  Application of the shotcrete may be delayed up to 24 hours if the Contractor can demonstrate that the delay will not adversely affect the excavation face stability. </w:t>
      </w:r>
    </w:p>
    <w:p w14:paraId="5C0B5130" w14:textId="77777777" w:rsidR="00A83006" w:rsidRPr="001C3F21" w:rsidRDefault="00A83006" w:rsidP="00A83006">
      <w:pPr>
        <w:adjustRightInd w:val="0"/>
        <w:rPr>
          <w:rFonts w:ascii="Times New Roman" w:hAnsi="Times New Roman" w:cs="Times New Roman"/>
          <w:sz w:val="20"/>
          <w:szCs w:val="20"/>
        </w:rPr>
      </w:pPr>
    </w:p>
    <w:p w14:paraId="39369773" w14:textId="77777777" w:rsidR="00A83006" w:rsidRPr="001C3F21" w:rsidRDefault="00A83006" w:rsidP="00A83006">
      <w:pPr>
        <w:rPr>
          <w:rFonts w:ascii="Times New Roman" w:hAnsi="Times New Roman" w:cs="Times New Roman"/>
          <w:sz w:val="20"/>
          <w:szCs w:val="20"/>
        </w:rPr>
      </w:pPr>
      <w:r w:rsidRPr="001C3F21">
        <w:rPr>
          <w:rFonts w:ascii="Times New Roman" w:hAnsi="Times New Roman" w:cs="Times New Roman"/>
          <w:sz w:val="20"/>
          <w:szCs w:val="20"/>
        </w:rPr>
        <w:t>The Contractor shall modify excavation procedures and soil nail wall installation procedures to prevent the loss of material from the excavation face or from behind the previously installed shotcrete lift (</w:t>
      </w:r>
      <w:proofErr w:type="spellStart"/>
      <w:r w:rsidRPr="001C3F21">
        <w:rPr>
          <w:rFonts w:ascii="Times New Roman" w:hAnsi="Times New Roman" w:cs="Times New Roman"/>
          <w:sz w:val="20"/>
          <w:szCs w:val="20"/>
        </w:rPr>
        <w:t>chimneying</w:t>
      </w:r>
      <w:proofErr w:type="spellEnd"/>
      <w:r w:rsidRPr="001C3F21">
        <w:rPr>
          <w:rFonts w:ascii="Times New Roman" w:hAnsi="Times New Roman" w:cs="Times New Roman"/>
          <w:sz w:val="20"/>
          <w:szCs w:val="20"/>
        </w:rPr>
        <w:t xml:space="preserve">).  This may require adjustments to the sequencing between excavation, soil nail drilling and </w:t>
      </w:r>
      <w:proofErr w:type="spellStart"/>
      <w:r w:rsidRPr="001C3F21">
        <w:rPr>
          <w:rFonts w:ascii="Times New Roman" w:hAnsi="Times New Roman" w:cs="Times New Roman"/>
          <w:sz w:val="20"/>
          <w:szCs w:val="20"/>
        </w:rPr>
        <w:t>shotcreting</w:t>
      </w:r>
      <w:proofErr w:type="spellEnd"/>
      <w:r w:rsidRPr="001C3F21">
        <w:rPr>
          <w:rFonts w:ascii="Times New Roman" w:hAnsi="Times New Roman" w:cs="Times New Roman"/>
          <w:sz w:val="20"/>
          <w:szCs w:val="20"/>
        </w:rPr>
        <w:t xml:space="preserve"> to shorten the time the excavation lift is unsupported, drilling and installing the soil nails through temporary berms prior to final excavation and/or installing the initial shotcrete prior to drilling the soil nails.  All voids that develop behind the shotcrete shall be filled with grout at no additional cost to the Department.</w:t>
      </w:r>
    </w:p>
    <w:p w14:paraId="7E5CD7A9" w14:textId="77777777" w:rsidR="00A83006" w:rsidRPr="001C3F21" w:rsidRDefault="00A83006" w:rsidP="00A83006">
      <w:pPr>
        <w:adjustRightInd w:val="0"/>
        <w:rPr>
          <w:rFonts w:ascii="Times New Roman" w:hAnsi="Times New Roman" w:cs="Times New Roman"/>
          <w:sz w:val="20"/>
          <w:szCs w:val="20"/>
        </w:rPr>
      </w:pPr>
    </w:p>
    <w:p w14:paraId="4ACA7A23"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Excavation of the next-lower lift shall not proceed until soil nail installation, initial shotcrete face placement, attachment of bearing plates and nuts, and soil nail testing have been completed and accepted per subsection 504.17 in the current lift.  Soil nail grout and shotcrete shall have achieved a compressive strength of at least 1000 psi before excavation of the next underlying lift. </w:t>
      </w:r>
    </w:p>
    <w:p w14:paraId="54BC6169" w14:textId="77777777" w:rsidR="00A83006" w:rsidRPr="001C3F21" w:rsidRDefault="00A83006" w:rsidP="00A83006">
      <w:pPr>
        <w:adjustRightInd w:val="0"/>
        <w:rPr>
          <w:rFonts w:ascii="Times New Roman" w:hAnsi="Times New Roman" w:cs="Times New Roman"/>
          <w:sz w:val="20"/>
          <w:szCs w:val="20"/>
        </w:rPr>
      </w:pPr>
    </w:p>
    <w:p w14:paraId="59F1EB09"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Where the Contractor’s excavation and installation methods result in a discontinuous wall along any soil nail row, the ends of the upper lift excavation shall extend beyond the ends of the next lower excavation lift by at least 10 feet. Slopes at these discontinuities shall be constructed to prevent sloughing or failure of the temporary slopes. If sections of the wall are to be constructed at different times, the Contractor shall prevent sloughing or failure of the temporary slopes at the end of each wall section.</w:t>
      </w:r>
    </w:p>
    <w:p w14:paraId="30D295B5" w14:textId="77777777" w:rsidR="00A83006" w:rsidRPr="001C3F21" w:rsidRDefault="00A83006" w:rsidP="00A83006">
      <w:pPr>
        <w:adjustRightInd w:val="0"/>
        <w:ind w:left="360"/>
        <w:rPr>
          <w:rFonts w:ascii="Times New Roman" w:hAnsi="Times New Roman" w:cs="Times New Roman"/>
          <w:sz w:val="20"/>
          <w:szCs w:val="20"/>
        </w:rPr>
      </w:pPr>
    </w:p>
    <w:p w14:paraId="19C607A4"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The Contractor shall remove all or portions of cobbles, boulders, rubble or other subsurface obstruction encountered at the cut line which will protrude in to the shotcrete facing including a method to safely secure remnant pieces remaining behind the excavation face and promptly backfilling voids resulting from removal of protrusions extending behind the excavation face. Voids, over-break or over-excavation beyond the plan wall excavation line resulting from the removal of face protrusions or the excavation operation shall be backfilled with shotcrete, concrete, or grout.</w:t>
      </w:r>
    </w:p>
    <w:p w14:paraId="5D1FCB9C" w14:textId="77777777" w:rsidR="00A83006" w:rsidRPr="001C3F21" w:rsidRDefault="00A83006" w:rsidP="00A83006">
      <w:pPr>
        <w:adjustRightInd w:val="0"/>
        <w:rPr>
          <w:rFonts w:ascii="Times New Roman" w:hAnsi="Times New Roman" w:cs="Times New Roman"/>
          <w:sz w:val="20"/>
          <w:szCs w:val="20"/>
        </w:rPr>
      </w:pPr>
    </w:p>
    <w:p w14:paraId="27D2FFE2" w14:textId="77777777" w:rsidR="00A83006" w:rsidRPr="001C3F21" w:rsidRDefault="00A83006" w:rsidP="00A83006">
      <w:pPr>
        <w:pStyle w:val="SubsectionHead"/>
        <w:ind w:left="0"/>
        <w:rPr>
          <w:b w:val="0"/>
        </w:rPr>
      </w:pPr>
      <w:r w:rsidRPr="001C3F21">
        <w:rPr>
          <w:bCs/>
        </w:rPr>
        <w:t xml:space="preserve"> Soil Nail Installation.  </w:t>
      </w:r>
      <w:r w:rsidRPr="001C3F21">
        <w:rPr>
          <w:b w:val="0"/>
          <w:bCs/>
        </w:rPr>
        <w:t>Soil n</w:t>
      </w:r>
      <w:r w:rsidRPr="001C3F21">
        <w:rPr>
          <w:b w:val="0"/>
        </w:rPr>
        <w:t xml:space="preserve">ail length and drill </w:t>
      </w:r>
      <w:proofErr w:type="gramStart"/>
      <w:r w:rsidRPr="001C3F21">
        <w:rPr>
          <w:b w:val="0"/>
        </w:rPr>
        <w:t>hole</w:t>
      </w:r>
      <w:proofErr w:type="gramEnd"/>
      <w:r w:rsidRPr="001C3F21">
        <w:rPr>
          <w:b w:val="0"/>
        </w:rPr>
        <w:t xml:space="preserve"> diameter used shall be those necessary to develop the specified load capacity to satisfy the acceptance criteria, </w:t>
      </w:r>
      <w:r w:rsidRPr="001C3F21">
        <w:rPr>
          <w:b w:val="0"/>
          <w:bCs/>
        </w:rPr>
        <w:t>but not less than the lengths or diameters shown on the plans.</w:t>
      </w:r>
      <w:r w:rsidRPr="001C3F21">
        <w:rPr>
          <w:b w:val="0"/>
        </w:rPr>
        <w:t xml:space="preserve">  The Contractor shall modify their drilling procedures, as needed, to achieve the required soil nail pullout resistance specified in the plans.  All work required to achieve the required soil nail pullout resistance including modifications to the drilling procedures will not be measured separately but shall be included in the unit price of the work.  Holes shall be drilled for the soil nails at the locations, elevations, orientations, and minimum lengths shown on the plans.  Drilling equipment and methods shall be suitable for the ground conditions and conform to the installation methods submitted by the soil nailing Contractor.  Drilling muds or other fluids shall not be used to remove cuttings.  If caving ground is encountered, cased drilling methods shall be used to support the sides of the drill holes.  S</w:t>
      </w:r>
      <w:r w:rsidRPr="001C3F21">
        <w:rPr>
          <w:b w:val="0"/>
          <w:bCs/>
        </w:rPr>
        <w:t>elf-drilling soil nail bars (also known as hollow, self-grouting or pressure grouted soil nail bars) shall not be used unless indicated on the plans.</w:t>
      </w:r>
      <w:r w:rsidRPr="001C3F21">
        <w:rPr>
          <w:b w:val="0"/>
        </w:rPr>
        <w:t xml:space="preserve">  Soil nail bars shall be as shown on the plans. Provide centralizers per Section 504.03 (e). </w:t>
      </w:r>
    </w:p>
    <w:p w14:paraId="64AF3D44" w14:textId="77777777" w:rsidR="00A83006" w:rsidRPr="001C3F21" w:rsidRDefault="00A83006" w:rsidP="00A83006">
      <w:pPr>
        <w:pStyle w:val="SubsectionHead"/>
        <w:ind w:left="0"/>
        <w:rPr>
          <w:b w:val="0"/>
        </w:rPr>
      </w:pPr>
      <w:r w:rsidRPr="001C3F21">
        <w:rPr>
          <w:bCs/>
        </w:rPr>
        <w:lastRenderedPageBreak/>
        <w:t xml:space="preserve"> Grouting.  </w:t>
      </w:r>
      <w:r w:rsidRPr="001C3F21">
        <w:rPr>
          <w:b w:val="0"/>
          <w:bCs/>
        </w:rPr>
        <w:t>T</w:t>
      </w:r>
      <w:r w:rsidRPr="001C3F21">
        <w:rPr>
          <w:b w:val="0"/>
        </w:rPr>
        <w:t xml:space="preserve">he drill hole shall be grouted after installation of the soil nail bar and within 2 hours of completion of drilling.  The grout shall be injected at the lowest point of each drill hole through a </w:t>
      </w:r>
      <w:proofErr w:type="spellStart"/>
      <w:r w:rsidRPr="001C3F21">
        <w:rPr>
          <w:b w:val="0"/>
        </w:rPr>
        <w:t>tremie</w:t>
      </w:r>
      <w:proofErr w:type="spellEnd"/>
      <w:r w:rsidRPr="001C3F21">
        <w:rPr>
          <w:b w:val="0"/>
        </w:rPr>
        <w:t xml:space="preserve"> pipe, grout tube, or casing.  The outlet end of the grout tube or casing shall be kept below the surface of the grout as the conduit is withdrawn to prevent the creation of voids.  The drill hole shall be completely filled in one continuous operation.  Cold joints in the grout column are not allowed except at the top of the test bond length of proof tested production soil nails. Excessive grout take is defined as twice the theoretical grout volume to grout the drill hole. The Engineer shall be notified of excessive grout take to allow for modification of the wall design and construction. The Contractor shall maintain the stability of borings through the temporary </w:t>
      </w:r>
      <w:proofErr w:type="spellStart"/>
      <w:r w:rsidRPr="001C3F21">
        <w:rPr>
          <w:b w:val="0"/>
        </w:rPr>
        <w:t>unbonded</w:t>
      </w:r>
      <w:proofErr w:type="spellEnd"/>
      <w:r w:rsidRPr="001C3F21">
        <w:rPr>
          <w:b w:val="0"/>
        </w:rPr>
        <w:t xml:space="preserve"> length of proof test soil nails for subsequent grouting.  If the </w:t>
      </w:r>
      <w:proofErr w:type="spellStart"/>
      <w:r w:rsidRPr="001C3F21">
        <w:rPr>
          <w:b w:val="0"/>
        </w:rPr>
        <w:t>unbonded</w:t>
      </w:r>
      <w:proofErr w:type="spellEnd"/>
      <w:r w:rsidRPr="001C3F21">
        <w:rPr>
          <w:b w:val="0"/>
        </w:rPr>
        <w:t xml:space="preserve"> test length of production proof test soil nails cannot be satisfactorily grouted subsequent to testing, the Contractor shall install a new soil nail in its place.</w:t>
      </w:r>
    </w:p>
    <w:p w14:paraId="31CE5470"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In some granular soils with an open matrix with no cohesion, the potential for drill </w:t>
      </w:r>
      <w:proofErr w:type="gramStart"/>
      <w:r w:rsidRPr="001C3F21">
        <w:rPr>
          <w:rFonts w:ascii="Times New Roman" w:hAnsi="Times New Roman" w:cs="Times New Roman"/>
          <w:sz w:val="20"/>
          <w:szCs w:val="20"/>
        </w:rPr>
        <w:t>hole</w:t>
      </w:r>
      <w:proofErr w:type="gramEnd"/>
      <w:r w:rsidRPr="001C3F21">
        <w:rPr>
          <w:rFonts w:ascii="Times New Roman" w:hAnsi="Times New Roman" w:cs="Times New Roman"/>
          <w:sz w:val="20"/>
          <w:szCs w:val="20"/>
        </w:rPr>
        <w:t xml:space="preserve"> collapse or grout leakage </w:t>
      </w:r>
      <w:r>
        <w:rPr>
          <w:rFonts w:ascii="Times New Roman" w:hAnsi="Times New Roman" w:cs="Times New Roman"/>
          <w:sz w:val="20"/>
          <w:szCs w:val="20"/>
        </w:rPr>
        <w:t xml:space="preserve">may be large. In this case, </w:t>
      </w:r>
      <w:r w:rsidRPr="001C3F21">
        <w:rPr>
          <w:rFonts w:ascii="Times New Roman" w:hAnsi="Times New Roman" w:cs="Times New Roman"/>
          <w:sz w:val="20"/>
          <w:szCs w:val="20"/>
        </w:rPr>
        <w:t xml:space="preserve">a grout containment device or “sock” may be used as approval by the Engineer to reduce excessive grout take in the highly permeable soil. </w:t>
      </w:r>
    </w:p>
    <w:p w14:paraId="538A1465" w14:textId="77777777" w:rsidR="00A83006" w:rsidRPr="001C3F21" w:rsidRDefault="00A83006" w:rsidP="00A83006">
      <w:pPr>
        <w:adjustRightInd w:val="0"/>
        <w:rPr>
          <w:rFonts w:ascii="Times New Roman" w:hAnsi="Times New Roman" w:cs="Times New Roman"/>
          <w:sz w:val="20"/>
          <w:szCs w:val="20"/>
        </w:rPr>
      </w:pPr>
    </w:p>
    <w:p w14:paraId="733D3A02" w14:textId="77777777" w:rsidR="00A83006" w:rsidRPr="001C3F21" w:rsidRDefault="00A83006" w:rsidP="00A83006">
      <w:pPr>
        <w:pStyle w:val="SubsectionHead"/>
        <w:ind w:left="0"/>
        <w:rPr>
          <w:b w:val="0"/>
        </w:rPr>
      </w:pPr>
      <w:r w:rsidRPr="001C3F21">
        <w:t xml:space="preserve"> Underdrain. </w:t>
      </w:r>
      <w:r w:rsidRPr="001C3F21">
        <w:rPr>
          <w:b w:val="0"/>
        </w:rPr>
        <w:t xml:space="preserve">The underdrain shall be installed in accordance with Section 605.03. The underdrain should be installed as part of the soil nail wall construction. If the underdrain is to be installed at a time after construction of the soil nail wall, the Contractor shall notify the Engineer to review any proposed excavation at the foot of the wall for stability. </w:t>
      </w:r>
    </w:p>
    <w:p w14:paraId="0EE75E55" w14:textId="77777777" w:rsidR="00A83006" w:rsidRPr="001C3F21" w:rsidRDefault="00A83006" w:rsidP="00A83006">
      <w:pPr>
        <w:pStyle w:val="SubsectionHead"/>
        <w:ind w:left="0"/>
        <w:rPr>
          <w:b w:val="0"/>
        </w:rPr>
      </w:pPr>
      <w:r w:rsidRPr="001C3F21">
        <w:rPr>
          <w:bCs/>
        </w:rPr>
        <w:t xml:space="preserve"> Soil Nail Testing. </w:t>
      </w:r>
      <w:r w:rsidRPr="001C3F21">
        <w:rPr>
          <w:b w:val="0"/>
          <w:bCs/>
        </w:rPr>
        <w:t>B</w:t>
      </w:r>
      <w:r w:rsidRPr="001C3F21">
        <w:rPr>
          <w:b w:val="0"/>
        </w:rPr>
        <w:t>oth verification and proof testing of designated test soil nails shall be performed.  Proof tests shall be performed on production soil nails at locations selected by the Engineer or as shown on the plans.  Testing of a soil nail shall not be performed until the soil nail grout and shotcrete facing have cured for at least 72 hours or attained their specified 3-day compressive strength.</w:t>
      </w:r>
    </w:p>
    <w:p w14:paraId="5D1AA33E"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The Contractor shall provide all necessary equipment to perform the soil nail testing including, but not limited to,  dial gauges, dial gauge support, jack and pressure gauge, electronic load cell with machined platens placed at either end of the load cell, and a reaction frame. In non-creep susceptible soils and as approved by the Engineer, the use of a load cell may be replaced with a dual pressure gauge system with the low reading gauge being used for soil nail acceptance. </w:t>
      </w:r>
    </w:p>
    <w:p w14:paraId="61F55C7C" w14:textId="77777777" w:rsidR="00A83006" w:rsidRPr="001C3F21" w:rsidRDefault="00A83006" w:rsidP="00A83006">
      <w:pPr>
        <w:adjustRightInd w:val="0"/>
        <w:rPr>
          <w:rFonts w:ascii="Times New Roman" w:hAnsi="Times New Roman" w:cs="Times New Roman"/>
          <w:sz w:val="20"/>
          <w:szCs w:val="20"/>
        </w:rPr>
      </w:pPr>
    </w:p>
    <w:p w14:paraId="1CE9EE85"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The pressure gauge shall be graduated in 100-psi increments or less.  The soil nail head movement shall be measured with a minimum of two dial gauges capable of measuring to 0.001 inch.  The Contractor shall have available calibrated back up gauges and test loading equipment to minimize down time due to testing equipment failure. </w:t>
      </w:r>
    </w:p>
    <w:p w14:paraId="55702641" w14:textId="77777777" w:rsidR="00A83006" w:rsidRPr="001C3F21" w:rsidRDefault="00A83006" w:rsidP="00A83006">
      <w:pPr>
        <w:adjustRightInd w:val="0"/>
        <w:rPr>
          <w:rFonts w:ascii="Times New Roman" w:hAnsi="Times New Roman" w:cs="Times New Roman"/>
          <w:sz w:val="20"/>
          <w:szCs w:val="20"/>
        </w:rPr>
      </w:pPr>
    </w:p>
    <w:p w14:paraId="4A785F75"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The Contractor shall not apply loads greater than 80 percent of the minimum ultimate tensile strength of the tendon for Grade 150 bars or 90 percent of the yield strength of the tendon for Grade 75 bars.  Preliminary results shall be submitted to the Engineer within 24 hours of the test completion.  A full report containing test load results shall be submitted to the Engineer within 5 working days of the test completion.</w:t>
      </w:r>
    </w:p>
    <w:p w14:paraId="06F2EF2A" w14:textId="77777777" w:rsidR="00A83006" w:rsidRPr="001C3F21" w:rsidRDefault="00A83006" w:rsidP="00A83006">
      <w:pPr>
        <w:adjustRightInd w:val="0"/>
        <w:rPr>
          <w:rFonts w:ascii="Times New Roman" w:hAnsi="Times New Roman" w:cs="Times New Roman"/>
          <w:sz w:val="20"/>
          <w:szCs w:val="20"/>
        </w:rPr>
      </w:pPr>
    </w:p>
    <w:p w14:paraId="30CDC1B3" w14:textId="77777777" w:rsidR="00A83006" w:rsidRPr="001C3F21" w:rsidRDefault="00A83006" w:rsidP="00A83006">
      <w:pPr>
        <w:pStyle w:val="SubsectionHead"/>
        <w:ind w:left="0"/>
        <w:rPr>
          <w:b w:val="0"/>
        </w:rPr>
      </w:pPr>
      <w:r w:rsidRPr="001C3F21">
        <w:t>Verification</w:t>
      </w:r>
      <w:r w:rsidRPr="001C3F21">
        <w:rPr>
          <w:bCs/>
        </w:rPr>
        <w:t xml:space="preserve"> Testing Of Sacrificial Soil Nails.</w:t>
      </w:r>
      <w:r w:rsidRPr="001C3F21">
        <w:rPr>
          <w:b w:val="0"/>
          <w:bCs/>
        </w:rPr>
        <w:t xml:space="preserve">  </w:t>
      </w:r>
      <w:r w:rsidRPr="00340FEE">
        <w:rPr>
          <w:rFonts w:cs="Times New Roman"/>
          <w:b w:val="0"/>
          <w:bCs/>
          <w:szCs w:val="20"/>
        </w:rPr>
        <w:t xml:space="preserve">The total number and location of tests shall be determined and spaced to evaluate soil nail performance in each soil </w:t>
      </w:r>
      <w:r>
        <w:rPr>
          <w:rFonts w:cs="Times New Roman"/>
          <w:b w:val="0"/>
          <w:bCs/>
          <w:szCs w:val="20"/>
        </w:rPr>
        <w:t>strata</w:t>
      </w:r>
      <w:r w:rsidRPr="00340FEE">
        <w:rPr>
          <w:rFonts w:cs="Times New Roman"/>
          <w:b w:val="0"/>
          <w:bCs/>
          <w:szCs w:val="20"/>
        </w:rPr>
        <w:t xml:space="preserve"> encountered along the total length of the wall. A </w:t>
      </w:r>
      <w:r w:rsidRPr="00340FEE">
        <w:rPr>
          <w:rFonts w:cs="Times New Roman"/>
          <w:b w:val="0"/>
          <w:bCs/>
          <w:szCs w:val="20"/>
        </w:rPr>
        <w:lastRenderedPageBreak/>
        <w:t>minimum of two</w:t>
      </w:r>
      <w:r>
        <w:rPr>
          <w:rFonts w:ascii="Arial" w:hAnsi="Arial" w:cs="Arial"/>
          <w:bCs/>
          <w:szCs w:val="20"/>
        </w:rPr>
        <w:t xml:space="preserve"> </w:t>
      </w:r>
      <w:r>
        <w:rPr>
          <w:b w:val="0"/>
          <w:bCs/>
        </w:rPr>
        <w:t>v</w:t>
      </w:r>
      <w:r w:rsidRPr="001C3F21">
        <w:rPr>
          <w:b w:val="0"/>
        </w:rPr>
        <w:t>erification test</w:t>
      </w:r>
      <w:r>
        <w:rPr>
          <w:b w:val="0"/>
        </w:rPr>
        <w:t>s</w:t>
      </w:r>
      <w:r w:rsidRPr="001C3F21">
        <w:rPr>
          <w:b w:val="0"/>
        </w:rPr>
        <w:t xml:space="preserve"> shall be performed on sacrificial test soil nails </w:t>
      </w:r>
      <w:r>
        <w:rPr>
          <w:b w:val="0"/>
        </w:rPr>
        <w:t xml:space="preserve">at each soil nail wall </w:t>
      </w:r>
      <w:r w:rsidRPr="001C3F21">
        <w:rPr>
          <w:b w:val="0"/>
        </w:rPr>
        <w:t>as shown on the plans</w:t>
      </w:r>
      <w:r>
        <w:rPr>
          <w:b w:val="0"/>
        </w:rPr>
        <w:t xml:space="preserve"> or as directed by the Engineer</w:t>
      </w:r>
      <w:r w:rsidRPr="001C3F21">
        <w:rPr>
          <w:b w:val="0"/>
        </w:rPr>
        <w:t xml:space="preserve">. Verification testing shall be performed prior to installation of production soil nails to confirm the appropriateness of the Contractor’s drilling and installation methods, and verify the required soil nail pullout resistance. </w:t>
      </w:r>
      <w:r w:rsidRPr="00340FEE">
        <w:rPr>
          <w:rFonts w:cs="Times New Roman"/>
          <w:b w:val="0"/>
          <w:bCs/>
          <w:szCs w:val="20"/>
        </w:rPr>
        <w:t xml:space="preserve"> If the Contractor makes changes to the drilling or soil nail installation operation or variability in the soil conditions is encountered, the Engineer may request additional verification tests.</w:t>
      </w:r>
    </w:p>
    <w:p w14:paraId="13AD80E2" w14:textId="425D3A0C" w:rsidR="00A83006" w:rsidRPr="001C3F21" w:rsidRDefault="00A83006" w:rsidP="00357203">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Verification test soil nails shall have both bonded and </w:t>
      </w:r>
      <w:proofErr w:type="spellStart"/>
      <w:r w:rsidRPr="001C3F21">
        <w:rPr>
          <w:rFonts w:ascii="Times New Roman" w:hAnsi="Times New Roman" w:cs="Times New Roman"/>
          <w:sz w:val="20"/>
          <w:szCs w:val="20"/>
        </w:rPr>
        <w:t>unbonded</w:t>
      </w:r>
      <w:proofErr w:type="spellEnd"/>
      <w:r w:rsidRPr="001C3F21">
        <w:rPr>
          <w:rFonts w:ascii="Times New Roman" w:hAnsi="Times New Roman" w:cs="Times New Roman"/>
          <w:sz w:val="20"/>
          <w:szCs w:val="20"/>
        </w:rPr>
        <w:t xml:space="preserve"> lengths.  Along the </w:t>
      </w:r>
      <w:proofErr w:type="spellStart"/>
      <w:r w:rsidRPr="001C3F21">
        <w:rPr>
          <w:rFonts w:ascii="Times New Roman" w:hAnsi="Times New Roman" w:cs="Times New Roman"/>
          <w:sz w:val="20"/>
          <w:szCs w:val="20"/>
        </w:rPr>
        <w:t>unbonded</w:t>
      </w:r>
      <w:proofErr w:type="spellEnd"/>
      <w:r w:rsidRPr="001C3F21">
        <w:rPr>
          <w:rFonts w:ascii="Times New Roman" w:hAnsi="Times New Roman" w:cs="Times New Roman"/>
          <w:sz w:val="20"/>
          <w:szCs w:val="20"/>
        </w:rPr>
        <w:t xml:space="preserve"> length, the soil nail bar shall not be grouted.  The </w:t>
      </w:r>
      <w:proofErr w:type="spellStart"/>
      <w:r w:rsidRPr="001C3F21">
        <w:rPr>
          <w:rFonts w:ascii="Times New Roman" w:hAnsi="Times New Roman" w:cs="Times New Roman"/>
          <w:sz w:val="20"/>
          <w:szCs w:val="20"/>
        </w:rPr>
        <w:t>unbonded</w:t>
      </w:r>
      <w:proofErr w:type="spellEnd"/>
      <w:r w:rsidRPr="001C3F21">
        <w:rPr>
          <w:rFonts w:ascii="Times New Roman" w:hAnsi="Times New Roman" w:cs="Times New Roman"/>
          <w:sz w:val="20"/>
          <w:szCs w:val="20"/>
        </w:rPr>
        <w:t xml:space="preserve"> length of the test soil nails shall be at least 3 feet as measured from the back of the bearing plate to the top of the grout.  </w:t>
      </w:r>
    </w:p>
    <w:p w14:paraId="023628E2" w14:textId="77777777" w:rsidR="00A83006" w:rsidRPr="001C3F21" w:rsidRDefault="00A83006" w:rsidP="00A83006">
      <w:pPr>
        <w:spacing w:after="200" w:line="240" w:lineRule="atLeast"/>
        <w:jc w:val="both"/>
        <w:rPr>
          <w:rFonts w:ascii="Times New Roman" w:hAnsi="Times New Roman" w:cs="Times New Roman"/>
          <w:bCs/>
          <w:spacing w:val="-2"/>
          <w:sz w:val="20"/>
          <w:szCs w:val="20"/>
        </w:rPr>
      </w:pPr>
      <w:r w:rsidRPr="001C3F21">
        <w:rPr>
          <w:rFonts w:ascii="Times New Roman" w:hAnsi="Times New Roman" w:cs="Times New Roman"/>
          <w:bCs/>
          <w:spacing w:val="-2"/>
          <w:sz w:val="20"/>
          <w:szCs w:val="20"/>
        </w:rPr>
        <w:t xml:space="preserve">Verification tests shall be conducted according to the loading schedule of Table 504-1. Each load increment shall be held for at least 10 minutes. The Contractor shall record soil nail movements at each load increment and the time intervals shown in the table for each load step. Creep tests shall be performed at 0.75 </w:t>
      </w:r>
      <w:proofErr w:type="spellStart"/>
      <w:r w:rsidRPr="001C3F21">
        <w:rPr>
          <w:rFonts w:ascii="Times New Roman" w:hAnsi="Times New Roman" w:cs="Times New Roman"/>
          <w:bCs/>
          <w:spacing w:val="-2"/>
          <w:sz w:val="20"/>
          <w:szCs w:val="20"/>
        </w:rPr>
        <w:t>VTL</w:t>
      </w:r>
      <w:proofErr w:type="spellEnd"/>
      <w:r w:rsidRPr="001C3F21">
        <w:rPr>
          <w:rFonts w:ascii="Times New Roman" w:hAnsi="Times New Roman" w:cs="Times New Roman"/>
          <w:bCs/>
          <w:spacing w:val="-2"/>
          <w:sz w:val="20"/>
          <w:szCs w:val="20"/>
        </w:rPr>
        <w:t xml:space="preserve">. The alignment load (AL) should be the minimum load required to align the testing apparatus and shall not exceed 5 percent of the </w:t>
      </w:r>
      <w:proofErr w:type="spellStart"/>
      <w:r w:rsidRPr="001C3F21">
        <w:rPr>
          <w:rFonts w:ascii="Times New Roman" w:hAnsi="Times New Roman" w:cs="Times New Roman"/>
          <w:bCs/>
          <w:spacing w:val="-2"/>
          <w:sz w:val="20"/>
          <w:szCs w:val="20"/>
        </w:rPr>
        <w:t>VTL</w:t>
      </w:r>
      <w:proofErr w:type="spellEnd"/>
      <w:r w:rsidRPr="001C3F21">
        <w:rPr>
          <w:rFonts w:ascii="Times New Roman" w:hAnsi="Times New Roman" w:cs="Times New Roman"/>
          <w:bCs/>
          <w:spacing w:val="-2"/>
          <w:sz w:val="20"/>
          <w:szCs w:val="20"/>
        </w:rPr>
        <w:t>.  The dial gauges shall be set to “zero” after applying the alignment load.  Following application of the maximum load, the load shall be reduced to the alignment load and the dial gauge readings recorded as the permanent set.</w:t>
      </w:r>
    </w:p>
    <w:p w14:paraId="72CB2437" w14:textId="77777777" w:rsidR="00A83006" w:rsidRPr="001C3F21" w:rsidRDefault="00A83006" w:rsidP="00A83006">
      <w:pPr>
        <w:spacing w:after="200" w:line="240" w:lineRule="atLeast"/>
        <w:jc w:val="both"/>
        <w:rPr>
          <w:rFonts w:ascii="Times New Roman" w:hAnsi="Times New Roman" w:cs="Times New Roman"/>
          <w:bCs/>
          <w:spacing w:val="-2"/>
          <w:sz w:val="20"/>
          <w:szCs w:val="20"/>
        </w:rPr>
      </w:pPr>
      <w:r w:rsidRPr="001C3F21">
        <w:rPr>
          <w:rFonts w:ascii="Times New Roman" w:hAnsi="Times New Roman" w:cs="Times New Roman"/>
          <w:bCs/>
          <w:spacing w:val="-2"/>
          <w:sz w:val="20"/>
          <w:szCs w:val="20"/>
        </w:rPr>
        <w:t xml:space="preserve">Each load increment shall be held for at least 10 minutes.  The Contractor shall monitor the verification test soil nail for creep at the 0.75 </w:t>
      </w:r>
      <w:proofErr w:type="spellStart"/>
      <w:r w:rsidRPr="001C3F21">
        <w:rPr>
          <w:rFonts w:ascii="Times New Roman" w:hAnsi="Times New Roman" w:cs="Times New Roman"/>
          <w:bCs/>
          <w:spacing w:val="-2"/>
          <w:sz w:val="20"/>
          <w:szCs w:val="20"/>
        </w:rPr>
        <w:t>VTL</w:t>
      </w:r>
      <w:proofErr w:type="spellEnd"/>
      <w:r w:rsidRPr="001C3F21">
        <w:rPr>
          <w:rFonts w:ascii="Times New Roman" w:hAnsi="Times New Roman" w:cs="Times New Roman"/>
          <w:bCs/>
          <w:spacing w:val="-2"/>
          <w:sz w:val="20"/>
          <w:szCs w:val="20"/>
        </w:rPr>
        <w:t xml:space="preserve"> load increment by measuring and recording soil nail movement.  The load shall be maintained during the creep test within 2 percent of the intended load by use of the load cell. The test results shall be presented for the Engineers review and acceptance prior to production. The Engineer shall have 10 working days to review the report and based on the results, design modifications may be required. </w:t>
      </w:r>
    </w:p>
    <w:p w14:paraId="0DA8B9A2" w14:textId="4333F2ED"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The bonded length of the soil nail during verification tests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VT</w:t>
      </w:r>
      <w:r w:rsidRPr="001C3F21">
        <w:rPr>
          <w:rFonts w:ascii="Times New Roman" w:hAnsi="Times New Roman" w:cs="Times New Roman"/>
          <w:sz w:val="20"/>
          <w:szCs w:val="20"/>
        </w:rPr>
        <w:t>) shall be:</w:t>
      </w:r>
    </w:p>
    <w:p w14:paraId="1CE63087" w14:textId="77777777" w:rsidR="00A83006" w:rsidRPr="001C3F21" w:rsidRDefault="00A83006" w:rsidP="00A83006">
      <w:pPr>
        <w:numPr>
          <w:ilvl w:val="0"/>
          <w:numId w:val="30"/>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 xml:space="preserve">For Grade 75 and other mild steel in accordance with ASTM </w:t>
      </w:r>
      <w:proofErr w:type="spellStart"/>
      <w:r w:rsidRPr="001C3F21">
        <w:rPr>
          <w:rFonts w:ascii="Times New Roman" w:hAnsi="Times New Roman" w:cs="Times New Roman"/>
          <w:sz w:val="20"/>
          <w:szCs w:val="20"/>
        </w:rPr>
        <w:t>A615</w:t>
      </w:r>
      <w:proofErr w:type="spellEnd"/>
      <w:r w:rsidRPr="001C3F21">
        <w:rPr>
          <w:rFonts w:ascii="Times New Roman" w:hAnsi="Times New Roman" w:cs="Times New Roman"/>
          <w:sz w:val="20"/>
          <w:szCs w:val="20"/>
        </w:rPr>
        <w:t>, the maximum bond length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is defined as:</w:t>
      </w:r>
    </w:p>
    <w:p w14:paraId="45E0791E" w14:textId="77777777" w:rsidR="00A83006" w:rsidRPr="001C3F21" w:rsidRDefault="00A83006" w:rsidP="00A83006">
      <w:pPr>
        <w:adjustRightInd w:val="0"/>
        <w:rPr>
          <w:rFonts w:ascii="Times New Roman" w:hAnsi="Times New Roman" w:cs="Times New Roman"/>
          <w:sz w:val="20"/>
          <w:szCs w:val="20"/>
        </w:rPr>
      </w:pPr>
    </w:p>
    <w:p w14:paraId="4F935814" w14:textId="77777777" w:rsidR="00A83006" w:rsidRPr="001C3F21" w:rsidRDefault="00C5315B" w:rsidP="00A83006">
      <w:pPr>
        <w:adjustRightInd w:val="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 VTmax</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y</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RTY</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PO</m:t>
                  </m:r>
                </m:sub>
              </m:sSub>
            </m:den>
          </m:f>
        </m:oMath>
      </m:oMathPara>
    </w:p>
    <w:p w14:paraId="62A6CB7C" w14:textId="77777777" w:rsidR="00A83006" w:rsidRPr="001C3F21" w:rsidRDefault="00A83006" w:rsidP="00A83006">
      <w:pPr>
        <w:adjustRightInd w:val="0"/>
        <w:rPr>
          <w:rFonts w:ascii="Times New Roman" w:hAnsi="Times New Roman" w:cs="Times New Roman"/>
          <w:sz w:val="20"/>
          <w:szCs w:val="20"/>
        </w:rPr>
      </w:pPr>
    </w:p>
    <w:p w14:paraId="33D9342E" w14:textId="77777777" w:rsidR="00A83006" w:rsidRPr="001C3F21" w:rsidRDefault="00A83006" w:rsidP="00A83006">
      <w:pPr>
        <w:numPr>
          <w:ilvl w:val="0"/>
          <w:numId w:val="30"/>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 xml:space="preserve">For Grade 150 and other high-strength steel in accordance with ASTM </w:t>
      </w:r>
      <w:proofErr w:type="spellStart"/>
      <w:r w:rsidRPr="001C3F21">
        <w:rPr>
          <w:rFonts w:ascii="Times New Roman" w:hAnsi="Times New Roman" w:cs="Times New Roman"/>
          <w:sz w:val="20"/>
          <w:szCs w:val="20"/>
        </w:rPr>
        <w:t>A722</w:t>
      </w:r>
      <w:proofErr w:type="spellEnd"/>
      <w:r w:rsidRPr="001C3F21">
        <w:rPr>
          <w:rFonts w:ascii="Times New Roman" w:hAnsi="Times New Roman" w:cs="Times New Roman"/>
          <w:sz w:val="20"/>
          <w:szCs w:val="20"/>
        </w:rPr>
        <w:t>, the maximum bond length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is defined as:</w:t>
      </w:r>
    </w:p>
    <w:p w14:paraId="2EB3A446" w14:textId="77777777" w:rsidR="00A83006" w:rsidRPr="001C3F21" w:rsidRDefault="00A83006" w:rsidP="00A83006">
      <w:pPr>
        <w:adjustRightInd w:val="0"/>
        <w:rPr>
          <w:rFonts w:ascii="Times New Roman" w:hAnsi="Times New Roman" w:cs="Times New Roman"/>
          <w:sz w:val="20"/>
          <w:szCs w:val="20"/>
        </w:rPr>
      </w:pPr>
    </w:p>
    <w:p w14:paraId="3CB1E9EC" w14:textId="77777777" w:rsidR="00A83006" w:rsidRPr="001C3F21" w:rsidRDefault="00C5315B" w:rsidP="00A83006">
      <w:pPr>
        <w:adjustRightInd w:val="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 VTmax</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u</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RTU</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PO</m:t>
                  </m:r>
                </m:sub>
              </m:sSub>
            </m:den>
          </m:f>
        </m:oMath>
      </m:oMathPara>
    </w:p>
    <w:p w14:paraId="1067CA12" w14:textId="77777777" w:rsidR="00A83006" w:rsidRPr="001C3F21" w:rsidRDefault="00A83006" w:rsidP="00A83006">
      <w:pPr>
        <w:adjustRightInd w:val="0"/>
        <w:rPr>
          <w:rFonts w:ascii="Times New Roman" w:hAnsi="Times New Roman" w:cs="Times New Roman"/>
          <w:sz w:val="20"/>
          <w:szCs w:val="20"/>
        </w:rPr>
      </w:pPr>
    </w:p>
    <w:p w14:paraId="6FF6184C" w14:textId="39596777" w:rsidR="00A83006" w:rsidRPr="001C3F21" w:rsidRDefault="00A83006" w:rsidP="00A83006">
      <w:pPr>
        <w:adjustRightInd w:val="0"/>
        <w:ind w:left="720"/>
        <w:rPr>
          <w:rFonts w:ascii="Times New Roman" w:hAnsi="Times New Roman" w:cs="Times New Roman"/>
          <w:sz w:val="20"/>
          <w:szCs w:val="20"/>
        </w:rPr>
      </w:pPr>
      <w:proofErr w:type="gramStart"/>
      <w:r w:rsidRPr="001C3F21">
        <w:rPr>
          <w:rFonts w:ascii="Times New Roman" w:hAnsi="Times New Roman" w:cs="Times New Roman"/>
          <w:sz w:val="20"/>
          <w:szCs w:val="20"/>
        </w:rPr>
        <w:t>where</w:t>
      </w:r>
      <w:proofErr w:type="gramEnd"/>
      <w:r w:rsidRPr="001C3F21">
        <w:rPr>
          <w:rFonts w:ascii="Times New Roman" w:hAnsi="Times New Roman" w:cs="Times New Roman"/>
          <w:sz w:val="20"/>
          <w:szCs w:val="20"/>
        </w:rPr>
        <w:t>:</w:t>
      </w:r>
    </w:p>
    <w:p w14:paraId="4F0F008A" w14:textId="77777777" w:rsidR="00A83006" w:rsidRPr="001C3F21" w:rsidRDefault="00A83006" w:rsidP="00A83006">
      <w:pPr>
        <w:adjustRightInd w:val="0"/>
        <w:ind w:left="720"/>
        <w:rPr>
          <w:rFonts w:ascii="Times New Roman" w:hAnsi="Times New Roman" w:cs="Times New Roman"/>
          <w:sz w:val="20"/>
          <w:szCs w:val="20"/>
        </w:rPr>
      </w:pPr>
      <w:proofErr w:type="spellStart"/>
      <w:r w:rsidRPr="001C3F21">
        <w:rPr>
          <w:rFonts w:ascii="Times New Roman" w:hAnsi="Times New Roman" w:cs="Times New Roman"/>
          <w:sz w:val="20"/>
          <w:szCs w:val="20"/>
        </w:rPr>
        <w:t>C</w:t>
      </w:r>
      <w:r w:rsidRPr="001C3F21">
        <w:rPr>
          <w:rFonts w:ascii="Times New Roman" w:hAnsi="Times New Roman" w:cs="Times New Roman"/>
          <w:sz w:val="20"/>
          <w:szCs w:val="20"/>
          <w:vertAlign w:val="subscript"/>
        </w:rPr>
        <w:t>RTY</w:t>
      </w:r>
      <w:proofErr w:type="spellEnd"/>
      <w:r w:rsidRPr="001C3F21">
        <w:rPr>
          <w:rFonts w:ascii="Times New Roman" w:hAnsi="Times New Roman" w:cs="Times New Roman"/>
          <w:sz w:val="20"/>
          <w:szCs w:val="20"/>
        </w:rPr>
        <w:t xml:space="preserve"> = reduction coefficient for mild-grade steel = 0.9</w:t>
      </w:r>
    </w:p>
    <w:p w14:paraId="0D947B63" w14:textId="77777777" w:rsidR="00A83006" w:rsidRPr="001C3F21" w:rsidRDefault="00A83006" w:rsidP="00A83006">
      <w:pPr>
        <w:adjustRightInd w:val="0"/>
        <w:ind w:left="720"/>
        <w:rPr>
          <w:rFonts w:ascii="Times New Roman" w:hAnsi="Times New Roman" w:cs="Times New Roman"/>
          <w:sz w:val="20"/>
          <w:szCs w:val="20"/>
        </w:rPr>
      </w:pPr>
      <w:proofErr w:type="spellStart"/>
      <w:r w:rsidRPr="001C3F21">
        <w:rPr>
          <w:rFonts w:ascii="Times New Roman" w:hAnsi="Times New Roman" w:cs="Times New Roman"/>
          <w:sz w:val="20"/>
          <w:szCs w:val="20"/>
        </w:rPr>
        <w:t>C</w:t>
      </w:r>
      <w:r w:rsidRPr="001C3F21">
        <w:rPr>
          <w:rFonts w:ascii="Times New Roman" w:hAnsi="Times New Roman" w:cs="Times New Roman"/>
          <w:sz w:val="20"/>
          <w:szCs w:val="20"/>
          <w:vertAlign w:val="subscript"/>
        </w:rPr>
        <w:t>RTU</w:t>
      </w:r>
      <w:proofErr w:type="spellEnd"/>
      <w:r w:rsidRPr="001C3F21">
        <w:rPr>
          <w:rFonts w:ascii="Times New Roman" w:hAnsi="Times New Roman" w:cs="Times New Roman"/>
          <w:sz w:val="20"/>
          <w:szCs w:val="20"/>
        </w:rPr>
        <w:t xml:space="preserve"> = reduction coefficient for high-strength steel = 0.8</w:t>
      </w:r>
    </w:p>
    <w:p w14:paraId="144E42DC" w14:textId="77777777" w:rsidR="00A83006" w:rsidRPr="001C3F21" w:rsidRDefault="00A83006" w:rsidP="00A83006">
      <w:pPr>
        <w:adjustRightInd w:val="0"/>
        <w:ind w:left="720"/>
        <w:rPr>
          <w:rFonts w:ascii="Times New Roman" w:hAnsi="Times New Roman" w:cs="Times New Roman"/>
          <w:sz w:val="20"/>
          <w:szCs w:val="20"/>
        </w:rPr>
      </w:pPr>
      <w:r w:rsidRPr="001C3F21">
        <w:rPr>
          <w:rFonts w:ascii="Times New Roman" w:hAnsi="Times New Roman" w:cs="Times New Roman"/>
          <w:sz w:val="20"/>
          <w:szCs w:val="20"/>
        </w:rPr>
        <w:t>A</w:t>
      </w:r>
      <w:r w:rsidRPr="001C3F21">
        <w:rPr>
          <w:rFonts w:ascii="Times New Roman" w:hAnsi="Times New Roman" w:cs="Times New Roman"/>
          <w:sz w:val="20"/>
          <w:szCs w:val="20"/>
          <w:vertAlign w:val="subscript"/>
        </w:rPr>
        <w:t>t</w:t>
      </w:r>
      <w:r w:rsidRPr="001C3F21">
        <w:rPr>
          <w:rFonts w:ascii="Times New Roman" w:hAnsi="Times New Roman" w:cs="Times New Roman"/>
          <w:sz w:val="20"/>
          <w:szCs w:val="20"/>
        </w:rPr>
        <w:t xml:space="preserve"> = cross-sectional steel area of the test soil nail in square inches</w:t>
      </w:r>
    </w:p>
    <w:p w14:paraId="1967A6C0" w14:textId="77777777" w:rsidR="00A83006" w:rsidRPr="001C3F21" w:rsidRDefault="00A83006" w:rsidP="00A83006">
      <w:pPr>
        <w:adjustRightInd w:val="0"/>
        <w:ind w:left="720"/>
        <w:rPr>
          <w:rFonts w:ascii="Times New Roman" w:hAnsi="Times New Roman" w:cs="Times New Roman"/>
          <w:sz w:val="20"/>
          <w:szCs w:val="20"/>
        </w:rPr>
      </w:pPr>
      <w:proofErr w:type="spellStart"/>
      <w:proofErr w:type="gramStart"/>
      <w:r w:rsidRPr="001C3F21">
        <w:rPr>
          <w:rFonts w:ascii="Times New Roman" w:hAnsi="Times New Roman" w:cs="Times New Roman"/>
          <w:sz w:val="20"/>
          <w:szCs w:val="20"/>
        </w:rPr>
        <w:t>f</w:t>
      </w:r>
      <w:r w:rsidRPr="001C3F21">
        <w:rPr>
          <w:rFonts w:ascii="Times New Roman" w:hAnsi="Times New Roman" w:cs="Times New Roman"/>
          <w:sz w:val="20"/>
          <w:szCs w:val="20"/>
          <w:vertAlign w:val="subscript"/>
        </w:rPr>
        <w:t>y</w:t>
      </w:r>
      <w:proofErr w:type="spellEnd"/>
      <w:proofErr w:type="gramEnd"/>
      <w:r w:rsidRPr="001C3F21">
        <w:rPr>
          <w:rFonts w:ascii="Times New Roman" w:hAnsi="Times New Roman" w:cs="Times New Roman"/>
          <w:sz w:val="20"/>
          <w:szCs w:val="20"/>
        </w:rPr>
        <w:t xml:space="preserve"> = nominal yield strength of test soil nail (mild steel) in kips per square inch</w:t>
      </w:r>
    </w:p>
    <w:p w14:paraId="3874C966" w14:textId="77777777" w:rsidR="00A83006" w:rsidRPr="001C3F21" w:rsidRDefault="00A83006" w:rsidP="00A83006">
      <w:pPr>
        <w:adjustRightInd w:val="0"/>
        <w:ind w:left="720"/>
        <w:rPr>
          <w:rFonts w:ascii="Times New Roman" w:hAnsi="Times New Roman" w:cs="Times New Roman"/>
          <w:sz w:val="20"/>
          <w:szCs w:val="20"/>
        </w:rPr>
      </w:pPr>
      <w:proofErr w:type="spellStart"/>
      <w:proofErr w:type="gramStart"/>
      <w:r w:rsidRPr="001C3F21">
        <w:rPr>
          <w:rFonts w:ascii="Times New Roman" w:hAnsi="Times New Roman" w:cs="Times New Roman"/>
          <w:sz w:val="20"/>
          <w:szCs w:val="20"/>
        </w:rPr>
        <w:lastRenderedPageBreak/>
        <w:t>f</w:t>
      </w:r>
      <w:r w:rsidRPr="001C3F21">
        <w:rPr>
          <w:rFonts w:ascii="Times New Roman" w:hAnsi="Times New Roman" w:cs="Times New Roman"/>
          <w:sz w:val="20"/>
          <w:szCs w:val="20"/>
          <w:vertAlign w:val="subscript"/>
        </w:rPr>
        <w:t>u</w:t>
      </w:r>
      <w:proofErr w:type="spellEnd"/>
      <w:proofErr w:type="gramEnd"/>
      <w:r w:rsidRPr="001C3F21">
        <w:rPr>
          <w:rFonts w:ascii="Times New Roman" w:hAnsi="Times New Roman" w:cs="Times New Roman"/>
          <w:sz w:val="20"/>
          <w:szCs w:val="20"/>
        </w:rPr>
        <w:t xml:space="preserve"> = nominal tensile strength of test soil nail (high-strength steel) in kips per square inch</w:t>
      </w:r>
    </w:p>
    <w:p w14:paraId="735F29FD" w14:textId="77777777" w:rsidR="00A83006" w:rsidRPr="001C3F21" w:rsidRDefault="00A83006" w:rsidP="00A83006">
      <w:pPr>
        <w:adjustRightInd w:val="0"/>
        <w:ind w:left="720"/>
        <w:rPr>
          <w:rFonts w:ascii="Times New Roman" w:hAnsi="Times New Roman" w:cs="Times New Roman"/>
          <w:sz w:val="20"/>
          <w:szCs w:val="20"/>
        </w:rPr>
      </w:pPr>
      <w:proofErr w:type="spellStart"/>
      <w:proofErr w:type="gramStart"/>
      <w:r w:rsidRPr="001C3F21">
        <w:rPr>
          <w:rFonts w:ascii="Times New Roman" w:hAnsi="Times New Roman" w:cs="Times New Roman"/>
          <w:sz w:val="20"/>
          <w:szCs w:val="20"/>
        </w:rPr>
        <w:t>r</w:t>
      </w:r>
      <w:r w:rsidRPr="001C3F21">
        <w:rPr>
          <w:rFonts w:ascii="Times New Roman" w:hAnsi="Times New Roman" w:cs="Times New Roman"/>
          <w:sz w:val="20"/>
          <w:szCs w:val="20"/>
          <w:vertAlign w:val="subscript"/>
        </w:rPr>
        <w:t>PO</w:t>
      </w:r>
      <w:proofErr w:type="spellEnd"/>
      <w:proofErr w:type="gramEnd"/>
      <w:r w:rsidRPr="001C3F21">
        <w:rPr>
          <w:rFonts w:ascii="Times New Roman" w:hAnsi="Times New Roman" w:cs="Times New Roman"/>
          <w:sz w:val="20"/>
          <w:szCs w:val="20"/>
        </w:rPr>
        <w:t xml:space="preserve"> = nominal pullout resistance in kips per foot of test soil nail per plans = π × </w:t>
      </w:r>
      <w:proofErr w:type="spellStart"/>
      <w:r w:rsidRPr="001C3F21">
        <w:rPr>
          <w:rFonts w:ascii="Times New Roman" w:hAnsi="Times New Roman" w:cs="Times New Roman"/>
          <w:sz w:val="20"/>
          <w:szCs w:val="20"/>
        </w:rPr>
        <w:t>q</w:t>
      </w:r>
      <w:r w:rsidRPr="001C3F21">
        <w:rPr>
          <w:rFonts w:ascii="Times New Roman" w:hAnsi="Times New Roman" w:cs="Times New Roman"/>
          <w:sz w:val="20"/>
          <w:szCs w:val="20"/>
          <w:vertAlign w:val="subscript"/>
        </w:rPr>
        <w:t>u</w:t>
      </w:r>
      <w:proofErr w:type="spellEnd"/>
      <w:r w:rsidRPr="001C3F21">
        <w:rPr>
          <w:rFonts w:ascii="Times New Roman" w:hAnsi="Times New Roman" w:cs="Times New Roman"/>
          <w:sz w:val="20"/>
          <w:szCs w:val="20"/>
        </w:rPr>
        <w:t xml:space="preserve"> × </w:t>
      </w:r>
      <w:proofErr w:type="spellStart"/>
      <w:r w:rsidRPr="001C3F21">
        <w:rPr>
          <w:rFonts w:ascii="Times New Roman" w:hAnsi="Times New Roman" w:cs="Times New Roman"/>
          <w:sz w:val="20"/>
          <w:szCs w:val="20"/>
        </w:rPr>
        <w:t>D</w:t>
      </w:r>
      <w:r w:rsidRPr="001C3F21">
        <w:rPr>
          <w:rFonts w:ascii="Times New Roman" w:hAnsi="Times New Roman" w:cs="Times New Roman"/>
          <w:sz w:val="20"/>
          <w:szCs w:val="20"/>
          <w:vertAlign w:val="subscript"/>
        </w:rPr>
        <w:t>DH</w:t>
      </w:r>
      <w:proofErr w:type="spellEnd"/>
    </w:p>
    <w:p w14:paraId="24DACA3E" w14:textId="77777777" w:rsidR="00A83006" w:rsidRPr="001C3F21" w:rsidRDefault="00A83006" w:rsidP="00A83006">
      <w:pPr>
        <w:adjustRightInd w:val="0"/>
        <w:ind w:left="720"/>
        <w:rPr>
          <w:rFonts w:ascii="Times New Roman" w:hAnsi="Times New Roman" w:cs="Times New Roman"/>
          <w:sz w:val="20"/>
          <w:szCs w:val="20"/>
        </w:rPr>
      </w:pPr>
      <w:proofErr w:type="spellStart"/>
      <w:proofErr w:type="gramStart"/>
      <w:r w:rsidRPr="001C3F21">
        <w:rPr>
          <w:rFonts w:ascii="Times New Roman" w:hAnsi="Times New Roman" w:cs="Times New Roman"/>
          <w:sz w:val="20"/>
          <w:szCs w:val="20"/>
        </w:rPr>
        <w:t>q</w:t>
      </w:r>
      <w:r w:rsidRPr="001C3F21">
        <w:rPr>
          <w:rFonts w:ascii="Times New Roman" w:hAnsi="Times New Roman" w:cs="Times New Roman"/>
          <w:sz w:val="20"/>
          <w:szCs w:val="20"/>
          <w:vertAlign w:val="subscript"/>
        </w:rPr>
        <w:t>u</w:t>
      </w:r>
      <w:proofErr w:type="spellEnd"/>
      <w:proofErr w:type="gramEnd"/>
      <w:r w:rsidRPr="001C3F21">
        <w:rPr>
          <w:rFonts w:ascii="Times New Roman" w:hAnsi="Times New Roman" w:cs="Times New Roman"/>
          <w:sz w:val="20"/>
          <w:szCs w:val="20"/>
        </w:rPr>
        <w:t xml:space="preserve"> = nominal bond strength in kips per square foot</w:t>
      </w:r>
    </w:p>
    <w:p w14:paraId="788D85C3" w14:textId="77777777" w:rsidR="00A83006" w:rsidRPr="001C3F21" w:rsidRDefault="00A83006" w:rsidP="00A83006">
      <w:pPr>
        <w:adjustRightInd w:val="0"/>
        <w:ind w:left="720"/>
        <w:rPr>
          <w:rFonts w:ascii="Times New Roman" w:hAnsi="Times New Roman" w:cs="Times New Roman"/>
          <w:sz w:val="20"/>
          <w:szCs w:val="20"/>
        </w:rPr>
      </w:pPr>
      <w:proofErr w:type="spellStart"/>
      <w:r w:rsidRPr="001C3F21">
        <w:rPr>
          <w:rFonts w:ascii="Times New Roman" w:hAnsi="Times New Roman" w:cs="Times New Roman"/>
          <w:sz w:val="20"/>
          <w:szCs w:val="20"/>
        </w:rPr>
        <w:t>D</w:t>
      </w:r>
      <w:r w:rsidRPr="001C3F21">
        <w:rPr>
          <w:rFonts w:ascii="Times New Roman" w:hAnsi="Times New Roman" w:cs="Times New Roman"/>
          <w:sz w:val="20"/>
          <w:szCs w:val="20"/>
          <w:vertAlign w:val="subscript"/>
        </w:rPr>
        <w:t>DH</w:t>
      </w:r>
      <w:proofErr w:type="spellEnd"/>
      <w:r w:rsidRPr="001C3F21">
        <w:rPr>
          <w:rFonts w:ascii="Times New Roman" w:hAnsi="Times New Roman" w:cs="Times New Roman"/>
          <w:sz w:val="20"/>
          <w:szCs w:val="20"/>
        </w:rPr>
        <w:t xml:space="preserve"> = drill hole diameter in feet</w:t>
      </w:r>
    </w:p>
    <w:p w14:paraId="6851707D" w14:textId="77777777" w:rsidR="00A83006" w:rsidRPr="001C3F21" w:rsidRDefault="00A83006" w:rsidP="00A83006">
      <w:pPr>
        <w:adjustRightInd w:val="0"/>
        <w:ind w:left="720"/>
        <w:rPr>
          <w:rFonts w:ascii="Times New Roman" w:hAnsi="Times New Roman" w:cs="Times New Roman"/>
          <w:sz w:val="20"/>
          <w:szCs w:val="20"/>
        </w:rPr>
      </w:pPr>
    </w:p>
    <w:p w14:paraId="175565EC" w14:textId="77777777" w:rsidR="00A83006" w:rsidRPr="001C3F21" w:rsidRDefault="00A83006" w:rsidP="00A83006">
      <w:pPr>
        <w:numPr>
          <w:ilvl w:val="0"/>
          <w:numId w:val="30"/>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 xml:space="preserve">If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&gt; 10 feet, select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VT</w:t>
      </w:r>
      <w:r w:rsidRPr="001C3F21">
        <w:rPr>
          <w:rFonts w:ascii="Times New Roman" w:hAnsi="Times New Roman" w:cs="Times New Roman"/>
          <w:sz w:val="20"/>
          <w:szCs w:val="20"/>
        </w:rPr>
        <w:t xml:space="preserve"> to be 10 feet ≤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VT </w:t>
      </w:r>
      <w:r w:rsidRPr="001C3F21">
        <w:rPr>
          <w:rFonts w:ascii="Times New Roman" w:hAnsi="Times New Roman" w:cs="Times New Roman"/>
          <w:sz w:val="20"/>
          <w:szCs w:val="20"/>
        </w:rPr>
        <w:t xml:space="preserve">≤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w:t>
      </w:r>
    </w:p>
    <w:p w14:paraId="4233C189" w14:textId="77777777" w:rsidR="00A83006" w:rsidRPr="001C3F21" w:rsidRDefault="00A83006" w:rsidP="00A83006">
      <w:pPr>
        <w:adjustRightInd w:val="0"/>
        <w:ind w:left="360" w:hanging="360"/>
        <w:rPr>
          <w:rFonts w:ascii="Times New Roman" w:hAnsi="Times New Roman" w:cs="Times New Roman"/>
          <w:sz w:val="20"/>
          <w:szCs w:val="20"/>
        </w:rPr>
      </w:pPr>
    </w:p>
    <w:p w14:paraId="56948474" w14:textId="77777777" w:rsidR="00A83006" w:rsidRPr="001C3F21" w:rsidRDefault="00A83006" w:rsidP="00A83006">
      <w:pPr>
        <w:numPr>
          <w:ilvl w:val="0"/>
          <w:numId w:val="30"/>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 xml:space="preserve">If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&lt; 10 feet, to avoid tensile breakage, select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VT</w:t>
      </w:r>
      <w:r w:rsidRPr="001C3F21">
        <w:rPr>
          <w:rFonts w:ascii="Times New Roman" w:hAnsi="Times New Roman" w:cs="Times New Roman"/>
          <w:sz w:val="20"/>
          <w:szCs w:val="20"/>
        </w:rPr>
        <w:t xml:space="preserve"> = 10 feet and increase the test soil nail bar size as needed, and recalculate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until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VTmax</w:t>
      </w:r>
      <w:proofErr w:type="spellEnd"/>
      <w:r w:rsidRPr="001C3F21">
        <w:rPr>
          <w:rFonts w:ascii="Times New Roman" w:hAnsi="Times New Roman" w:cs="Times New Roman"/>
          <w:sz w:val="20"/>
          <w:szCs w:val="20"/>
        </w:rPr>
        <w:t xml:space="preserve"> &gt; 10 ft.</w:t>
      </w:r>
    </w:p>
    <w:p w14:paraId="1AAA2E42" w14:textId="77777777" w:rsidR="00A83006" w:rsidRPr="001C3F21" w:rsidRDefault="00A83006" w:rsidP="00A83006">
      <w:pPr>
        <w:adjustRightInd w:val="0"/>
        <w:ind w:left="360" w:hanging="360"/>
        <w:rPr>
          <w:rFonts w:ascii="Times New Roman" w:hAnsi="Times New Roman" w:cs="Times New Roman"/>
          <w:sz w:val="20"/>
          <w:szCs w:val="20"/>
        </w:rPr>
      </w:pPr>
    </w:p>
    <w:p w14:paraId="0DBD64D5" w14:textId="77777777" w:rsidR="00A83006" w:rsidRPr="001C3F21" w:rsidRDefault="00A83006" w:rsidP="00A83006">
      <w:pPr>
        <w:numPr>
          <w:ilvl w:val="0"/>
          <w:numId w:val="30"/>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The maximum (nominal) load during the verification test is defined as the Verification Test Load (</w:t>
      </w:r>
      <w:proofErr w:type="spellStart"/>
      <w:r w:rsidRPr="001C3F21">
        <w:rPr>
          <w:rFonts w:ascii="Times New Roman" w:hAnsi="Times New Roman" w:cs="Times New Roman"/>
          <w:sz w:val="20"/>
          <w:szCs w:val="20"/>
        </w:rPr>
        <w:t>VTL</w:t>
      </w:r>
      <w:proofErr w:type="spellEnd"/>
      <w:r w:rsidRPr="001C3F21">
        <w:rPr>
          <w:rFonts w:ascii="Times New Roman" w:hAnsi="Times New Roman" w:cs="Times New Roman"/>
          <w:sz w:val="20"/>
          <w:szCs w:val="20"/>
        </w:rPr>
        <w:t xml:space="preserve">) and is calculated as </w:t>
      </w:r>
      <w:proofErr w:type="spellStart"/>
      <w:r w:rsidRPr="001C3F21">
        <w:rPr>
          <w:rFonts w:ascii="Times New Roman" w:hAnsi="Times New Roman" w:cs="Times New Roman"/>
          <w:sz w:val="20"/>
          <w:szCs w:val="20"/>
        </w:rPr>
        <w:t>VTL</w:t>
      </w:r>
      <w:proofErr w:type="spellEnd"/>
      <w:r w:rsidRPr="001C3F21">
        <w:rPr>
          <w:rFonts w:ascii="Times New Roman" w:hAnsi="Times New Roman" w:cs="Times New Roman"/>
          <w:sz w:val="20"/>
          <w:szCs w:val="20"/>
        </w:rPr>
        <w:t xml:space="preserve"> =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VT</w:t>
      </w:r>
      <w:r w:rsidRPr="001C3F21">
        <w:rPr>
          <w:rFonts w:ascii="Times New Roman" w:hAnsi="Times New Roman" w:cs="Times New Roman"/>
          <w:sz w:val="20"/>
          <w:szCs w:val="20"/>
        </w:rPr>
        <w:t xml:space="preserve"> × </w:t>
      </w:r>
      <w:proofErr w:type="spellStart"/>
      <w:r w:rsidRPr="001C3F21">
        <w:rPr>
          <w:rFonts w:ascii="Times New Roman" w:hAnsi="Times New Roman" w:cs="Times New Roman"/>
          <w:sz w:val="20"/>
          <w:szCs w:val="20"/>
        </w:rPr>
        <w:t>r</w:t>
      </w:r>
      <w:r w:rsidRPr="001C3F21">
        <w:rPr>
          <w:rFonts w:ascii="Times New Roman" w:hAnsi="Times New Roman" w:cs="Times New Roman"/>
          <w:sz w:val="20"/>
          <w:szCs w:val="20"/>
          <w:vertAlign w:val="subscript"/>
        </w:rPr>
        <w:t>PO</w:t>
      </w:r>
      <w:proofErr w:type="spellEnd"/>
    </w:p>
    <w:p w14:paraId="35D20477" w14:textId="77777777" w:rsidR="00A83006" w:rsidRDefault="00A83006" w:rsidP="00A83006">
      <w:pPr>
        <w:rPr>
          <w:rFonts w:ascii="Times New Roman" w:hAnsi="Times New Roman" w:cs="Times New Roman"/>
          <w:sz w:val="20"/>
          <w:szCs w:val="20"/>
        </w:rPr>
      </w:pPr>
    </w:p>
    <w:p w14:paraId="55020ED7" w14:textId="77777777" w:rsidR="00A83006" w:rsidRDefault="00A83006" w:rsidP="00A83006">
      <w:pPr>
        <w:rPr>
          <w:rFonts w:ascii="Times New Roman" w:hAnsi="Times New Roman" w:cs="Times New Roman"/>
          <w:sz w:val="20"/>
          <w:szCs w:val="20"/>
        </w:rPr>
      </w:pPr>
      <w:r>
        <w:rPr>
          <w:rFonts w:ascii="Times New Roman" w:hAnsi="Times New Roman" w:cs="Times New Roman"/>
          <w:sz w:val="20"/>
          <w:szCs w:val="20"/>
        </w:rPr>
        <w:br w:type="page"/>
      </w:r>
    </w:p>
    <w:p w14:paraId="4B001E21" w14:textId="77777777" w:rsidR="00A83006" w:rsidRPr="001C3F21" w:rsidRDefault="00A83006" w:rsidP="00A83006">
      <w:pPr>
        <w:adjustRightInd w:val="0"/>
        <w:rPr>
          <w:rFonts w:ascii="Times New Roman" w:hAnsi="Times New Roman" w:cs="Times New Roman"/>
          <w:sz w:val="20"/>
          <w:szCs w:val="20"/>
        </w:rPr>
      </w:pPr>
    </w:p>
    <w:p w14:paraId="5E90B187" w14:textId="77777777" w:rsidR="00A83006" w:rsidRPr="001C3F21" w:rsidRDefault="00A83006" w:rsidP="00A83006">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Table 504-1</w:t>
      </w:r>
    </w:p>
    <w:p w14:paraId="6FF76434" w14:textId="77777777" w:rsidR="00A83006" w:rsidRPr="001C3F21" w:rsidRDefault="00A83006" w:rsidP="00A83006">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VERIFICATION TEST LOADING SCHEDULE</w:t>
      </w:r>
    </w:p>
    <w:p w14:paraId="00CC08C5" w14:textId="77777777" w:rsidR="00A83006" w:rsidRPr="001C3F21" w:rsidRDefault="00A83006" w:rsidP="00A83006">
      <w:pPr>
        <w:adjustRightInd w:val="0"/>
        <w:rPr>
          <w:rFonts w:ascii="Times New Roman" w:hAnsi="Times New Roman" w:cs="Times New Roman"/>
          <w:sz w:val="20"/>
          <w:szCs w:val="20"/>
        </w:rPr>
      </w:pPr>
    </w:p>
    <w:tbl>
      <w:tblPr>
        <w:tblW w:w="7645" w:type="dxa"/>
        <w:jc w:val="center"/>
        <w:tblBorders>
          <w:top w:val="nil"/>
          <w:left w:val="nil"/>
          <w:bottom w:val="nil"/>
          <w:right w:val="nil"/>
        </w:tblBorders>
        <w:tblLook w:val="0000" w:firstRow="0" w:lastRow="0" w:firstColumn="0" w:lastColumn="0" w:noHBand="0" w:noVBand="0"/>
      </w:tblPr>
      <w:tblGrid>
        <w:gridCol w:w="2825"/>
        <w:gridCol w:w="4820"/>
      </w:tblGrid>
      <w:tr w:rsidR="00A83006" w:rsidRPr="001C3F21" w14:paraId="2AADB00A" w14:textId="77777777" w:rsidTr="00291385">
        <w:trPr>
          <w:cantSplit/>
          <w:trHeight w:val="335"/>
          <w:jc w:val="center"/>
        </w:trPr>
        <w:tc>
          <w:tcPr>
            <w:tcW w:w="2825" w:type="dxa"/>
            <w:tcBorders>
              <w:top w:val="double" w:sz="4" w:space="0" w:color="auto"/>
              <w:left w:val="double" w:sz="4" w:space="0" w:color="auto"/>
              <w:bottom w:val="single" w:sz="4" w:space="0" w:color="000000"/>
              <w:right w:val="single" w:sz="6" w:space="0" w:color="000000"/>
            </w:tcBorders>
            <w:shd w:val="clear" w:color="auto" w:fill="auto"/>
            <w:vAlign w:val="center"/>
          </w:tcPr>
          <w:p w14:paraId="2E791402"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Load</w:t>
            </w:r>
          </w:p>
        </w:tc>
        <w:tc>
          <w:tcPr>
            <w:tcW w:w="4820" w:type="dxa"/>
            <w:tcBorders>
              <w:top w:val="double" w:sz="4" w:space="0" w:color="auto"/>
              <w:left w:val="single" w:sz="6" w:space="0" w:color="000000"/>
              <w:bottom w:val="single" w:sz="4" w:space="0" w:color="000000"/>
              <w:right w:val="double" w:sz="4" w:space="0" w:color="auto"/>
            </w:tcBorders>
            <w:shd w:val="clear" w:color="auto" w:fill="auto"/>
            <w:vAlign w:val="center"/>
          </w:tcPr>
          <w:p w14:paraId="76014B2B"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Hold Time (minutes)</w:t>
            </w:r>
            <w:r w:rsidRPr="001C3F21">
              <w:rPr>
                <w:rFonts w:ascii="Times New Roman" w:hAnsi="Times New Roman" w:cs="Times New Roman"/>
                <w:b/>
                <w:bCs/>
                <w:sz w:val="20"/>
                <w:szCs w:val="20"/>
                <w:vertAlign w:val="superscript"/>
              </w:rPr>
              <w:t>2</w:t>
            </w:r>
          </w:p>
        </w:tc>
      </w:tr>
      <w:tr w:rsidR="00A83006" w:rsidRPr="001C3F21" w14:paraId="4267DC6E" w14:textId="77777777" w:rsidTr="00291385">
        <w:trPr>
          <w:cantSplit/>
          <w:trHeight w:val="270"/>
          <w:jc w:val="center"/>
        </w:trPr>
        <w:tc>
          <w:tcPr>
            <w:tcW w:w="2825" w:type="dxa"/>
            <w:tcBorders>
              <w:top w:val="single" w:sz="4" w:space="0" w:color="000000"/>
              <w:left w:val="double" w:sz="4" w:space="0" w:color="auto"/>
              <w:bottom w:val="single" w:sz="6" w:space="0" w:color="000000"/>
              <w:right w:val="single" w:sz="6" w:space="0" w:color="000000"/>
            </w:tcBorders>
            <w:shd w:val="clear" w:color="auto" w:fill="BFBFBF"/>
            <w:vAlign w:val="center"/>
          </w:tcPr>
          <w:p w14:paraId="644731CB" w14:textId="77777777" w:rsidR="00A83006" w:rsidRPr="001C3F21" w:rsidRDefault="00A83006" w:rsidP="00291385">
            <w:pPr>
              <w:adjustRightInd w:val="0"/>
              <w:jc w:val="center"/>
              <w:rPr>
                <w:rFonts w:ascii="Times New Roman" w:hAnsi="Times New Roman" w:cs="Times New Roman"/>
                <w:sz w:val="20"/>
                <w:szCs w:val="20"/>
              </w:rPr>
            </w:pPr>
            <w:proofErr w:type="spellStart"/>
            <w:r w:rsidRPr="001C3F21">
              <w:rPr>
                <w:rFonts w:ascii="Times New Roman" w:hAnsi="Times New Roman" w:cs="Times New Roman"/>
                <w:sz w:val="20"/>
                <w:szCs w:val="20"/>
              </w:rPr>
              <w:t>AL</w:t>
            </w:r>
            <w:r w:rsidRPr="001C3F21">
              <w:rPr>
                <w:rFonts w:ascii="Times New Roman" w:hAnsi="Times New Roman" w:cs="Times New Roman"/>
                <w:sz w:val="20"/>
                <w:szCs w:val="20"/>
                <w:vertAlign w:val="superscript"/>
              </w:rPr>
              <w:t>1</w:t>
            </w:r>
            <w:proofErr w:type="spellEnd"/>
          </w:p>
        </w:tc>
        <w:tc>
          <w:tcPr>
            <w:tcW w:w="4820" w:type="dxa"/>
            <w:tcBorders>
              <w:top w:val="single" w:sz="4" w:space="0" w:color="000000"/>
              <w:left w:val="single" w:sz="6" w:space="0" w:color="000000"/>
              <w:bottom w:val="single" w:sz="6" w:space="0" w:color="000000"/>
              <w:right w:val="double" w:sz="4" w:space="0" w:color="auto"/>
            </w:tcBorders>
            <w:shd w:val="clear" w:color="auto" w:fill="BFBFBF"/>
            <w:vAlign w:val="center"/>
          </w:tcPr>
          <w:p w14:paraId="1A4E2180"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w:t>
            </w:r>
          </w:p>
        </w:tc>
      </w:tr>
      <w:tr w:rsidR="00A83006" w:rsidRPr="001C3F21" w14:paraId="58533F96"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258032E4"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0.13 </w:t>
            </w:r>
            <w:proofErr w:type="spellStart"/>
            <w:r w:rsidRPr="001C3F21">
              <w:rPr>
                <w:rFonts w:ascii="Times New Roman" w:hAnsi="Times New Roman" w:cs="Times New Roman"/>
                <w:sz w:val="20"/>
                <w:szCs w:val="20"/>
              </w:rPr>
              <w:t>VTL</w:t>
            </w:r>
            <w:proofErr w:type="spellEnd"/>
          </w:p>
        </w:tc>
        <w:tc>
          <w:tcPr>
            <w:tcW w:w="4820" w:type="dxa"/>
            <w:tcBorders>
              <w:top w:val="single" w:sz="6" w:space="0" w:color="000000"/>
              <w:left w:val="single" w:sz="6" w:space="0" w:color="000000"/>
              <w:bottom w:val="single" w:sz="6" w:space="0" w:color="000000"/>
              <w:right w:val="double" w:sz="4" w:space="0" w:color="auto"/>
            </w:tcBorders>
            <w:vAlign w:val="center"/>
          </w:tcPr>
          <w:p w14:paraId="422D20E1"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A83006" w:rsidRPr="001C3F21" w14:paraId="44436968" w14:textId="77777777" w:rsidTr="00291385">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0CBB5442"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0.25 </w:t>
            </w:r>
            <w:proofErr w:type="spellStart"/>
            <w:r w:rsidRPr="001C3F21">
              <w:rPr>
                <w:rFonts w:ascii="Times New Roman" w:hAnsi="Times New Roman" w:cs="Times New Roman"/>
                <w:sz w:val="20"/>
                <w:szCs w:val="20"/>
              </w:rPr>
              <w:t>VTL</w:t>
            </w:r>
            <w:proofErr w:type="spellEnd"/>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099C17A2"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A83006" w:rsidRPr="001C3F21" w14:paraId="7E477C94"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692FA687"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0.38 </w:t>
            </w:r>
            <w:proofErr w:type="spellStart"/>
            <w:r w:rsidRPr="001C3F21">
              <w:rPr>
                <w:rFonts w:ascii="Times New Roman" w:hAnsi="Times New Roman" w:cs="Times New Roman"/>
                <w:sz w:val="20"/>
                <w:szCs w:val="20"/>
              </w:rPr>
              <w:t>VTL</w:t>
            </w:r>
            <w:proofErr w:type="spellEnd"/>
          </w:p>
        </w:tc>
        <w:tc>
          <w:tcPr>
            <w:tcW w:w="4820" w:type="dxa"/>
            <w:tcBorders>
              <w:top w:val="single" w:sz="6" w:space="0" w:color="000000"/>
              <w:left w:val="single" w:sz="6" w:space="0" w:color="000000"/>
              <w:bottom w:val="single" w:sz="6" w:space="0" w:color="000000"/>
              <w:right w:val="double" w:sz="4" w:space="0" w:color="auto"/>
            </w:tcBorders>
            <w:vAlign w:val="center"/>
          </w:tcPr>
          <w:p w14:paraId="64146A86"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A83006" w:rsidRPr="001C3F21" w14:paraId="2A1AA6B7" w14:textId="77777777" w:rsidTr="00291385">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17833B2B"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0.50 </w:t>
            </w:r>
            <w:proofErr w:type="spellStart"/>
            <w:r w:rsidRPr="001C3F21">
              <w:rPr>
                <w:rFonts w:ascii="Times New Roman" w:hAnsi="Times New Roman" w:cs="Times New Roman"/>
                <w:sz w:val="20"/>
                <w:szCs w:val="20"/>
              </w:rPr>
              <w:t>VTL</w:t>
            </w:r>
            <w:proofErr w:type="spellEnd"/>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2081AEC6"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A83006" w:rsidRPr="001C3F21" w14:paraId="6BFFC578"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5B7A8A94"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0.63 </w:t>
            </w:r>
            <w:proofErr w:type="spellStart"/>
            <w:r w:rsidRPr="001C3F21">
              <w:rPr>
                <w:rFonts w:ascii="Times New Roman" w:hAnsi="Times New Roman" w:cs="Times New Roman"/>
                <w:sz w:val="20"/>
                <w:szCs w:val="20"/>
              </w:rPr>
              <w:t>VTL</w:t>
            </w:r>
            <w:proofErr w:type="spellEnd"/>
          </w:p>
        </w:tc>
        <w:tc>
          <w:tcPr>
            <w:tcW w:w="4820" w:type="dxa"/>
            <w:tcBorders>
              <w:top w:val="single" w:sz="6" w:space="0" w:color="000000"/>
              <w:left w:val="single" w:sz="6" w:space="0" w:color="000000"/>
              <w:bottom w:val="single" w:sz="6" w:space="0" w:color="000000"/>
              <w:right w:val="double" w:sz="4" w:space="0" w:color="auto"/>
            </w:tcBorders>
            <w:vAlign w:val="center"/>
          </w:tcPr>
          <w:p w14:paraId="07233047"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10)</w:t>
            </w:r>
          </w:p>
        </w:tc>
      </w:tr>
      <w:tr w:rsidR="00A83006" w:rsidRPr="001C3F21" w14:paraId="709742D2" w14:textId="77777777" w:rsidTr="00291385">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4E4776D7"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0.75 </w:t>
            </w:r>
            <w:proofErr w:type="spellStart"/>
            <w:r w:rsidRPr="001C3F21">
              <w:rPr>
                <w:rFonts w:ascii="Times New Roman" w:hAnsi="Times New Roman" w:cs="Times New Roman"/>
                <w:sz w:val="20"/>
                <w:szCs w:val="20"/>
              </w:rPr>
              <w:t>VTL</w:t>
            </w:r>
            <w:proofErr w:type="spellEnd"/>
            <w:r w:rsidRPr="001C3F21">
              <w:rPr>
                <w:rFonts w:ascii="Times New Roman" w:hAnsi="Times New Roman" w:cs="Times New Roman"/>
                <w:sz w:val="20"/>
                <w:szCs w:val="20"/>
              </w:rPr>
              <w:t xml:space="preserve"> (Creep Test)</w:t>
            </w:r>
            <w:r w:rsidRPr="001C3F21">
              <w:rPr>
                <w:rFonts w:ascii="Times New Roman" w:hAnsi="Times New Roman" w:cs="Times New Roman"/>
                <w:sz w:val="20"/>
                <w:szCs w:val="20"/>
                <w:vertAlign w:val="superscript"/>
              </w:rPr>
              <w:t>3</w:t>
            </w:r>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26A705D3"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60 (recorded at 1, 2, 4, 5, 6, 10, 20, 30, 50, 60)</w:t>
            </w:r>
          </w:p>
        </w:tc>
      </w:tr>
      <w:tr w:rsidR="00A83006" w:rsidRPr="001C3F21" w14:paraId="0FE118F7"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75EB63F4"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0.88 </w:t>
            </w:r>
            <w:proofErr w:type="spellStart"/>
            <w:r w:rsidRPr="001C3F21">
              <w:rPr>
                <w:rFonts w:ascii="Times New Roman" w:hAnsi="Times New Roman" w:cs="Times New Roman"/>
                <w:sz w:val="20"/>
                <w:szCs w:val="20"/>
              </w:rPr>
              <w:t>VTL</w:t>
            </w:r>
            <w:proofErr w:type="spellEnd"/>
          </w:p>
        </w:tc>
        <w:tc>
          <w:tcPr>
            <w:tcW w:w="4820" w:type="dxa"/>
            <w:tcBorders>
              <w:top w:val="single" w:sz="6" w:space="0" w:color="000000"/>
              <w:left w:val="single" w:sz="6" w:space="0" w:color="000000"/>
              <w:bottom w:val="single" w:sz="6" w:space="0" w:color="000000"/>
              <w:right w:val="double" w:sz="4" w:space="0" w:color="auto"/>
            </w:tcBorders>
            <w:vAlign w:val="center"/>
          </w:tcPr>
          <w:p w14:paraId="6266769C"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w:t>
            </w:r>
          </w:p>
        </w:tc>
      </w:tr>
      <w:tr w:rsidR="00A83006" w:rsidRPr="001C3F21" w14:paraId="6C7BEF5F" w14:textId="77777777" w:rsidTr="00291385">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49876A7C" w14:textId="77777777" w:rsidR="00A83006" w:rsidRPr="001C3F21" w:rsidRDefault="00A83006" w:rsidP="00291385">
            <w:pPr>
              <w:adjustRightInd w:val="0"/>
              <w:jc w:val="center"/>
              <w:rPr>
                <w:rFonts w:ascii="Times New Roman" w:hAnsi="Times New Roman" w:cs="Times New Roman"/>
                <w:sz w:val="20"/>
                <w:szCs w:val="20"/>
                <w:vertAlign w:val="superscript"/>
              </w:rPr>
            </w:pPr>
            <w:r w:rsidRPr="001C3F21">
              <w:rPr>
                <w:rFonts w:ascii="Times New Roman" w:hAnsi="Times New Roman" w:cs="Times New Roman"/>
                <w:sz w:val="20"/>
                <w:szCs w:val="20"/>
              </w:rPr>
              <w:t xml:space="preserve">1.00 </w:t>
            </w:r>
            <w:proofErr w:type="spellStart"/>
            <w:r w:rsidRPr="001C3F21">
              <w:rPr>
                <w:rFonts w:ascii="Times New Roman" w:hAnsi="Times New Roman" w:cs="Times New Roman"/>
                <w:sz w:val="20"/>
                <w:szCs w:val="20"/>
              </w:rPr>
              <w:t>VTL</w:t>
            </w:r>
            <w:r w:rsidRPr="001C3F21">
              <w:rPr>
                <w:rFonts w:ascii="Times New Roman" w:hAnsi="Times New Roman" w:cs="Times New Roman"/>
                <w:sz w:val="20"/>
                <w:szCs w:val="20"/>
                <w:vertAlign w:val="superscript"/>
              </w:rPr>
              <w:t>4</w:t>
            </w:r>
            <w:proofErr w:type="spellEnd"/>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6B0CFE12"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w:t>
            </w:r>
          </w:p>
        </w:tc>
      </w:tr>
      <w:tr w:rsidR="00A83006" w:rsidRPr="001C3F21" w14:paraId="7BD4119D"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699B1302"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AL</w:t>
            </w:r>
          </w:p>
        </w:tc>
        <w:tc>
          <w:tcPr>
            <w:tcW w:w="4820" w:type="dxa"/>
            <w:tcBorders>
              <w:top w:val="single" w:sz="6" w:space="0" w:color="000000"/>
              <w:left w:val="single" w:sz="6" w:space="0" w:color="000000"/>
              <w:bottom w:val="single" w:sz="6" w:space="0" w:color="000000"/>
              <w:right w:val="double" w:sz="4" w:space="0" w:color="auto"/>
            </w:tcBorders>
            <w:vAlign w:val="center"/>
          </w:tcPr>
          <w:p w14:paraId="7D352B89"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w:t>
            </w:r>
            <w:r w:rsidRPr="001C3F21">
              <w:rPr>
                <w:rFonts w:ascii="Times New Roman" w:hAnsi="Times New Roman" w:cs="Times New Roman"/>
                <w:sz w:val="20"/>
                <w:szCs w:val="20"/>
                <w:vertAlign w:val="superscript"/>
              </w:rPr>
              <w:t>5</w:t>
            </w:r>
          </w:p>
        </w:tc>
      </w:tr>
      <w:tr w:rsidR="00A83006" w:rsidRPr="001C3F21" w14:paraId="5FE87798" w14:textId="77777777" w:rsidTr="00291385">
        <w:trPr>
          <w:cantSplit/>
          <w:trHeight w:val="270"/>
          <w:jc w:val="center"/>
        </w:trPr>
        <w:tc>
          <w:tcPr>
            <w:tcW w:w="7645" w:type="dxa"/>
            <w:gridSpan w:val="2"/>
            <w:tcBorders>
              <w:top w:val="single" w:sz="6" w:space="0" w:color="000000"/>
              <w:left w:val="double" w:sz="4" w:space="0" w:color="auto"/>
              <w:bottom w:val="double" w:sz="4" w:space="0" w:color="auto"/>
              <w:right w:val="double" w:sz="4" w:space="0" w:color="auto"/>
            </w:tcBorders>
            <w:shd w:val="clear" w:color="auto" w:fill="BFBFBF"/>
            <w:vAlign w:val="center"/>
          </w:tcPr>
          <w:p w14:paraId="11B4B524" w14:textId="77777777" w:rsidR="00A83006" w:rsidRPr="001C3F21" w:rsidRDefault="00A83006" w:rsidP="00A83006">
            <w:pPr>
              <w:numPr>
                <w:ilvl w:val="0"/>
                <w:numId w:val="36"/>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AL = alignment load, which is less than or equal to 0.05 </w:t>
            </w:r>
            <w:proofErr w:type="spellStart"/>
            <w:r w:rsidRPr="001C3F21">
              <w:rPr>
                <w:rFonts w:ascii="Times New Roman" w:eastAsia="Calibri" w:hAnsi="Times New Roman" w:cs="Times New Roman"/>
                <w:sz w:val="20"/>
                <w:szCs w:val="20"/>
              </w:rPr>
              <w:t>VTL</w:t>
            </w:r>
            <w:proofErr w:type="spellEnd"/>
            <w:r w:rsidRPr="001C3F21">
              <w:rPr>
                <w:rFonts w:ascii="Times New Roman" w:eastAsia="Calibri" w:hAnsi="Times New Roman" w:cs="Times New Roman"/>
                <w:sz w:val="20"/>
                <w:szCs w:val="20"/>
              </w:rPr>
              <w:t xml:space="preserve">. </w:t>
            </w:r>
          </w:p>
          <w:p w14:paraId="5C95D85B" w14:textId="77777777" w:rsidR="00A83006" w:rsidRPr="001C3F21" w:rsidRDefault="00A83006" w:rsidP="00A83006">
            <w:pPr>
              <w:numPr>
                <w:ilvl w:val="0"/>
                <w:numId w:val="36"/>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Soil nail movement shall be measured after each load increment has been achieved and at each time step. </w:t>
            </w:r>
          </w:p>
          <w:p w14:paraId="7B99F053" w14:textId="77777777" w:rsidR="00A83006" w:rsidRPr="001C3F21" w:rsidRDefault="00A83006" w:rsidP="00A83006">
            <w:pPr>
              <w:numPr>
                <w:ilvl w:val="0"/>
                <w:numId w:val="36"/>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Maintain the load during the creep test within 2 percent of the intended load by use of the load cell.</w:t>
            </w:r>
          </w:p>
          <w:p w14:paraId="5BA5951D" w14:textId="77777777" w:rsidR="00A83006" w:rsidRPr="001C3F21" w:rsidRDefault="00A83006" w:rsidP="00A83006">
            <w:pPr>
              <w:numPr>
                <w:ilvl w:val="0"/>
                <w:numId w:val="36"/>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The Engineer may allow loading to failure to determine nominal soil conditions.</w:t>
            </w:r>
          </w:p>
          <w:p w14:paraId="7A566833" w14:textId="77777777" w:rsidR="00A83006" w:rsidRPr="001C3F21" w:rsidRDefault="00A83006" w:rsidP="00A83006">
            <w:pPr>
              <w:numPr>
                <w:ilvl w:val="0"/>
                <w:numId w:val="36"/>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Permanent soil nail movement shall also be recorded</w:t>
            </w:r>
          </w:p>
        </w:tc>
      </w:tr>
    </w:tbl>
    <w:p w14:paraId="7440E0DA" w14:textId="77777777" w:rsidR="00A83006" w:rsidRPr="001C3F21" w:rsidRDefault="00A83006" w:rsidP="00A83006">
      <w:pPr>
        <w:adjustRightInd w:val="0"/>
        <w:ind w:left="2160" w:right="1170" w:hanging="270"/>
        <w:rPr>
          <w:rFonts w:ascii="Times New Roman" w:hAnsi="Times New Roman" w:cs="Times New Roman"/>
          <w:sz w:val="20"/>
          <w:szCs w:val="20"/>
        </w:rPr>
      </w:pPr>
      <w:r w:rsidRPr="001C3F21">
        <w:rPr>
          <w:rFonts w:ascii="Times New Roman" w:hAnsi="Times New Roman" w:cs="Times New Roman"/>
          <w:sz w:val="20"/>
          <w:szCs w:val="20"/>
        </w:rPr>
        <w:t>.</w:t>
      </w:r>
    </w:p>
    <w:p w14:paraId="17F78B37" w14:textId="77777777" w:rsidR="00A83006" w:rsidRPr="001C3F21" w:rsidRDefault="00A83006" w:rsidP="00A83006">
      <w:pPr>
        <w:pStyle w:val="SubsectionHead"/>
        <w:ind w:left="0"/>
        <w:rPr>
          <w:rFonts w:cs="Times New Roman"/>
          <w:szCs w:val="20"/>
        </w:rPr>
      </w:pPr>
      <w:r w:rsidRPr="001C3F21">
        <w:rPr>
          <w:rFonts w:cs="Times New Roman"/>
          <w:bCs/>
          <w:szCs w:val="20"/>
        </w:rPr>
        <w:t xml:space="preserve"> Proof Testing Of Production Soil Nails.  </w:t>
      </w:r>
      <w:r w:rsidRPr="001C3F21">
        <w:rPr>
          <w:rFonts w:cs="Times New Roman"/>
          <w:b w:val="0"/>
          <w:bCs/>
          <w:szCs w:val="20"/>
        </w:rPr>
        <w:t>S</w:t>
      </w:r>
      <w:r w:rsidRPr="001C3F21">
        <w:rPr>
          <w:rFonts w:cs="Times New Roman"/>
          <w:b w:val="0"/>
          <w:szCs w:val="20"/>
        </w:rPr>
        <w:t xml:space="preserve">uccessful proof testing shall be performed on 5 percent of the production soil nails in each soil nail row or a minimum of one per row.  Verification tests shall not be included in the 5 percent; except that the Engineer may allow the verification tests to be included based on the plans and site conditions. The Engineer will determine the locations and number of proof tests prior to soil nail installation in each row unless otherwise shown on the plans.  Production proof test soil nails shall have both bonded and temporary </w:t>
      </w:r>
      <w:proofErr w:type="spellStart"/>
      <w:r w:rsidRPr="001C3F21">
        <w:rPr>
          <w:rFonts w:cs="Times New Roman"/>
          <w:b w:val="0"/>
          <w:szCs w:val="20"/>
        </w:rPr>
        <w:t>unbonded</w:t>
      </w:r>
      <w:proofErr w:type="spellEnd"/>
      <w:r w:rsidRPr="001C3F21">
        <w:rPr>
          <w:rFonts w:cs="Times New Roman"/>
          <w:b w:val="0"/>
          <w:szCs w:val="20"/>
        </w:rPr>
        <w:t xml:space="preserve"> lengths.  Fully grouted test soil nails shall not be proof tested. The Contractor shall maintain the stability of the hole for the temporary </w:t>
      </w:r>
      <w:proofErr w:type="spellStart"/>
      <w:r w:rsidRPr="001C3F21">
        <w:rPr>
          <w:rFonts w:cs="Times New Roman"/>
          <w:b w:val="0"/>
          <w:szCs w:val="20"/>
        </w:rPr>
        <w:t>unbonded</w:t>
      </w:r>
      <w:proofErr w:type="spellEnd"/>
      <w:r w:rsidRPr="001C3F21">
        <w:rPr>
          <w:rFonts w:cs="Times New Roman"/>
          <w:b w:val="0"/>
          <w:szCs w:val="20"/>
        </w:rPr>
        <w:t xml:space="preserve"> test length for subsequent grouting.  If the </w:t>
      </w:r>
      <w:proofErr w:type="spellStart"/>
      <w:r w:rsidRPr="001C3F21">
        <w:rPr>
          <w:rFonts w:cs="Times New Roman"/>
          <w:b w:val="0"/>
          <w:szCs w:val="20"/>
        </w:rPr>
        <w:t>unbonded</w:t>
      </w:r>
      <w:proofErr w:type="spellEnd"/>
      <w:r w:rsidRPr="001C3F21">
        <w:rPr>
          <w:rFonts w:cs="Times New Roman"/>
          <w:b w:val="0"/>
          <w:szCs w:val="20"/>
        </w:rPr>
        <w:t xml:space="preserve"> test length of production proof test soil nails cannot be satisfactorily grouted subsequent to testing, the proof test soil nail shall become sacrificial and shall be replaced with an additional production soil nail installed at the Contractor's expense. The temporary </w:t>
      </w:r>
      <w:proofErr w:type="spellStart"/>
      <w:r w:rsidRPr="001C3F21">
        <w:rPr>
          <w:rFonts w:cs="Times New Roman"/>
          <w:b w:val="0"/>
          <w:szCs w:val="20"/>
        </w:rPr>
        <w:t>unbonded</w:t>
      </w:r>
      <w:proofErr w:type="spellEnd"/>
      <w:r w:rsidRPr="001C3F21">
        <w:rPr>
          <w:rFonts w:cs="Times New Roman"/>
          <w:b w:val="0"/>
          <w:szCs w:val="20"/>
        </w:rPr>
        <w:t xml:space="preserve"> length of the test soil nail shall be at least 3 feet as measured from the back of the bearing plate to the top of the grout. </w:t>
      </w:r>
    </w:p>
    <w:p w14:paraId="0EA47734" w14:textId="77777777" w:rsidR="00A83006" w:rsidRPr="001C3F21" w:rsidRDefault="00A83006" w:rsidP="00A83006">
      <w:pPr>
        <w:spacing w:after="200" w:line="240" w:lineRule="atLeast"/>
        <w:jc w:val="both"/>
        <w:rPr>
          <w:rFonts w:ascii="Times New Roman" w:hAnsi="Times New Roman" w:cs="Times New Roman"/>
          <w:bCs/>
          <w:spacing w:val="-2"/>
          <w:sz w:val="20"/>
          <w:szCs w:val="20"/>
        </w:rPr>
      </w:pPr>
      <w:r w:rsidRPr="001C3F21">
        <w:rPr>
          <w:rFonts w:ascii="Times New Roman" w:hAnsi="Times New Roman" w:cs="Times New Roman"/>
          <w:bCs/>
          <w:spacing w:val="-2"/>
          <w:sz w:val="20"/>
          <w:szCs w:val="20"/>
        </w:rPr>
        <w:lastRenderedPageBreak/>
        <w:t xml:space="preserve">Proof tests shall be conducted according to the loading schedule of Table 504-2. Unless the soil is susceptible to creep per subsection 504.15, each load increment shall be held until readings are stable as defined by three readings within 0.005 inches taken one per minute over three minutes. The Contractor shall record soil nail movements at each load increment and the time intervals shown in the table for each load step. Creep tests shall be performed at 1.00 </w:t>
      </w:r>
      <w:proofErr w:type="spellStart"/>
      <w:r w:rsidRPr="001C3F21">
        <w:rPr>
          <w:rFonts w:ascii="Times New Roman" w:hAnsi="Times New Roman" w:cs="Times New Roman"/>
          <w:bCs/>
          <w:spacing w:val="-2"/>
          <w:sz w:val="20"/>
          <w:szCs w:val="20"/>
        </w:rPr>
        <w:t>PTL</w:t>
      </w:r>
      <w:proofErr w:type="spellEnd"/>
      <w:r w:rsidRPr="001C3F21">
        <w:rPr>
          <w:rFonts w:ascii="Times New Roman" w:hAnsi="Times New Roman" w:cs="Times New Roman"/>
          <w:bCs/>
          <w:spacing w:val="-2"/>
          <w:sz w:val="20"/>
          <w:szCs w:val="20"/>
        </w:rPr>
        <w:t xml:space="preserve">. The alignment load (AL) shall be the minimum load required to align the testing apparatus and shall not exceed 5 percent of the </w:t>
      </w:r>
      <w:proofErr w:type="spellStart"/>
      <w:r w:rsidRPr="001C3F21">
        <w:rPr>
          <w:rFonts w:ascii="Times New Roman" w:hAnsi="Times New Roman" w:cs="Times New Roman"/>
          <w:bCs/>
          <w:spacing w:val="-2"/>
          <w:sz w:val="20"/>
          <w:szCs w:val="20"/>
        </w:rPr>
        <w:t>PTL</w:t>
      </w:r>
      <w:proofErr w:type="spellEnd"/>
      <w:r w:rsidRPr="001C3F21">
        <w:rPr>
          <w:rFonts w:ascii="Times New Roman" w:hAnsi="Times New Roman" w:cs="Times New Roman"/>
          <w:bCs/>
          <w:spacing w:val="-2"/>
          <w:sz w:val="20"/>
          <w:szCs w:val="20"/>
        </w:rPr>
        <w:t>.  Set dial gauges to “zero” after applying the alignment load.  Following application of the maximum load, reduce the load to the alignment load and record the permanent set.</w:t>
      </w:r>
    </w:p>
    <w:p w14:paraId="567DBE89" w14:textId="77777777" w:rsidR="00A83006" w:rsidRPr="001C3F21" w:rsidRDefault="00A83006" w:rsidP="00A83006">
      <w:pPr>
        <w:adjustRightInd w:val="0"/>
        <w:rPr>
          <w:rFonts w:ascii="Times New Roman" w:hAnsi="Times New Roman" w:cs="Times New Roman"/>
          <w:sz w:val="20"/>
          <w:szCs w:val="20"/>
        </w:rPr>
      </w:pPr>
      <w:r w:rsidRPr="001C3F21">
        <w:rPr>
          <w:rFonts w:ascii="Times New Roman" w:hAnsi="Times New Roman" w:cs="Times New Roman"/>
          <w:sz w:val="20"/>
          <w:szCs w:val="20"/>
        </w:rPr>
        <w:t xml:space="preserve">The creep period shall start as soon as the maximum test load (1.0 </w:t>
      </w:r>
      <w:proofErr w:type="spellStart"/>
      <w:r w:rsidRPr="001C3F21">
        <w:rPr>
          <w:rFonts w:ascii="Times New Roman" w:hAnsi="Times New Roman" w:cs="Times New Roman"/>
          <w:sz w:val="20"/>
          <w:szCs w:val="20"/>
        </w:rPr>
        <w:t>PTL</w:t>
      </w:r>
      <w:proofErr w:type="spellEnd"/>
      <w:r w:rsidRPr="001C3F21">
        <w:rPr>
          <w:rFonts w:ascii="Times New Roman" w:hAnsi="Times New Roman" w:cs="Times New Roman"/>
          <w:sz w:val="20"/>
          <w:szCs w:val="20"/>
        </w:rPr>
        <w:t xml:space="preserve">) is applied and the soil nail movement shall be measured and recorded at 1 minute, 2, 3, 5, 6, and 10 minutes.  Where the soil nail movement between 1 minute and 10 minutes exceeds 0.04 inch, the maximum test load shall be maintained for an additional 50 minutes and movements recorded at 20 minutes, 30, 50, and 60 minutes.  All load increments shall be maintained within 5 percent of the intended load. </w:t>
      </w:r>
    </w:p>
    <w:p w14:paraId="310373E6" w14:textId="77777777" w:rsidR="00A83006" w:rsidRDefault="00A83006" w:rsidP="00A83006">
      <w:pPr>
        <w:adjustRightInd w:val="0"/>
        <w:spacing w:after="240"/>
        <w:ind w:left="360"/>
        <w:rPr>
          <w:rFonts w:ascii="Times New Roman" w:hAnsi="Times New Roman" w:cs="Times New Roman"/>
          <w:sz w:val="20"/>
          <w:szCs w:val="20"/>
        </w:rPr>
      </w:pPr>
    </w:p>
    <w:p w14:paraId="6C820822" w14:textId="77777777" w:rsidR="00A83006" w:rsidRPr="001C3F21" w:rsidRDefault="00A83006" w:rsidP="00A83006">
      <w:pPr>
        <w:adjustRightInd w:val="0"/>
        <w:spacing w:after="240"/>
        <w:rPr>
          <w:rFonts w:ascii="Times New Roman" w:hAnsi="Times New Roman" w:cs="Times New Roman"/>
          <w:sz w:val="20"/>
          <w:szCs w:val="20"/>
        </w:rPr>
      </w:pPr>
      <w:r w:rsidRPr="001C3F21">
        <w:rPr>
          <w:rFonts w:ascii="Times New Roman" w:hAnsi="Times New Roman" w:cs="Times New Roman"/>
          <w:sz w:val="20"/>
          <w:szCs w:val="20"/>
        </w:rPr>
        <w:t xml:space="preserve">The bonded length of the soil nail during verification tests,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PT</w:t>
      </w:r>
      <w:r w:rsidRPr="001C3F21">
        <w:rPr>
          <w:rFonts w:ascii="Times New Roman" w:hAnsi="Times New Roman" w:cs="Times New Roman"/>
          <w:sz w:val="20"/>
          <w:szCs w:val="20"/>
        </w:rPr>
        <w:t>, shall be:</w:t>
      </w:r>
    </w:p>
    <w:p w14:paraId="537EE86D" w14:textId="77777777" w:rsidR="00A83006" w:rsidRPr="001C3F21" w:rsidRDefault="00A83006" w:rsidP="00A83006">
      <w:pPr>
        <w:numPr>
          <w:ilvl w:val="0"/>
          <w:numId w:val="31"/>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 xml:space="preserve">For Grade 75 and other mild steel in accordance with ASTM </w:t>
      </w:r>
      <w:proofErr w:type="spellStart"/>
      <w:r w:rsidRPr="001C3F21">
        <w:rPr>
          <w:rFonts w:ascii="Times New Roman" w:hAnsi="Times New Roman" w:cs="Times New Roman"/>
          <w:sz w:val="20"/>
          <w:szCs w:val="20"/>
        </w:rPr>
        <w:t>A615</w:t>
      </w:r>
      <w:proofErr w:type="spellEnd"/>
      <w:r w:rsidRPr="001C3F21">
        <w:rPr>
          <w:rFonts w:ascii="Times New Roman" w:hAnsi="Times New Roman" w:cs="Times New Roman"/>
          <w:sz w:val="20"/>
          <w:szCs w:val="20"/>
        </w:rPr>
        <w:t>, the maximum bond length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PTmax</w:t>
      </w:r>
      <w:proofErr w:type="spellEnd"/>
      <w:r w:rsidRPr="001C3F21">
        <w:rPr>
          <w:rFonts w:ascii="Times New Roman" w:hAnsi="Times New Roman" w:cs="Times New Roman"/>
          <w:sz w:val="20"/>
          <w:szCs w:val="20"/>
        </w:rPr>
        <w:t>), is defined as:</w:t>
      </w:r>
    </w:p>
    <w:p w14:paraId="46A782FA" w14:textId="77777777" w:rsidR="00A83006" w:rsidRPr="001C3F21" w:rsidRDefault="00A83006" w:rsidP="00A83006">
      <w:pPr>
        <w:tabs>
          <w:tab w:val="center" w:pos="4320"/>
          <w:tab w:val="right" w:pos="8640"/>
        </w:tabs>
        <w:ind w:left="360"/>
        <w:rPr>
          <w:rFonts w:ascii="Times New Roman" w:hAnsi="Times New Roman" w:cs="Times New Roman"/>
          <w:sz w:val="20"/>
          <w:szCs w:val="20"/>
        </w:rPr>
      </w:pPr>
    </w:p>
    <w:p w14:paraId="23588172" w14:textId="77777777" w:rsidR="00A83006" w:rsidRPr="001C3F21" w:rsidRDefault="00C5315B" w:rsidP="00A83006">
      <w:pPr>
        <w:tabs>
          <w:tab w:val="center" w:pos="4320"/>
          <w:tab w:val="right" w:pos="8640"/>
        </w:tabs>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 PTmax</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y</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RTY</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PO</m:t>
                  </m:r>
                </m:sub>
              </m:sSub>
              <m:r>
                <w:rPr>
                  <w:rFonts w:ascii="Cambria Math" w:hAnsi="Cambria Math" w:cs="Times New Roman"/>
                  <w:sz w:val="20"/>
                  <w:szCs w:val="20"/>
                </w:rPr>
                <m:t>∙0.75</m:t>
              </m:r>
            </m:den>
          </m:f>
        </m:oMath>
      </m:oMathPara>
    </w:p>
    <w:p w14:paraId="156AB6FA" w14:textId="77777777" w:rsidR="00A83006" w:rsidRPr="001C3F21" w:rsidRDefault="00A83006" w:rsidP="00A83006">
      <w:pPr>
        <w:tabs>
          <w:tab w:val="center" w:pos="4320"/>
          <w:tab w:val="right" w:pos="8640"/>
        </w:tabs>
        <w:rPr>
          <w:rFonts w:ascii="Times New Roman" w:hAnsi="Times New Roman" w:cs="Times New Roman"/>
          <w:sz w:val="20"/>
          <w:szCs w:val="20"/>
        </w:rPr>
      </w:pPr>
    </w:p>
    <w:p w14:paraId="39FA5004" w14:textId="77777777" w:rsidR="00A83006" w:rsidRPr="001C3F21" w:rsidRDefault="00A83006" w:rsidP="00A83006">
      <w:pPr>
        <w:numPr>
          <w:ilvl w:val="0"/>
          <w:numId w:val="31"/>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 xml:space="preserve">For Grade 150 and other high-strength steel in accordance with ASTM </w:t>
      </w:r>
      <w:proofErr w:type="spellStart"/>
      <w:r w:rsidRPr="001C3F21">
        <w:rPr>
          <w:rFonts w:ascii="Times New Roman" w:hAnsi="Times New Roman" w:cs="Times New Roman"/>
          <w:sz w:val="20"/>
          <w:szCs w:val="20"/>
        </w:rPr>
        <w:t>A722</w:t>
      </w:r>
      <w:proofErr w:type="spellEnd"/>
      <w:r w:rsidRPr="001C3F21">
        <w:rPr>
          <w:rFonts w:ascii="Times New Roman" w:hAnsi="Times New Roman" w:cs="Times New Roman"/>
          <w:sz w:val="20"/>
          <w:szCs w:val="20"/>
        </w:rPr>
        <w:t>, the maximum bond length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rPr>
        <w:t xml:space="preserve"> </w:t>
      </w:r>
      <w:r w:rsidRPr="001C3F21">
        <w:rPr>
          <w:rFonts w:ascii="Times New Roman" w:hAnsi="Times New Roman" w:cs="Times New Roman"/>
          <w:sz w:val="20"/>
          <w:szCs w:val="20"/>
          <w:vertAlign w:val="subscript"/>
        </w:rPr>
        <w:t>PT max</w:t>
      </w:r>
      <w:r w:rsidRPr="001C3F21">
        <w:rPr>
          <w:rFonts w:ascii="Times New Roman" w:hAnsi="Times New Roman" w:cs="Times New Roman"/>
          <w:sz w:val="20"/>
          <w:szCs w:val="20"/>
        </w:rPr>
        <w:t>), is defined as:</w:t>
      </w:r>
    </w:p>
    <w:p w14:paraId="52DC6FF6" w14:textId="77777777" w:rsidR="00A83006" w:rsidRPr="001C3F21" w:rsidRDefault="00A83006" w:rsidP="00A83006">
      <w:pPr>
        <w:tabs>
          <w:tab w:val="center" w:pos="4320"/>
          <w:tab w:val="right" w:pos="8640"/>
        </w:tabs>
        <w:ind w:left="720" w:hanging="360"/>
        <w:rPr>
          <w:rFonts w:ascii="Times New Roman" w:hAnsi="Times New Roman" w:cs="Times New Roman"/>
          <w:sz w:val="20"/>
          <w:szCs w:val="20"/>
        </w:rPr>
      </w:pPr>
    </w:p>
    <w:p w14:paraId="6DC00748" w14:textId="77777777" w:rsidR="00A83006" w:rsidRPr="001C3F21" w:rsidRDefault="00C5315B" w:rsidP="00A83006">
      <w:pPr>
        <w:tabs>
          <w:tab w:val="center" w:pos="4320"/>
          <w:tab w:val="right" w:pos="8640"/>
        </w:tabs>
        <w:ind w:left="720" w:hanging="360"/>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B PTmax</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u</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RTU</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PO</m:t>
                  </m:r>
                </m:sub>
              </m:sSub>
              <m:r>
                <w:rPr>
                  <w:rFonts w:ascii="Cambria Math" w:hAnsi="Cambria Math" w:cs="Times New Roman"/>
                  <w:sz w:val="20"/>
                  <w:szCs w:val="20"/>
                </w:rPr>
                <m:t>∙0.75</m:t>
              </m:r>
            </m:den>
          </m:f>
        </m:oMath>
      </m:oMathPara>
    </w:p>
    <w:p w14:paraId="7AE449F7" w14:textId="77777777" w:rsidR="00A83006" w:rsidRPr="001C3F21" w:rsidRDefault="00A83006" w:rsidP="00A83006">
      <w:pPr>
        <w:tabs>
          <w:tab w:val="center" w:pos="4320"/>
          <w:tab w:val="right" w:pos="8640"/>
        </w:tabs>
        <w:ind w:left="720" w:hanging="360"/>
        <w:rPr>
          <w:rFonts w:ascii="Times New Roman" w:hAnsi="Times New Roman" w:cs="Times New Roman"/>
          <w:sz w:val="20"/>
          <w:szCs w:val="20"/>
        </w:rPr>
      </w:pPr>
    </w:p>
    <w:p w14:paraId="22F68FD4" w14:textId="77777777" w:rsidR="00A83006" w:rsidRPr="001C3F21" w:rsidRDefault="00A83006" w:rsidP="00A83006">
      <w:pPr>
        <w:numPr>
          <w:ilvl w:val="0"/>
          <w:numId w:val="31"/>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 xml:space="preserve">Select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PT</w:t>
      </w:r>
      <w:r w:rsidRPr="001C3F21">
        <w:rPr>
          <w:rFonts w:ascii="Times New Roman" w:hAnsi="Times New Roman" w:cs="Times New Roman"/>
          <w:sz w:val="20"/>
          <w:szCs w:val="20"/>
        </w:rPr>
        <w:t xml:space="preserve"> to be 10 </w:t>
      </w:r>
      <w:proofErr w:type="spellStart"/>
      <w:r w:rsidRPr="001C3F21">
        <w:rPr>
          <w:rFonts w:ascii="Times New Roman" w:hAnsi="Times New Roman" w:cs="Times New Roman"/>
          <w:sz w:val="20"/>
          <w:szCs w:val="20"/>
        </w:rPr>
        <w:t>ft</w:t>
      </w:r>
      <w:proofErr w:type="spellEnd"/>
      <w:r w:rsidRPr="001C3F21">
        <w:rPr>
          <w:rFonts w:ascii="Times New Roman" w:hAnsi="Times New Roman" w:cs="Times New Roman"/>
          <w:sz w:val="20"/>
          <w:szCs w:val="20"/>
        </w:rPr>
        <w:t xml:space="preserve"> or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w:t>
      </w:r>
      <w:proofErr w:type="spellStart"/>
      <w:r w:rsidRPr="001C3F21">
        <w:rPr>
          <w:rFonts w:ascii="Times New Roman" w:hAnsi="Times New Roman" w:cs="Times New Roman"/>
          <w:sz w:val="20"/>
          <w:szCs w:val="20"/>
          <w:vertAlign w:val="subscript"/>
        </w:rPr>
        <w:t>PTmax</w:t>
      </w:r>
      <w:proofErr w:type="spellEnd"/>
      <w:r w:rsidRPr="001C3F21">
        <w:rPr>
          <w:rFonts w:ascii="Times New Roman" w:hAnsi="Times New Roman" w:cs="Times New Roman"/>
          <w:sz w:val="20"/>
          <w:szCs w:val="20"/>
        </w:rPr>
        <w:t>, whichever is smaller, to avoid tensile breakage.</w:t>
      </w:r>
    </w:p>
    <w:p w14:paraId="67F87EAC" w14:textId="77777777" w:rsidR="00A83006" w:rsidRPr="001C3F21" w:rsidRDefault="00A83006" w:rsidP="00A83006">
      <w:pPr>
        <w:adjustRightInd w:val="0"/>
        <w:ind w:left="720" w:hanging="360"/>
        <w:rPr>
          <w:rFonts w:ascii="Times New Roman" w:hAnsi="Times New Roman" w:cs="Times New Roman"/>
          <w:sz w:val="20"/>
          <w:szCs w:val="20"/>
        </w:rPr>
      </w:pPr>
    </w:p>
    <w:p w14:paraId="43207157" w14:textId="77777777" w:rsidR="00A83006" w:rsidRPr="001C3F21" w:rsidRDefault="00A83006" w:rsidP="00A83006">
      <w:pPr>
        <w:numPr>
          <w:ilvl w:val="0"/>
          <w:numId w:val="31"/>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sz w:val="20"/>
          <w:szCs w:val="20"/>
        </w:rPr>
        <w:t>Production proof test soil nails that are shorter than 13 feet may be tested with less than the minimum 10 feet bond length. The maximum load in the proof test (</w:t>
      </w:r>
      <w:proofErr w:type="spellStart"/>
      <w:r w:rsidRPr="001C3F21">
        <w:rPr>
          <w:rFonts w:ascii="Times New Roman" w:hAnsi="Times New Roman" w:cs="Times New Roman"/>
          <w:sz w:val="20"/>
          <w:szCs w:val="20"/>
        </w:rPr>
        <w:t>PTL</w:t>
      </w:r>
      <w:proofErr w:type="spellEnd"/>
      <w:r w:rsidRPr="001C3F21">
        <w:rPr>
          <w:rFonts w:ascii="Times New Roman" w:hAnsi="Times New Roman" w:cs="Times New Roman"/>
          <w:sz w:val="20"/>
          <w:szCs w:val="20"/>
        </w:rPr>
        <w:t xml:space="preserve">) is calculated as </w:t>
      </w:r>
      <w:proofErr w:type="spellStart"/>
      <w:r w:rsidRPr="001C3F21">
        <w:rPr>
          <w:rFonts w:ascii="Times New Roman" w:hAnsi="Times New Roman" w:cs="Times New Roman"/>
          <w:sz w:val="20"/>
          <w:szCs w:val="20"/>
        </w:rPr>
        <w:t>PTL</w:t>
      </w:r>
      <w:proofErr w:type="spellEnd"/>
      <w:r w:rsidRPr="001C3F21">
        <w:rPr>
          <w:rFonts w:ascii="Times New Roman" w:hAnsi="Times New Roman" w:cs="Times New Roman"/>
          <w:sz w:val="20"/>
          <w:szCs w:val="20"/>
        </w:rPr>
        <w:t xml:space="preserve"> =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B</w:t>
      </w:r>
      <w:proofErr w:type="spellEnd"/>
      <w:r w:rsidRPr="001C3F21">
        <w:rPr>
          <w:rFonts w:ascii="Times New Roman" w:hAnsi="Times New Roman" w:cs="Times New Roman"/>
          <w:sz w:val="20"/>
          <w:szCs w:val="20"/>
          <w:vertAlign w:val="subscript"/>
        </w:rPr>
        <w:t xml:space="preserve"> PT</w:t>
      </w:r>
      <w:r w:rsidRPr="001C3F21">
        <w:rPr>
          <w:rFonts w:ascii="Times New Roman" w:hAnsi="Times New Roman" w:cs="Times New Roman"/>
          <w:sz w:val="20"/>
          <w:szCs w:val="20"/>
        </w:rPr>
        <w:t xml:space="preserve"> × </w:t>
      </w:r>
      <w:proofErr w:type="spellStart"/>
      <w:r w:rsidRPr="001C3F21">
        <w:rPr>
          <w:rFonts w:ascii="Times New Roman" w:hAnsi="Times New Roman" w:cs="Times New Roman"/>
          <w:sz w:val="20"/>
          <w:szCs w:val="20"/>
        </w:rPr>
        <w:t>r</w:t>
      </w:r>
      <w:r w:rsidRPr="001C3F21">
        <w:rPr>
          <w:rFonts w:ascii="Times New Roman" w:hAnsi="Times New Roman" w:cs="Times New Roman"/>
          <w:sz w:val="20"/>
          <w:szCs w:val="20"/>
          <w:vertAlign w:val="subscript"/>
        </w:rPr>
        <w:t>PO</w:t>
      </w:r>
      <w:proofErr w:type="spellEnd"/>
      <w:r w:rsidRPr="001C3F21">
        <w:rPr>
          <w:rFonts w:ascii="Times New Roman" w:hAnsi="Times New Roman" w:cs="Times New Roman"/>
          <w:sz w:val="20"/>
          <w:szCs w:val="20"/>
        </w:rPr>
        <w:t xml:space="preserve"> × 0.75</w:t>
      </w:r>
    </w:p>
    <w:p w14:paraId="4EA8DCD0" w14:textId="77777777" w:rsidR="00A83006" w:rsidRPr="001C3F21" w:rsidRDefault="00A83006" w:rsidP="00A83006">
      <w:pPr>
        <w:ind w:left="720" w:hanging="360"/>
        <w:rPr>
          <w:rFonts w:ascii="Times New Roman" w:hAnsi="Times New Roman" w:cs="Times New Roman"/>
          <w:sz w:val="20"/>
          <w:szCs w:val="20"/>
        </w:rPr>
      </w:pPr>
    </w:p>
    <w:p w14:paraId="3F2BF8F8" w14:textId="1765D75B" w:rsidR="00A83006" w:rsidRDefault="00A83006" w:rsidP="00A83006">
      <w:pPr>
        <w:rPr>
          <w:rFonts w:ascii="Times New Roman" w:hAnsi="Times New Roman" w:cs="Times New Roman"/>
          <w:sz w:val="20"/>
          <w:szCs w:val="20"/>
        </w:rPr>
      </w:pPr>
    </w:p>
    <w:p w14:paraId="39037D13" w14:textId="77777777" w:rsidR="00357203" w:rsidRPr="001C3F21" w:rsidRDefault="00357203" w:rsidP="00A83006">
      <w:pPr>
        <w:rPr>
          <w:rFonts w:ascii="Times New Roman" w:hAnsi="Times New Roman" w:cs="Times New Roman"/>
          <w:sz w:val="20"/>
          <w:szCs w:val="20"/>
        </w:rPr>
      </w:pPr>
    </w:p>
    <w:p w14:paraId="7FA20F16" w14:textId="310DAD73" w:rsidR="00A83006" w:rsidRDefault="00A83006" w:rsidP="00A83006">
      <w:pPr>
        <w:adjustRightInd w:val="0"/>
        <w:rPr>
          <w:rFonts w:ascii="Times New Roman" w:hAnsi="Times New Roman" w:cs="Times New Roman"/>
          <w:sz w:val="20"/>
          <w:szCs w:val="20"/>
        </w:rPr>
      </w:pPr>
    </w:p>
    <w:p w14:paraId="74C3E852" w14:textId="598A330B" w:rsidR="0068113B" w:rsidRDefault="0068113B" w:rsidP="00A83006">
      <w:pPr>
        <w:adjustRightInd w:val="0"/>
        <w:rPr>
          <w:rFonts w:ascii="Times New Roman" w:hAnsi="Times New Roman" w:cs="Times New Roman"/>
          <w:sz w:val="20"/>
          <w:szCs w:val="20"/>
        </w:rPr>
      </w:pPr>
    </w:p>
    <w:p w14:paraId="25D5185F" w14:textId="20DBCD7B" w:rsidR="0068113B" w:rsidRDefault="0068113B" w:rsidP="00A83006">
      <w:pPr>
        <w:adjustRightInd w:val="0"/>
        <w:rPr>
          <w:rFonts w:ascii="Times New Roman" w:hAnsi="Times New Roman" w:cs="Times New Roman"/>
          <w:sz w:val="20"/>
          <w:szCs w:val="20"/>
        </w:rPr>
      </w:pPr>
    </w:p>
    <w:p w14:paraId="195E2119" w14:textId="77777777" w:rsidR="0068113B" w:rsidRPr="001C3F21" w:rsidRDefault="0068113B" w:rsidP="0068113B">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lastRenderedPageBreak/>
        <w:t>Table 504-2</w:t>
      </w:r>
    </w:p>
    <w:p w14:paraId="2B66BD7A" w14:textId="4BCDD790" w:rsidR="0068113B" w:rsidRPr="0068113B" w:rsidRDefault="0068113B" w:rsidP="0068113B">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PROOF TEST LOADING SCHEDULE</w:t>
      </w:r>
    </w:p>
    <w:tbl>
      <w:tblPr>
        <w:tblW w:w="7645" w:type="dxa"/>
        <w:jc w:val="center"/>
        <w:tblBorders>
          <w:top w:val="nil"/>
          <w:left w:val="nil"/>
          <w:bottom w:val="nil"/>
          <w:right w:val="nil"/>
        </w:tblBorders>
        <w:tblLook w:val="0000" w:firstRow="0" w:lastRow="0" w:firstColumn="0" w:lastColumn="0" w:noHBand="0" w:noVBand="0"/>
      </w:tblPr>
      <w:tblGrid>
        <w:gridCol w:w="2825"/>
        <w:gridCol w:w="4820"/>
      </w:tblGrid>
      <w:tr w:rsidR="00A83006" w:rsidRPr="001C3F21" w14:paraId="1AAEC6FE" w14:textId="77777777" w:rsidTr="00291385">
        <w:trPr>
          <w:cantSplit/>
          <w:trHeight w:val="335"/>
          <w:jc w:val="center"/>
        </w:trPr>
        <w:tc>
          <w:tcPr>
            <w:tcW w:w="2825" w:type="dxa"/>
            <w:tcBorders>
              <w:top w:val="double" w:sz="4" w:space="0" w:color="auto"/>
              <w:left w:val="double" w:sz="4" w:space="0" w:color="auto"/>
              <w:bottom w:val="single" w:sz="4" w:space="0" w:color="000000"/>
              <w:right w:val="single" w:sz="6" w:space="0" w:color="000000"/>
            </w:tcBorders>
            <w:shd w:val="clear" w:color="auto" w:fill="auto"/>
            <w:vAlign w:val="center"/>
          </w:tcPr>
          <w:p w14:paraId="0729CD10"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Load</w:t>
            </w:r>
          </w:p>
        </w:tc>
        <w:tc>
          <w:tcPr>
            <w:tcW w:w="4820" w:type="dxa"/>
            <w:tcBorders>
              <w:top w:val="double" w:sz="4" w:space="0" w:color="auto"/>
              <w:left w:val="single" w:sz="6" w:space="0" w:color="000000"/>
              <w:bottom w:val="single" w:sz="4" w:space="0" w:color="000000"/>
              <w:right w:val="double" w:sz="4" w:space="0" w:color="auto"/>
            </w:tcBorders>
            <w:shd w:val="clear" w:color="auto" w:fill="auto"/>
            <w:vAlign w:val="center"/>
          </w:tcPr>
          <w:p w14:paraId="69AC8673"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Hold Time (minutes)</w:t>
            </w:r>
            <w:r w:rsidRPr="001C3F21">
              <w:rPr>
                <w:rFonts w:ascii="Times New Roman" w:hAnsi="Times New Roman" w:cs="Times New Roman"/>
                <w:b/>
                <w:bCs/>
                <w:sz w:val="20"/>
                <w:szCs w:val="20"/>
                <w:vertAlign w:val="superscript"/>
              </w:rPr>
              <w:t>2</w:t>
            </w:r>
          </w:p>
        </w:tc>
      </w:tr>
      <w:tr w:rsidR="00A83006" w:rsidRPr="001C3F21" w14:paraId="1C0E96D0" w14:textId="77777777" w:rsidTr="00291385">
        <w:trPr>
          <w:cantSplit/>
          <w:trHeight w:val="270"/>
          <w:jc w:val="center"/>
        </w:trPr>
        <w:tc>
          <w:tcPr>
            <w:tcW w:w="2825" w:type="dxa"/>
            <w:tcBorders>
              <w:top w:val="single" w:sz="4" w:space="0" w:color="000000"/>
              <w:left w:val="double" w:sz="4" w:space="0" w:color="auto"/>
              <w:bottom w:val="single" w:sz="6" w:space="0" w:color="000000"/>
              <w:right w:val="single" w:sz="6" w:space="0" w:color="000000"/>
            </w:tcBorders>
            <w:shd w:val="clear" w:color="auto" w:fill="BFBFBF"/>
            <w:vAlign w:val="center"/>
          </w:tcPr>
          <w:p w14:paraId="3E14B040" w14:textId="77777777" w:rsidR="00A83006" w:rsidRPr="001C3F21" w:rsidRDefault="00A83006" w:rsidP="00291385">
            <w:pPr>
              <w:adjustRightInd w:val="0"/>
              <w:jc w:val="center"/>
              <w:rPr>
                <w:rFonts w:ascii="Times New Roman" w:hAnsi="Times New Roman" w:cs="Times New Roman"/>
                <w:sz w:val="20"/>
                <w:szCs w:val="20"/>
              </w:rPr>
            </w:pPr>
            <w:proofErr w:type="spellStart"/>
            <w:r w:rsidRPr="001C3F21">
              <w:rPr>
                <w:rFonts w:ascii="Times New Roman" w:hAnsi="Times New Roman" w:cs="Times New Roman"/>
                <w:sz w:val="20"/>
                <w:szCs w:val="20"/>
              </w:rPr>
              <w:t>AL</w:t>
            </w:r>
            <w:r w:rsidRPr="001C3F21">
              <w:rPr>
                <w:rFonts w:ascii="Times New Roman" w:hAnsi="Times New Roman" w:cs="Times New Roman"/>
                <w:sz w:val="20"/>
                <w:szCs w:val="20"/>
                <w:vertAlign w:val="superscript"/>
              </w:rPr>
              <w:t>1</w:t>
            </w:r>
            <w:proofErr w:type="spellEnd"/>
          </w:p>
        </w:tc>
        <w:tc>
          <w:tcPr>
            <w:tcW w:w="4820" w:type="dxa"/>
            <w:tcBorders>
              <w:top w:val="single" w:sz="4" w:space="0" w:color="000000"/>
              <w:left w:val="single" w:sz="6" w:space="0" w:color="000000"/>
              <w:bottom w:val="single" w:sz="6" w:space="0" w:color="000000"/>
              <w:right w:val="double" w:sz="4" w:space="0" w:color="auto"/>
            </w:tcBorders>
            <w:shd w:val="clear" w:color="auto" w:fill="BFBFBF"/>
            <w:vAlign w:val="center"/>
          </w:tcPr>
          <w:p w14:paraId="3ABA6702"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w:t>
            </w:r>
          </w:p>
        </w:tc>
      </w:tr>
      <w:tr w:rsidR="00A83006" w:rsidRPr="001C3F21" w14:paraId="719049B3"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76BC704B"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0.17 </w:t>
            </w:r>
            <w:proofErr w:type="spellStart"/>
            <w:r w:rsidRPr="001C3F21">
              <w:rPr>
                <w:rFonts w:ascii="Times New Roman" w:hAnsi="Times New Roman" w:cs="Times New Roman"/>
                <w:sz w:val="20"/>
                <w:szCs w:val="20"/>
              </w:rPr>
              <w:t>PTL</w:t>
            </w:r>
            <w:proofErr w:type="spellEnd"/>
          </w:p>
        </w:tc>
        <w:tc>
          <w:tcPr>
            <w:tcW w:w="4820" w:type="dxa"/>
            <w:tcBorders>
              <w:top w:val="single" w:sz="6" w:space="0" w:color="000000"/>
              <w:left w:val="single" w:sz="6" w:space="0" w:color="000000"/>
              <w:bottom w:val="single" w:sz="6" w:space="0" w:color="000000"/>
              <w:right w:val="double" w:sz="4" w:space="0" w:color="auto"/>
            </w:tcBorders>
            <w:vAlign w:val="center"/>
          </w:tcPr>
          <w:p w14:paraId="362CD912"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Until Movement </w:t>
            </w:r>
            <w:proofErr w:type="spellStart"/>
            <w:r w:rsidRPr="001C3F21">
              <w:rPr>
                <w:rFonts w:ascii="Times New Roman" w:hAnsi="Times New Roman" w:cs="Times New Roman"/>
                <w:sz w:val="20"/>
                <w:szCs w:val="20"/>
              </w:rPr>
              <w:t>Stabilizes</w:t>
            </w:r>
            <w:r w:rsidRPr="001C3F21">
              <w:rPr>
                <w:rFonts w:ascii="Times New Roman" w:hAnsi="Times New Roman" w:cs="Times New Roman"/>
                <w:sz w:val="20"/>
                <w:szCs w:val="20"/>
                <w:vertAlign w:val="superscript"/>
              </w:rPr>
              <w:t>3</w:t>
            </w:r>
            <w:proofErr w:type="spellEnd"/>
          </w:p>
        </w:tc>
      </w:tr>
      <w:tr w:rsidR="00A83006" w:rsidRPr="001C3F21" w14:paraId="16D8AA2A" w14:textId="77777777" w:rsidTr="00291385">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476840C7"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0.33 </w:t>
            </w:r>
            <w:proofErr w:type="spellStart"/>
            <w:r w:rsidRPr="001C3F21">
              <w:rPr>
                <w:rFonts w:ascii="Times New Roman" w:hAnsi="Times New Roman" w:cs="Times New Roman"/>
                <w:sz w:val="20"/>
                <w:szCs w:val="20"/>
              </w:rPr>
              <w:t>PTL</w:t>
            </w:r>
            <w:proofErr w:type="spellEnd"/>
          </w:p>
        </w:tc>
        <w:tc>
          <w:tcPr>
            <w:tcW w:w="4820" w:type="dxa"/>
            <w:tcBorders>
              <w:top w:val="single" w:sz="6" w:space="0" w:color="000000"/>
              <w:left w:val="single" w:sz="6" w:space="0" w:color="000000"/>
              <w:bottom w:val="single" w:sz="6" w:space="0" w:color="000000"/>
              <w:right w:val="double" w:sz="4" w:space="0" w:color="auto"/>
            </w:tcBorders>
            <w:shd w:val="clear" w:color="auto" w:fill="BFBFBF"/>
          </w:tcPr>
          <w:p w14:paraId="0589E9BD"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p>
        </w:tc>
      </w:tr>
      <w:tr w:rsidR="00A83006" w:rsidRPr="001C3F21" w14:paraId="1514D8A7"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1104D112"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0.50 </w:t>
            </w:r>
            <w:proofErr w:type="spellStart"/>
            <w:r w:rsidRPr="001C3F21">
              <w:rPr>
                <w:rFonts w:ascii="Times New Roman" w:hAnsi="Times New Roman" w:cs="Times New Roman"/>
                <w:sz w:val="20"/>
                <w:szCs w:val="20"/>
              </w:rPr>
              <w:t>PTL</w:t>
            </w:r>
            <w:proofErr w:type="spellEnd"/>
          </w:p>
        </w:tc>
        <w:tc>
          <w:tcPr>
            <w:tcW w:w="4820" w:type="dxa"/>
            <w:tcBorders>
              <w:top w:val="single" w:sz="6" w:space="0" w:color="000000"/>
              <w:left w:val="single" w:sz="6" w:space="0" w:color="000000"/>
              <w:bottom w:val="single" w:sz="6" w:space="0" w:color="000000"/>
              <w:right w:val="double" w:sz="4" w:space="0" w:color="auto"/>
            </w:tcBorders>
          </w:tcPr>
          <w:p w14:paraId="00D561C8"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p>
        </w:tc>
      </w:tr>
      <w:tr w:rsidR="00A83006" w:rsidRPr="001C3F21" w14:paraId="00E2A8D9" w14:textId="77777777" w:rsidTr="00291385">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5BC82B7A"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0.67 </w:t>
            </w:r>
            <w:proofErr w:type="spellStart"/>
            <w:r w:rsidRPr="001C3F21">
              <w:rPr>
                <w:rFonts w:ascii="Times New Roman" w:hAnsi="Times New Roman" w:cs="Times New Roman"/>
                <w:sz w:val="20"/>
                <w:szCs w:val="20"/>
              </w:rPr>
              <w:t>PTL</w:t>
            </w:r>
            <w:proofErr w:type="spellEnd"/>
          </w:p>
        </w:tc>
        <w:tc>
          <w:tcPr>
            <w:tcW w:w="4820" w:type="dxa"/>
            <w:tcBorders>
              <w:top w:val="single" w:sz="6" w:space="0" w:color="000000"/>
              <w:left w:val="single" w:sz="6" w:space="0" w:color="000000"/>
              <w:bottom w:val="single" w:sz="6" w:space="0" w:color="000000"/>
              <w:right w:val="double" w:sz="4" w:space="0" w:color="auto"/>
            </w:tcBorders>
            <w:shd w:val="clear" w:color="auto" w:fill="BFBFBF"/>
          </w:tcPr>
          <w:p w14:paraId="2938BE20"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p>
        </w:tc>
      </w:tr>
      <w:tr w:rsidR="00A83006" w:rsidRPr="001C3F21" w14:paraId="6435A154"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12742A6F"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0.83 </w:t>
            </w:r>
            <w:proofErr w:type="spellStart"/>
            <w:r w:rsidRPr="001C3F21">
              <w:rPr>
                <w:rFonts w:ascii="Times New Roman" w:hAnsi="Times New Roman" w:cs="Times New Roman"/>
                <w:sz w:val="20"/>
                <w:szCs w:val="20"/>
              </w:rPr>
              <w:t>PTL</w:t>
            </w:r>
            <w:proofErr w:type="spellEnd"/>
          </w:p>
        </w:tc>
        <w:tc>
          <w:tcPr>
            <w:tcW w:w="4820" w:type="dxa"/>
            <w:tcBorders>
              <w:top w:val="single" w:sz="6" w:space="0" w:color="000000"/>
              <w:left w:val="single" w:sz="6" w:space="0" w:color="000000"/>
              <w:bottom w:val="single" w:sz="6" w:space="0" w:color="000000"/>
              <w:right w:val="double" w:sz="4" w:space="0" w:color="auto"/>
            </w:tcBorders>
          </w:tcPr>
          <w:p w14:paraId="0D8C8E24"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Until Movement Stabilizes</w:t>
            </w:r>
          </w:p>
        </w:tc>
      </w:tr>
      <w:tr w:rsidR="00A83006" w:rsidRPr="001C3F21" w14:paraId="3C83D8A7" w14:textId="77777777" w:rsidTr="00291385">
        <w:trPr>
          <w:cantSplit/>
          <w:trHeight w:val="268"/>
          <w:jc w:val="center"/>
        </w:trPr>
        <w:tc>
          <w:tcPr>
            <w:tcW w:w="2825" w:type="dxa"/>
            <w:tcBorders>
              <w:top w:val="single" w:sz="6" w:space="0" w:color="000000"/>
              <w:left w:val="double" w:sz="4" w:space="0" w:color="auto"/>
              <w:bottom w:val="single" w:sz="6" w:space="0" w:color="000000"/>
              <w:right w:val="single" w:sz="6" w:space="0" w:color="000000"/>
            </w:tcBorders>
            <w:shd w:val="clear" w:color="auto" w:fill="BFBFBF"/>
            <w:vAlign w:val="center"/>
          </w:tcPr>
          <w:p w14:paraId="787AF615"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 xml:space="preserve">1.0 </w:t>
            </w:r>
            <w:proofErr w:type="spellStart"/>
            <w:r w:rsidRPr="001C3F21">
              <w:rPr>
                <w:rFonts w:ascii="Times New Roman" w:hAnsi="Times New Roman" w:cs="Times New Roman"/>
                <w:sz w:val="20"/>
                <w:szCs w:val="20"/>
              </w:rPr>
              <w:t>PTL</w:t>
            </w:r>
            <w:proofErr w:type="spellEnd"/>
            <w:r w:rsidRPr="001C3F21">
              <w:rPr>
                <w:rFonts w:ascii="Times New Roman" w:hAnsi="Times New Roman" w:cs="Times New Roman"/>
                <w:sz w:val="20"/>
                <w:szCs w:val="20"/>
              </w:rPr>
              <w:t xml:space="preserve"> (Creep Test)</w:t>
            </w:r>
            <w:r w:rsidRPr="001C3F21">
              <w:rPr>
                <w:rFonts w:ascii="Times New Roman" w:hAnsi="Times New Roman" w:cs="Times New Roman"/>
                <w:sz w:val="20"/>
                <w:szCs w:val="20"/>
                <w:vertAlign w:val="superscript"/>
              </w:rPr>
              <w:t>4</w:t>
            </w:r>
          </w:p>
        </w:tc>
        <w:tc>
          <w:tcPr>
            <w:tcW w:w="4820" w:type="dxa"/>
            <w:tcBorders>
              <w:top w:val="single" w:sz="6" w:space="0" w:color="000000"/>
              <w:left w:val="single" w:sz="6" w:space="0" w:color="000000"/>
              <w:bottom w:val="single" w:sz="6" w:space="0" w:color="000000"/>
              <w:right w:val="double" w:sz="4" w:space="0" w:color="auto"/>
            </w:tcBorders>
            <w:shd w:val="clear" w:color="auto" w:fill="BFBFBF"/>
            <w:vAlign w:val="center"/>
          </w:tcPr>
          <w:p w14:paraId="203F6EA1"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10 (recorded at 1, 2, 4, 5, 6, and 10)</w:t>
            </w:r>
          </w:p>
        </w:tc>
      </w:tr>
      <w:tr w:rsidR="00A83006" w:rsidRPr="001C3F21" w14:paraId="0B8B8D2C" w14:textId="77777777" w:rsidTr="00291385">
        <w:trPr>
          <w:cantSplit/>
          <w:trHeight w:val="270"/>
          <w:jc w:val="center"/>
        </w:trPr>
        <w:tc>
          <w:tcPr>
            <w:tcW w:w="2825" w:type="dxa"/>
            <w:tcBorders>
              <w:top w:val="single" w:sz="6" w:space="0" w:color="000000"/>
              <w:left w:val="double" w:sz="4" w:space="0" w:color="auto"/>
              <w:bottom w:val="single" w:sz="6" w:space="0" w:color="000000"/>
              <w:right w:val="single" w:sz="6" w:space="0" w:color="000000"/>
            </w:tcBorders>
            <w:vAlign w:val="center"/>
          </w:tcPr>
          <w:p w14:paraId="291B410E"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AL</w:t>
            </w:r>
          </w:p>
        </w:tc>
        <w:tc>
          <w:tcPr>
            <w:tcW w:w="4820" w:type="dxa"/>
            <w:tcBorders>
              <w:top w:val="single" w:sz="6" w:space="0" w:color="000000"/>
              <w:left w:val="single" w:sz="6" w:space="0" w:color="000000"/>
              <w:bottom w:val="single" w:sz="6" w:space="0" w:color="000000"/>
              <w:right w:val="double" w:sz="4" w:space="0" w:color="auto"/>
            </w:tcBorders>
            <w:vAlign w:val="center"/>
          </w:tcPr>
          <w:p w14:paraId="159B8D61" w14:textId="77777777" w:rsidR="00A83006" w:rsidRPr="001C3F21" w:rsidRDefault="00A83006" w:rsidP="00291385">
            <w:pPr>
              <w:adjustRightInd w:val="0"/>
              <w:jc w:val="center"/>
              <w:rPr>
                <w:rFonts w:ascii="Times New Roman" w:hAnsi="Times New Roman" w:cs="Times New Roman"/>
                <w:sz w:val="20"/>
                <w:szCs w:val="20"/>
              </w:rPr>
            </w:pPr>
            <w:r w:rsidRPr="001C3F21">
              <w:rPr>
                <w:rFonts w:ascii="Times New Roman" w:hAnsi="Times New Roman" w:cs="Times New Roman"/>
                <w:sz w:val="20"/>
                <w:szCs w:val="20"/>
              </w:rPr>
              <w:t>1</w:t>
            </w:r>
          </w:p>
        </w:tc>
      </w:tr>
      <w:tr w:rsidR="00A83006" w:rsidRPr="001C3F21" w14:paraId="46619B4B" w14:textId="77777777" w:rsidTr="00291385">
        <w:trPr>
          <w:cantSplit/>
          <w:trHeight w:val="270"/>
          <w:jc w:val="center"/>
        </w:trPr>
        <w:tc>
          <w:tcPr>
            <w:tcW w:w="7645" w:type="dxa"/>
            <w:gridSpan w:val="2"/>
            <w:tcBorders>
              <w:top w:val="single" w:sz="6" w:space="0" w:color="000000"/>
              <w:left w:val="double" w:sz="4" w:space="0" w:color="auto"/>
              <w:bottom w:val="double" w:sz="4" w:space="0" w:color="auto"/>
              <w:right w:val="double" w:sz="4" w:space="0" w:color="auto"/>
            </w:tcBorders>
            <w:shd w:val="clear" w:color="auto" w:fill="BFBFBF"/>
            <w:vAlign w:val="center"/>
          </w:tcPr>
          <w:p w14:paraId="03B376AD" w14:textId="77777777" w:rsidR="00A83006" w:rsidRPr="001C3F21" w:rsidRDefault="00A83006" w:rsidP="00291385">
            <w:pPr>
              <w:adjustRightInd w:val="0"/>
              <w:ind w:right="1170"/>
              <w:rPr>
                <w:rFonts w:ascii="Times New Roman" w:hAnsi="Times New Roman" w:cs="Times New Roman"/>
                <w:sz w:val="20"/>
                <w:szCs w:val="20"/>
              </w:rPr>
            </w:pPr>
            <w:r w:rsidRPr="001C3F21">
              <w:rPr>
                <w:rFonts w:ascii="Times New Roman" w:hAnsi="Times New Roman" w:cs="Times New Roman"/>
                <w:sz w:val="20"/>
                <w:szCs w:val="20"/>
              </w:rPr>
              <w:t xml:space="preserve">Notes:  </w:t>
            </w:r>
          </w:p>
          <w:p w14:paraId="16DC8C56" w14:textId="77777777" w:rsidR="00A83006" w:rsidRPr="001C3F21" w:rsidRDefault="00A83006" w:rsidP="00A83006">
            <w:pPr>
              <w:numPr>
                <w:ilvl w:val="0"/>
                <w:numId w:val="37"/>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AL = alignment load, which is less than or equal to 0.05 </w:t>
            </w:r>
            <w:proofErr w:type="spellStart"/>
            <w:r w:rsidRPr="001C3F21">
              <w:rPr>
                <w:rFonts w:ascii="Times New Roman" w:eastAsia="Calibri" w:hAnsi="Times New Roman" w:cs="Times New Roman"/>
                <w:sz w:val="20"/>
                <w:szCs w:val="20"/>
              </w:rPr>
              <w:t>PTL</w:t>
            </w:r>
            <w:proofErr w:type="spellEnd"/>
            <w:r w:rsidRPr="001C3F21">
              <w:rPr>
                <w:rFonts w:ascii="Times New Roman" w:eastAsia="Calibri" w:hAnsi="Times New Roman" w:cs="Times New Roman"/>
                <w:sz w:val="20"/>
                <w:szCs w:val="20"/>
              </w:rPr>
              <w:t xml:space="preserve">. </w:t>
            </w:r>
          </w:p>
          <w:p w14:paraId="26008FA4" w14:textId="77777777" w:rsidR="00A83006" w:rsidRPr="001C3F21" w:rsidRDefault="00A83006" w:rsidP="00A83006">
            <w:pPr>
              <w:numPr>
                <w:ilvl w:val="0"/>
                <w:numId w:val="37"/>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Times are measured after the target load has been achieved in each increment. </w:t>
            </w:r>
          </w:p>
          <w:p w14:paraId="7E935C98" w14:textId="77777777" w:rsidR="00A83006" w:rsidRPr="001C3F21" w:rsidRDefault="00A83006" w:rsidP="00A83006">
            <w:pPr>
              <w:numPr>
                <w:ilvl w:val="0"/>
                <w:numId w:val="37"/>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If the soils reinforced with soil nails are relatively susceptible to deformation of creep, it is recommended to hold each load increment for 10 minutes and to record the soil nail movement at 1, 2, 5, and 10 minutes.</w:t>
            </w:r>
          </w:p>
          <w:p w14:paraId="76542123" w14:textId="77777777" w:rsidR="00A83006" w:rsidRPr="001C3F21" w:rsidRDefault="00A83006" w:rsidP="00A83006">
            <w:pPr>
              <w:numPr>
                <w:ilvl w:val="0"/>
                <w:numId w:val="37"/>
              </w:numPr>
              <w:adjustRightInd w:val="0"/>
              <w:spacing w:after="0" w:line="240" w:lineRule="auto"/>
              <w:ind w:right="1170"/>
              <w:contextualSpacing/>
              <w:rPr>
                <w:rFonts w:ascii="Times New Roman" w:eastAsia="Calibri" w:hAnsi="Times New Roman" w:cs="Times New Roman"/>
                <w:sz w:val="20"/>
                <w:szCs w:val="20"/>
              </w:rPr>
            </w:pPr>
            <w:r w:rsidRPr="001C3F21">
              <w:rPr>
                <w:rFonts w:ascii="Times New Roman" w:eastAsia="Calibri" w:hAnsi="Times New Roman" w:cs="Times New Roman"/>
                <w:sz w:val="20"/>
                <w:szCs w:val="20"/>
              </w:rPr>
              <w:t xml:space="preserve">If the soil nail movement measured between 1 and 10 minutes exceeds 0.04 in., </w:t>
            </w:r>
            <w:proofErr w:type="spellStart"/>
            <w:r w:rsidRPr="001C3F21">
              <w:rPr>
                <w:rFonts w:ascii="Times New Roman" w:eastAsia="Calibri" w:hAnsi="Times New Roman" w:cs="Times New Roman"/>
                <w:sz w:val="20"/>
                <w:szCs w:val="20"/>
              </w:rPr>
              <w:t>PTL</w:t>
            </w:r>
            <w:proofErr w:type="spellEnd"/>
            <w:r w:rsidRPr="001C3F21">
              <w:rPr>
                <w:rFonts w:ascii="Times New Roman" w:eastAsia="Calibri" w:hAnsi="Times New Roman" w:cs="Times New Roman"/>
                <w:sz w:val="20"/>
                <w:szCs w:val="20"/>
              </w:rPr>
              <w:t xml:space="preserve"> must be maintained for 50 additional minutes and movements must be recorded at 20, 30, 50, and 60 minutes. The permanent soil movement must also be recorded.</w:t>
            </w:r>
          </w:p>
          <w:p w14:paraId="1488278A" w14:textId="77777777" w:rsidR="00A83006" w:rsidRPr="001C3F21" w:rsidRDefault="00A83006" w:rsidP="00291385">
            <w:pPr>
              <w:adjustRightInd w:val="0"/>
              <w:spacing w:after="200" w:line="276" w:lineRule="auto"/>
              <w:ind w:left="360" w:right="1170"/>
              <w:contextualSpacing/>
              <w:rPr>
                <w:rFonts w:ascii="Times New Roman" w:eastAsia="Calibri" w:hAnsi="Times New Roman" w:cs="Times New Roman"/>
                <w:sz w:val="20"/>
                <w:szCs w:val="20"/>
              </w:rPr>
            </w:pPr>
          </w:p>
        </w:tc>
      </w:tr>
    </w:tbl>
    <w:p w14:paraId="298F74FF" w14:textId="77777777" w:rsidR="00A83006" w:rsidRPr="001C3F21" w:rsidRDefault="00A83006" w:rsidP="00A83006">
      <w:pPr>
        <w:adjustRightInd w:val="0"/>
        <w:rPr>
          <w:rFonts w:ascii="Times New Roman" w:hAnsi="Times New Roman" w:cs="Times New Roman"/>
          <w:sz w:val="20"/>
          <w:szCs w:val="20"/>
        </w:rPr>
      </w:pPr>
    </w:p>
    <w:p w14:paraId="7F8831ED" w14:textId="77777777" w:rsidR="00A83006" w:rsidRPr="001C3F21" w:rsidRDefault="00A83006" w:rsidP="00A83006">
      <w:pPr>
        <w:pStyle w:val="SubsectionHead"/>
        <w:ind w:left="0"/>
        <w:rPr>
          <w:rFonts w:cs="Times New Roman"/>
          <w:b w:val="0"/>
          <w:szCs w:val="20"/>
        </w:rPr>
      </w:pPr>
      <w:r w:rsidRPr="001C3F21">
        <w:rPr>
          <w:rFonts w:cs="Times New Roman"/>
          <w:bCs/>
          <w:szCs w:val="20"/>
        </w:rPr>
        <w:t xml:space="preserve">Test Soil Nail Acceptance Criteria. </w:t>
      </w:r>
      <w:r w:rsidRPr="001C3F21">
        <w:rPr>
          <w:rFonts w:cs="Times New Roman"/>
          <w:b w:val="0"/>
          <w:szCs w:val="20"/>
        </w:rPr>
        <w:t>A test soil nail shall be considered acceptable when the following criteria are met.</w:t>
      </w:r>
    </w:p>
    <w:p w14:paraId="26F04264" w14:textId="77777777" w:rsidR="00A83006" w:rsidRPr="001C3F21" w:rsidRDefault="00A83006" w:rsidP="00A83006">
      <w:pPr>
        <w:numPr>
          <w:ilvl w:val="0"/>
          <w:numId w:val="32"/>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i/>
          <w:sz w:val="20"/>
          <w:szCs w:val="20"/>
        </w:rPr>
        <w:t>Verification testing</w:t>
      </w:r>
      <w:r w:rsidRPr="001C3F21">
        <w:rPr>
          <w:rFonts w:ascii="Times New Roman" w:hAnsi="Times New Roman" w:cs="Times New Roman"/>
          <w:sz w:val="20"/>
          <w:szCs w:val="20"/>
        </w:rPr>
        <w:t>. The following criteria shall be met for acceptance of the soil nail:</w:t>
      </w:r>
    </w:p>
    <w:p w14:paraId="6A2FC261" w14:textId="77777777" w:rsidR="00A83006" w:rsidRPr="001C3F21" w:rsidRDefault="00A83006" w:rsidP="00A83006">
      <w:pPr>
        <w:adjustRightInd w:val="0"/>
        <w:ind w:left="360"/>
        <w:rPr>
          <w:rFonts w:ascii="Times New Roman" w:hAnsi="Times New Roman" w:cs="Times New Roman"/>
          <w:sz w:val="20"/>
          <w:szCs w:val="20"/>
        </w:rPr>
      </w:pPr>
    </w:p>
    <w:p w14:paraId="4540EB17" w14:textId="77777777" w:rsidR="00A83006" w:rsidRPr="001C3F21" w:rsidRDefault="00A83006" w:rsidP="00A83006">
      <w:pPr>
        <w:numPr>
          <w:ilvl w:val="0"/>
          <w:numId w:val="33"/>
        </w:numPr>
        <w:tabs>
          <w:tab w:val="left" w:pos="810"/>
        </w:tabs>
        <w:adjustRightInd w:val="0"/>
        <w:spacing w:after="0" w:line="240" w:lineRule="auto"/>
        <w:rPr>
          <w:rFonts w:ascii="Times New Roman" w:hAnsi="Times New Roman" w:cs="Times New Roman"/>
          <w:sz w:val="20"/>
          <w:szCs w:val="20"/>
        </w:rPr>
      </w:pPr>
      <w:r w:rsidRPr="001C3F21">
        <w:rPr>
          <w:rFonts w:ascii="Times New Roman" w:hAnsi="Times New Roman" w:cs="Times New Roman"/>
          <w:sz w:val="20"/>
          <w:szCs w:val="20"/>
        </w:rPr>
        <w:t xml:space="preserve">Pullout shall not occur at loads less than 1.00 </w:t>
      </w:r>
      <w:proofErr w:type="spellStart"/>
      <w:r w:rsidRPr="001C3F21">
        <w:rPr>
          <w:rFonts w:ascii="Times New Roman" w:hAnsi="Times New Roman" w:cs="Times New Roman"/>
          <w:sz w:val="20"/>
          <w:szCs w:val="20"/>
        </w:rPr>
        <w:t>VTL</w:t>
      </w:r>
      <w:proofErr w:type="spellEnd"/>
      <w:r w:rsidRPr="001C3F21">
        <w:rPr>
          <w:rFonts w:ascii="Times New Roman" w:hAnsi="Times New Roman" w:cs="Times New Roman"/>
          <w:sz w:val="20"/>
          <w:szCs w:val="20"/>
        </w:rPr>
        <w:t>.</w:t>
      </w:r>
    </w:p>
    <w:p w14:paraId="6687A1C0" w14:textId="77777777" w:rsidR="00A83006" w:rsidRPr="00D35873" w:rsidRDefault="00A83006" w:rsidP="00A83006">
      <w:pPr>
        <w:tabs>
          <w:tab w:val="left" w:pos="810"/>
        </w:tabs>
        <w:adjustRightInd w:val="0"/>
        <w:ind w:left="720" w:hanging="360"/>
        <w:rPr>
          <w:rFonts w:ascii="Times New Roman" w:hAnsi="Times New Roman" w:cs="Times New Roman"/>
          <w:color w:val="FF0000"/>
          <w:sz w:val="20"/>
          <w:szCs w:val="20"/>
        </w:rPr>
      </w:pPr>
    </w:p>
    <w:p w14:paraId="7C553F21" w14:textId="77777777" w:rsidR="00A83006" w:rsidRPr="001C3F21" w:rsidRDefault="00A83006" w:rsidP="00A83006">
      <w:pPr>
        <w:numPr>
          <w:ilvl w:val="0"/>
          <w:numId w:val="33"/>
        </w:numPr>
        <w:tabs>
          <w:tab w:val="left" w:pos="810"/>
        </w:tabs>
        <w:adjustRightInd w:val="0"/>
        <w:spacing w:after="0" w:line="240" w:lineRule="auto"/>
        <w:rPr>
          <w:rFonts w:ascii="Times New Roman" w:hAnsi="Times New Roman" w:cs="Times New Roman"/>
          <w:sz w:val="20"/>
          <w:szCs w:val="20"/>
        </w:rPr>
      </w:pPr>
      <w:r w:rsidRPr="001C3F21">
        <w:rPr>
          <w:rFonts w:ascii="Times New Roman" w:hAnsi="Times New Roman" w:cs="Times New Roman"/>
          <w:sz w:val="20"/>
          <w:szCs w:val="20"/>
        </w:rPr>
        <w:t>The total movement (</w:t>
      </w:r>
      <w:proofErr w:type="spellStart"/>
      <w:r w:rsidRPr="001C3F21">
        <w:rPr>
          <w:rFonts w:ascii="Times New Roman" w:hAnsi="Times New Roman" w:cs="Times New Roman"/>
          <w:sz w:val="20"/>
          <w:szCs w:val="20"/>
        </w:rPr>
        <w:t>Δ</w:t>
      </w:r>
      <w:r w:rsidRPr="001C3F21">
        <w:rPr>
          <w:rFonts w:ascii="Times New Roman" w:hAnsi="Times New Roman" w:cs="Times New Roman"/>
          <w:sz w:val="20"/>
          <w:szCs w:val="20"/>
          <w:vertAlign w:val="subscript"/>
        </w:rPr>
        <w:t>VTL</w:t>
      </w:r>
      <w:proofErr w:type="spellEnd"/>
      <w:r w:rsidRPr="001C3F21">
        <w:rPr>
          <w:rFonts w:ascii="Times New Roman" w:hAnsi="Times New Roman" w:cs="Times New Roman"/>
          <w:sz w:val="20"/>
          <w:szCs w:val="20"/>
        </w:rPr>
        <w:t xml:space="preserve">) measured at </w:t>
      </w:r>
      <w:proofErr w:type="spellStart"/>
      <w:r w:rsidRPr="001C3F21">
        <w:rPr>
          <w:rFonts w:ascii="Times New Roman" w:hAnsi="Times New Roman" w:cs="Times New Roman"/>
          <w:sz w:val="20"/>
          <w:szCs w:val="20"/>
        </w:rPr>
        <w:t>VTL</w:t>
      </w:r>
      <w:proofErr w:type="spellEnd"/>
      <w:r w:rsidRPr="001C3F21">
        <w:rPr>
          <w:rFonts w:ascii="Times New Roman" w:hAnsi="Times New Roman" w:cs="Times New Roman"/>
          <w:sz w:val="20"/>
          <w:szCs w:val="20"/>
        </w:rPr>
        <w:t xml:space="preserve"> shall exceed 80 percent of the theoretical elastic elongation of the </w:t>
      </w:r>
      <w:proofErr w:type="spellStart"/>
      <w:r w:rsidRPr="001C3F21">
        <w:rPr>
          <w:rFonts w:ascii="Times New Roman" w:hAnsi="Times New Roman" w:cs="Times New Roman"/>
          <w:sz w:val="20"/>
          <w:szCs w:val="20"/>
        </w:rPr>
        <w:t>unbonded</w:t>
      </w:r>
      <w:proofErr w:type="spellEnd"/>
      <w:r w:rsidRPr="001C3F21">
        <w:rPr>
          <w:rFonts w:ascii="Times New Roman" w:hAnsi="Times New Roman" w:cs="Times New Roman"/>
          <w:sz w:val="20"/>
          <w:szCs w:val="20"/>
        </w:rPr>
        <w:t xml:space="preserve"> length (</w:t>
      </w:r>
      <w:proofErr w:type="spellStart"/>
      <w:r w:rsidRPr="001C3F21">
        <w:rPr>
          <w:rFonts w:ascii="Times New Roman" w:hAnsi="Times New Roman" w:cs="Times New Roman"/>
          <w:sz w:val="20"/>
          <w:szCs w:val="20"/>
        </w:rPr>
        <w:t>L</w:t>
      </w:r>
      <w:r w:rsidRPr="001C3F21">
        <w:rPr>
          <w:rFonts w:ascii="Times New Roman" w:hAnsi="Times New Roman" w:cs="Times New Roman"/>
          <w:sz w:val="20"/>
          <w:szCs w:val="20"/>
          <w:vertAlign w:val="subscript"/>
        </w:rPr>
        <w:t>UB</w:t>
      </w:r>
      <w:proofErr w:type="spellEnd"/>
      <w:r w:rsidRPr="001C3F21">
        <w:rPr>
          <w:rFonts w:ascii="Times New Roman" w:hAnsi="Times New Roman" w:cs="Times New Roman"/>
          <w:sz w:val="20"/>
          <w:szCs w:val="20"/>
        </w:rPr>
        <w:t>), as defined by:</w:t>
      </w:r>
    </w:p>
    <w:p w14:paraId="27392A1B" w14:textId="72618105" w:rsidR="00A83006" w:rsidRPr="001C3F21" w:rsidRDefault="00C5315B" w:rsidP="0068113B">
      <w:pPr>
        <w:adjustRightInd w:val="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m:t>
              </m:r>
            </m:e>
            <m:sub>
              <m:r>
                <w:rPr>
                  <w:rFonts w:ascii="Cambria Math" w:hAnsi="Cambria Math" w:cs="Times New Roman"/>
                  <w:sz w:val="20"/>
                  <w:szCs w:val="20"/>
                </w:rPr>
                <m:t>VTL</m:t>
              </m:r>
            </m:sub>
          </m:sSub>
          <m:r>
            <w:rPr>
              <w:rFonts w:ascii="Cambria Math" w:hAnsi="Cambria Math" w:cs="Times New Roman"/>
              <w:sz w:val="20"/>
              <w:szCs w:val="20"/>
            </w:rPr>
            <m:t>&gt;0.8</m:t>
          </m:r>
          <m:f>
            <m:fPr>
              <m:ctrlPr>
                <w:rPr>
                  <w:rFonts w:ascii="Cambria Math" w:hAnsi="Cambria Math" w:cs="Times New Roman"/>
                  <w:i/>
                  <w:sz w:val="20"/>
                  <w:szCs w:val="20"/>
                </w:rPr>
              </m:ctrlPr>
            </m:fPr>
            <m:num>
              <m:r>
                <w:rPr>
                  <w:rFonts w:ascii="Cambria Math" w:hAnsi="Cambria Math" w:cs="Times New Roman"/>
                  <w:sz w:val="20"/>
                  <w:szCs w:val="20"/>
                </w:rPr>
                <m:t>VTL∙</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UB</m:t>
                  </m:r>
                </m:sub>
              </m:sSub>
            </m:num>
            <m:den>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den>
          </m:f>
        </m:oMath>
      </m:oMathPara>
    </w:p>
    <w:p w14:paraId="57110FF8" w14:textId="77777777" w:rsidR="00A83006" w:rsidRPr="001C3F21" w:rsidRDefault="00A83006" w:rsidP="00A83006">
      <w:pPr>
        <w:adjustRightInd w:val="0"/>
        <w:ind w:left="1080"/>
        <w:rPr>
          <w:rFonts w:ascii="Times New Roman" w:hAnsi="Times New Roman" w:cs="Times New Roman"/>
          <w:sz w:val="20"/>
          <w:szCs w:val="20"/>
        </w:rPr>
      </w:pPr>
      <w:proofErr w:type="gramStart"/>
      <w:r w:rsidRPr="001C3F21">
        <w:rPr>
          <w:rFonts w:ascii="Times New Roman" w:hAnsi="Times New Roman" w:cs="Times New Roman"/>
          <w:sz w:val="20"/>
          <w:szCs w:val="20"/>
        </w:rPr>
        <w:t>where</w:t>
      </w:r>
      <w:proofErr w:type="gramEnd"/>
      <w:r w:rsidRPr="001C3F21">
        <w:rPr>
          <w:rFonts w:ascii="Times New Roman" w:hAnsi="Times New Roman" w:cs="Times New Roman"/>
          <w:sz w:val="20"/>
          <w:szCs w:val="20"/>
        </w:rPr>
        <w:t xml:space="preserve"> E = Young’s modulus of steel (29,000 </w:t>
      </w:r>
      <w:proofErr w:type="spellStart"/>
      <w:r w:rsidRPr="001C3F21">
        <w:rPr>
          <w:rFonts w:ascii="Times New Roman" w:hAnsi="Times New Roman" w:cs="Times New Roman"/>
          <w:sz w:val="20"/>
          <w:szCs w:val="20"/>
        </w:rPr>
        <w:t>ksi</w:t>
      </w:r>
      <w:proofErr w:type="spellEnd"/>
      <w:r w:rsidRPr="001C3F21">
        <w:rPr>
          <w:rFonts w:ascii="Times New Roman" w:hAnsi="Times New Roman" w:cs="Times New Roman"/>
          <w:sz w:val="20"/>
          <w:szCs w:val="20"/>
        </w:rPr>
        <w:t>).</w:t>
      </w:r>
    </w:p>
    <w:p w14:paraId="449E85D8" w14:textId="77777777" w:rsidR="00A83006" w:rsidRPr="001C3F21" w:rsidRDefault="00A83006" w:rsidP="00A83006">
      <w:pPr>
        <w:adjustRightInd w:val="0"/>
        <w:ind w:left="1080"/>
        <w:rPr>
          <w:rFonts w:ascii="Times New Roman" w:hAnsi="Times New Roman" w:cs="Times New Roman"/>
          <w:sz w:val="20"/>
          <w:szCs w:val="20"/>
        </w:rPr>
      </w:pPr>
    </w:p>
    <w:p w14:paraId="108186C3" w14:textId="77777777" w:rsidR="00A83006" w:rsidRPr="001C3F21" w:rsidRDefault="00A83006" w:rsidP="00A83006">
      <w:pPr>
        <w:numPr>
          <w:ilvl w:val="0"/>
          <w:numId w:val="33"/>
        </w:numPr>
        <w:adjustRightInd w:val="0"/>
        <w:spacing w:after="240" w:line="240" w:lineRule="auto"/>
        <w:rPr>
          <w:rFonts w:ascii="Times New Roman" w:hAnsi="Times New Roman" w:cs="Times New Roman"/>
          <w:sz w:val="20"/>
          <w:szCs w:val="20"/>
        </w:rPr>
      </w:pPr>
      <w:r w:rsidRPr="001C3F21">
        <w:rPr>
          <w:rFonts w:ascii="Times New Roman" w:hAnsi="Times New Roman" w:cs="Times New Roman"/>
          <w:sz w:val="20"/>
          <w:szCs w:val="20"/>
        </w:rPr>
        <w:t>The creep mo</w:t>
      </w:r>
      <w:r>
        <w:rPr>
          <w:rFonts w:ascii="Times New Roman" w:hAnsi="Times New Roman" w:cs="Times New Roman"/>
          <w:sz w:val="20"/>
          <w:szCs w:val="20"/>
        </w:rPr>
        <w:t>vement between the 1 and 10-</w:t>
      </w:r>
      <w:r w:rsidRPr="001C3F21">
        <w:rPr>
          <w:rFonts w:ascii="Times New Roman" w:hAnsi="Times New Roman" w:cs="Times New Roman"/>
          <w:sz w:val="20"/>
          <w:szCs w:val="20"/>
        </w:rPr>
        <w:t xml:space="preserve">minute readings at 0.75 </w:t>
      </w:r>
      <w:proofErr w:type="spellStart"/>
      <w:r w:rsidRPr="001C3F21">
        <w:rPr>
          <w:rFonts w:ascii="Times New Roman" w:hAnsi="Times New Roman" w:cs="Times New Roman"/>
          <w:sz w:val="20"/>
          <w:szCs w:val="20"/>
        </w:rPr>
        <w:t>VTL</w:t>
      </w:r>
      <w:proofErr w:type="spellEnd"/>
      <w:r w:rsidRPr="001C3F21">
        <w:rPr>
          <w:rFonts w:ascii="Times New Roman" w:hAnsi="Times New Roman" w:cs="Times New Roman"/>
          <w:sz w:val="20"/>
          <w:szCs w:val="20"/>
        </w:rPr>
        <w:t xml:space="preserve"> shall be less than 0.04 in.</w:t>
      </w:r>
    </w:p>
    <w:p w14:paraId="541BB1C4" w14:textId="77777777" w:rsidR="00A83006" w:rsidRPr="001C3F21" w:rsidRDefault="00A83006" w:rsidP="00A83006">
      <w:pPr>
        <w:numPr>
          <w:ilvl w:val="0"/>
          <w:numId w:val="33"/>
        </w:numPr>
        <w:adjustRightInd w:val="0"/>
        <w:spacing w:after="240" w:line="240" w:lineRule="auto"/>
        <w:rPr>
          <w:rFonts w:ascii="Times New Roman" w:hAnsi="Times New Roman" w:cs="Times New Roman"/>
          <w:sz w:val="20"/>
          <w:szCs w:val="20"/>
        </w:rPr>
      </w:pPr>
      <w:r w:rsidRPr="001C3F21">
        <w:rPr>
          <w:rFonts w:ascii="Times New Roman" w:hAnsi="Times New Roman" w:cs="Times New Roman"/>
          <w:sz w:val="20"/>
          <w:szCs w:val="20"/>
        </w:rPr>
        <w:t xml:space="preserve">The creep movement between the 6 and 60-minute readings at 0.75 </w:t>
      </w:r>
      <w:proofErr w:type="spellStart"/>
      <w:r w:rsidRPr="001C3F21">
        <w:rPr>
          <w:rFonts w:ascii="Times New Roman" w:hAnsi="Times New Roman" w:cs="Times New Roman"/>
          <w:sz w:val="20"/>
          <w:szCs w:val="20"/>
        </w:rPr>
        <w:t>VTL</w:t>
      </w:r>
      <w:proofErr w:type="spellEnd"/>
      <w:r w:rsidRPr="001C3F21">
        <w:rPr>
          <w:rFonts w:ascii="Times New Roman" w:hAnsi="Times New Roman" w:cs="Times New Roman"/>
          <w:sz w:val="20"/>
          <w:szCs w:val="20"/>
        </w:rPr>
        <w:t xml:space="preserve"> shall be less than 0.08 in.</w:t>
      </w:r>
    </w:p>
    <w:p w14:paraId="457F9E9E" w14:textId="77777777" w:rsidR="00A83006" w:rsidRPr="001C3F21" w:rsidRDefault="00A83006" w:rsidP="00A83006">
      <w:pPr>
        <w:numPr>
          <w:ilvl w:val="0"/>
          <w:numId w:val="33"/>
        </w:numPr>
        <w:adjustRightInd w:val="0"/>
        <w:spacing w:after="0" w:line="240" w:lineRule="auto"/>
        <w:rPr>
          <w:rFonts w:ascii="Times New Roman" w:hAnsi="Times New Roman" w:cs="Times New Roman"/>
          <w:sz w:val="20"/>
          <w:szCs w:val="20"/>
        </w:rPr>
      </w:pPr>
      <w:r w:rsidRPr="001C3F21">
        <w:rPr>
          <w:rFonts w:ascii="Times New Roman" w:hAnsi="Times New Roman" w:cs="Times New Roman"/>
          <w:sz w:val="20"/>
          <w:szCs w:val="20"/>
        </w:rPr>
        <w:t>The creep rate shall be linear or decreasing throughout the creep test load-hold period.</w:t>
      </w:r>
    </w:p>
    <w:p w14:paraId="4BF4FB40" w14:textId="77777777" w:rsidR="00A83006" w:rsidRPr="001C3F21" w:rsidRDefault="00A83006" w:rsidP="00A83006">
      <w:pPr>
        <w:adjustRightInd w:val="0"/>
        <w:rPr>
          <w:rFonts w:ascii="Times New Roman" w:hAnsi="Times New Roman" w:cs="Times New Roman"/>
          <w:sz w:val="20"/>
          <w:szCs w:val="20"/>
        </w:rPr>
      </w:pPr>
    </w:p>
    <w:p w14:paraId="105796A7" w14:textId="77777777" w:rsidR="00A83006" w:rsidRPr="001C3F21" w:rsidRDefault="00A83006" w:rsidP="00A83006">
      <w:pPr>
        <w:numPr>
          <w:ilvl w:val="0"/>
          <w:numId w:val="32"/>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i/>
          <w:sz w:val="20"/>
          <w:szCs w:val="20"/>
        </w:rPr>
        <w:t>Proof</w:t>
      </w:r>
      <w:r w:rsidRPr="001C3F21">
        <w:rPr>
          <w:rFonts w:ascii="Times New Roman" w:hAnsi="Times New Roman" w:cs="Times New Roman"/>
          <w:sz w:val="20"/>
          <w:szCs w:val="20"/>
        </w:rPr>
        <w:t xml:space="preserve"> </w:t>
      </w:r>
      <w:r w:rsidRPr="001C3F21">
        <w:rPr>
          <w:rFonts w:ascii="Times New Roman" w:hAnsi="Times New Roman" w:cs="Times New Roman"/>
          <w:i/>
          <w:sz w:val="20"/>
          <w:szCs w:val="20"/>
        </w:rPr>
        <w:t>testing</w:t>
      </w:r>
      <w:r w:rsidRPr="001C3F21">
        <w:rPr>
          <w:rFonts w:ascii="Times New Roman" w:hAnsi="Times New Roman" w:cs="Times New Roman"/>
          <w:sz w:val="20"/>
          <w:szCs w:val="20"/>
        </w:rPr>
        <w:t>. The following criteria shall be met to acceptance of the soil nail:</w:t>
      </w:r>
    </w:p>
    <w:p w14:paraId="0B3B3453" w14:textId="77777777" w:rsidR="00A83006" w:rsidRPr="001C3F21" w:rsidRDefault="00A83006" w:rsidP="00A83006">
      <w:pPr>
        <w:adjustRightInd w:val="0"/>
        <w:rPr>
          <w:rFonts w:ascii="Times New Roman" w:hAnsi="Times New Roman" w:cs="Times New Roman"/>
          <w:sz w:val="20"/>
          <w:szCs w:val="20"/>
        </w:rPr>
      </w:pPr>
    </w:p>
    <w:p w14:paraId="79531BB5" w14:textId="77777777" w:rsidR="00A83006" w:rsidRPr="001C3F21" w:rsidRDefault="00A83006" w:rsidP="00A83006">
      <w:pPr>
        <w:numPr>
          <w:ilvl w:val="0"/>
          <w:numId w:val="34"/>
        </w:numPr>
        <w:adjustRightInd w:val="0"/>
        <w:spacing w:after="0" w:line="240" w:lineRule="auto"/>
        <w:rPr>
          <w:rFonts w:ascii="Times New Roman" w:hAnsi="Times New Roman" w:cs="Times New Roman"/>
          <w:sz w:val="20"/>
          <w:szCs w:val="20"/>
        </w:rPr>
      </w:pPr>
      <w:r w:rsidRPr="001C3F21">
        <w:rPr>
          <w:rFonts w:ascii="Times New Roman" w:hAnsi="Times New Roman" w:cs="Times New Roman"/>
          <w:sz w:val="20"/>
          <w:szCs w:val="20"/>
        </w:rPr>
        <w:t>No pullout occurs.</w:t>
      </w:r>
    </w:p>
    <w:p w14:paraId="045ADA81" w14:textId="77777777" w:rsidR="00A83006" w:rsidRPr="001C3F21" w:rsidRDefault="00A83006" w:rsidP="00A83006">
      <w:pPr>
        <w:adjustRightInd w:val="0"/>
        <w:ind w:left="720" w:hanging="360"/>
        <w:rPr>
          <w:rFonts w:ascii="Times New Roman" w:hAnsi="Times New Roman" w:cs="Times New Roman"/>
          <w:sz w:val="20"/>
          <w:szCs w:val="20"/>
        </w:rPr>
      </w:pPr>
    </w:p>
    <w:p w14:paraId="2C7D4222" w14:textId="77777777" w:rsidR="00A83006" w:rsidRPr="001C3F21" w:rsidRDefault="00A83006" w:rsidP="00A83006">
      <w:pPr>
        <w:numPr>
          <w:ilvl w:val="0"/>
          <w:numId w:val="34"/>
        </w:numPr>
        <w:adjustRightInd w:val="0"/>
        <w:spacing w:after="0" w:line="240" w:lineRule="auto"/>
        <w:rPr>
          <w:rFonts w:ascii="Times New Roman" w:hAnsi="Times New Roman" w:cs="Times New Roman"/>
          <w:sz w:val="20"/>
          <w:szCs w:val="20"/>
        </w:rPr>
      </w:pPr>
      <w:r w:rsidRPr="001C3F21">
        <w:rPr>
          <w:rFonts w:ascii="Times New Roman" w:hAnsi="Times New Roman" w:cs="Times New Roman"/>
          <w:sz w:val="20"/>
          <w:szCs w:val="20"/>
        </w:rPr>
        <w:t>The total soil nail movement (</w:t>
      </w:r>
      <w:proofErr w:type="spellStart"/>
      <w:r w:rsidRPr="001C3F21">
        <w:rPr>
          <w:rFonts w:ascii="Times New Roman" w:hAnsi="Times New Roman" w:cs="Times New Roman"/>
          <w:sz w:val="20"/>
          <w:szCs w:val="20"/>
        </w:rPr>
        <w:t>Δ</w:t>
      </w:r>
      <w:r w:rsidRPr="001C3F21">
        <w:rPr>
          <w:rFonts w:ascii="Times New Roman" w:hAnsi="Times New Roman" w:cs="Times New Roman"/>
          <w:sz w:val="20"/>
          <w:szCs w:val="20"/>
          <w:vertAlign w:val="subscript"/>
        </w:rPr>
        <w:t>PTL</w:t>
      </w:r>
      <w:proofErr w:type="spellEnd"/>
      <w:r w:rsidRPr="001C3F21">
        <w:rPr>
          <w:rFonts w:ascii="Times New Roman" w:hAnsi="Times New Roman" w:cs="Times New Roman"/>
          <w:sz w:val="20"/>
          <w:szCs w:val="20"/>
        </w:rPr>
        <w:t xml:space="preserve">) measured at </w:t>
      </w:r>
      <w:proofErr w:type="spellStart"/>
      <w:r w:rsidRPr="001C3F21">
        <w:rPr>
          <w:rFonts w:ascii="Times New Roman" w:hAnsi="Times New Roman" w:cs="Times New Roman"/>
          <w:sz w:val="20"/>
          <w:szCs w:val="20"/>
        </w:rPr>
        <w:t>PTL</w:t>
      </w:r>
      <w:proofErr w:type="spellEnd"/>
      <w:r w:rsidRPr="001C3F21">
        <w:rPr>
          <w:rFonts w:ascii="Times New Roman" w:hAnsi="Times New Roman" w:cs="Times New Roman"/>
          <w:sz w:val="20"/>
          <w:szCs w:val="20"/>
        </w:rPr>
        <w:t xml:space="preserve"> shall be greater than 80 percent of the theoretical elastic elongation of the </w:t>
      </w:r>
      <w:proofErr w:type="spellStart"/>
      <w:r w:rsidRPr="001C3F21">
        <w:rPr>
          <w:rFonts w:ascii="Times New Roman" w:hAnsi="Times New Roman" w:cs="Times New Roman"/>
          <w:sz w:val="20"/>
          <w:szCs w:val="20"/>
        </w:rPr>
        <w:t>unbonded</w:t>
      </w:r>
      <w:proofErr w:type="spellEnd"/>
      <w:r w:rsidRPr="001C3F21">
        <w:rPr>
          <w:rFonts w:ascii="Times New Roman" w:hAnsi="Times New Roman" w:cs="Times New Roman"/>
          <w:sz w:val="20"/>
          <w:szCs w:val="20"/>
        </w:rPr>
        <w:t xml:space="preserve"> length, as defined by:</w:t>
      </w:r>
    </w:p>
    <w:p w14:paraId="5C5EDFD3" w14:textId="77777777" w:rsidR="00A83006" w:rsidRPr="001C3F21" w:rsidRDefault="00A83006" w:rsidP="00A83006">
      <w:pPr>
        <w:spacing w:after="200" w:line="276" w:lineRule="auto"/>
        <w:ind w:left="720" w:hanging="360"/>
        <w:contextualSpacing/>
        <w:rPr>
          <w:rFonts w:ascii="Times New Roman" w:eastAsia="Calibri" w:hAnsi="Times New Roman" w:cs="Times New Roman"/>
          <w:sz w:val="20"/>
          <w:szCs w:val="20"/>
        </w:rPr>
      </w:pPr>
    </w:p>
    <w:p w14:paraId="3EBD9AD0" w14:textId="77777777" w:rsidR="00A83006" w:rsidRPr="001C3F21" w:rsidRDefault="00C5315B" w:rsidP="00A83006">
      <w:pPr>
        <w:adjustRightInd w:val="0"/>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m:t>
              </m:r>
            </m:e>
            <m:sub>
              <m:r>
                <w:rPr>
                  <w:rFonts w:ascii="Cambria Math" w:hAnsi="Cambria Math" w:cs="Times New Roman"/>
                  <w:sz w:val="20"/>
                  <w:szCs w:val="20"/>
                </w:rPr>
                <m:t>PTL</m:t>
              </m:r>
            </m:sub>
          </m:sSub>
          <m:r>
            <w:rPr>
              <w:rFonts w:ascii="Cambria Math" w:hAnsi="Cambria Math" w:cs="Times New Roman"/>
              <w:sz w:val="20"/>
              <w:szCs w:val="20"/>
            </w:rPr>
            <m:t>&gt;0.8</m:t>
          </m:r>
          <m:f>
            <m:fPr>
              <m:ctrlPr>
                <w:rPr>
                  <w:rFonts w:ascii="Cambria Math" w:hAnsi="Cambria Math" w:cs="Times New Roman"/>
                  <w:i/>
                  <w:sz w:val="20"/>
                  <w:szCs w:val="20"/>
                </w:rPr>
              </m:ctrlPr>
            </m:fPr>
            <m:num>
              <m:r>
                <w:rPr>
                  <w:rFonts w:ascii="Cambria Math" w:hAnsi="Cambria Math" w:cs="Times New Roman"/>
                  <w:sz w:val="20"/>
                  <w:szCs w:val="20"/>
                </w:rPr>
                <m:t>PTL∙</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UB</m:t>
                  </m:r>
                </m:sub>
              </m:sSub>
            </m:num>
            <m:den>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den>
          </m:f>
        </m:oMath>
      </m:oMathPara>
    </w:p>
    <w:p w14:paraId="0AE8EC64" w14:textId="77777777" w:rsidR="00A83006" w:rsidRPr="001C3F21" w:rsidRDefault="00A83006" w:rsidP="00A83006">
      <w:pPr>
        <w:adjustRightInd w:val="0"/>
        <w:jc w:val="center"/>
        <w:rPr>
          <w:rFonts w:ascii="Times New Roman" w:hAnsi="Times New Roman" w:cs="Times New Roman"/>
          <w:sz w:val="20"/>
          <w:szCs w:val="20"/>
        </w:rPr>
      </w:pPr>
    </w:p>
    <w:p w14:paraId="24C16F1A" w14:textId="77777777" w:rsidR="00A83006" w:rsidRPr="001C3F21" w:rsidRDefault="00A83006" w:rsidP="00A83006">
      <w:pPr>
        <w:numPr>
          <w:ilvl w:val="0"/>
          <w:numId w:val="34"/>
        </w:numPr>
        <w:adjustRightInd w:val="0"/>
        <w:spacing w:after="240" w:line="240" w:lineRule="auto"/>
        <w:rPr>
          <w:rFonts w:ascii="Times New Roman" w:hAnsi="Times New Roman" w:cs="Times New Roman"/>
          <w:sz w:val="20"/>
          <w:szCs w:val="20"/>
        </w:rPr>
      </w:pPr>
      <w:r w:rsidRPr="001C3F21">
        <w:rPr>
          <w:rFonts w:ascii="Times New Roman" w:hAnsi="Times New Roman" w:cs="Times New Roman"/>
          <w:sz w:val="20"/>
          <w:szCs w:val="20"/>
        </w:rPr>
        <w:t>The creep movement shall be less than 0.04 in. between the 1 and 10-minute readings.</w:t>
      </w:r>
    </w:p>
    <w:p w14:paraId="2BD009D2" w14:textId="77777777" w:rsidR="00A83006" w:rsidRPr="001C3F21" w:rsidRDefault="00A83006" w:rsidP="00A83006">
      <w:pPr>
        <w:numPr>
          <w:ilvl w:val="0"/>
          <w:numId w:val="34"/>
        </w:numPr>
        <w:adjustRightInd w:val="0"/>
        <w:spacing w:after="240" w:line="240" w:lineRule="auto"/>
        <w:rPr>
          <w:rFonts w:ascii="Times New Roman" w:hAnsi="Times New Roman" w:cs="Times New Roman"/>
          <w:sz w:val="20"/>
          <w:szCs w:val="20"/>
        </w:rPr>
      </w:pPr>
      <w:r w:rsidRPr="001C3F21">
        <w:rPr>
          <w:rFonts w:ascii="Times New Roman" w:hAnsi="Times New Roman" w:cs="Times New Roman"/>
          <w:sz w:val="20"/>
          <w:szCs w:val="20"/>
        </w:rPr>
        <w:t xml:space="preserve">If this movement is exceeded, </w:t>
      </w:r>
      <w:proofErr w:type="spellStart"/>
      <w:r w:rsidRPr="001C3F21">
        <w:rPr>
          <w:rFonts w:ascii="Times New Roman" w:hAnsi="Times New Roman" w:cs="Times New Roman"/>
          <w:sz w:val="20"/>
          <w:szCs w:val="20"/>
        </w:rPr>
        <w:t>PTL</w:t>
      </w:r>
      <w:proofErr w:type="spellEnd"/>
      <w:r w:rsidRPr="001C3F21">
        <w:rPr>
          <w:rFonts w:ascii="Times New Roman" w:hAnsi="Times New Roman" w:cs="Times New Roman"/>
          <w:sz w:val="20"/>
          <w:szCs w:val="20"/>
        </w:rPr>
        <w:t xml:space="preserve"> shall be maintained for an additional 50 minutes with readings recorded at 20, 30, 50, and 60 minutes.</w:t>
      </w:r>
    </w:p>
    <w:p w14:paraId="67157ACE" w14:textId="77777777" w:rsidR="00A83006" w:rsidRPr="001C3F21" w:rsidRDefault="00A83006" w:rsidP="00A83006">
      <w:pPr>
        <w:numPr>
          <w:ilvl w:val="0"/>
          <w:numId w:val="34"/>
        </w:numPr>
        <w:adjustRightInd w:val="0"/>
        <w:spacing w:after="0" w:line="240" w:lineRule="auto"/>
        <w:rPr>
          <w:rFonts w:ascii="Times New Roman" w:hAnsi="Times New Roman" w:cs="Times New Roman"/>
          <w:sz w:val="20"/>
          <w:szCs w:val="20"/>
        </w:rPr>
      </w:pPr>
      <w:r w:rsidRPr="001C3F21">
        <w:rPr>
          <w:rFonts w:ascii="Times New Roman" w:hAnsi="Times New Roman" w:cs="Times New Roman"/>
          <w:sz w:val="20"/>
          <w:szCs w:val="20"/>
        </w:rPr>
        <w:t>If the creep test is extended, the creep movement between the 6 and 60-minute readings shall be less than 0.08 in.</w:t>
      </w:r>
    </w:p>
    <w:p w14:paraId="3E150F8C" w14:textId="77777777" w:rsidR="00A83006" w:rsidRPr="001C3F21" w:rsidRDefault="00A83006" w:rsidP="00A83006">
      <w:pPr>
        <w:adjustRightInd w:val="0"/>
        <w:rPr>
          <w:rFonts w:ascii="Times New Roman" w:hAnsi="Times New Roman" w:cs="Times New Roman"/>
          <w:sz w:val="20"/>
          <w:szCs w:val="20"/>
        </w:rPr>
      </w:pPr>
    </w:p>
    <w:p w14:paraId="4902381D" w14:textId="77777777" w:rsidR="00A83006" w:rsidRPr="001C3F21" w:rsidRDefault="00A83006" w:rsidP="00A83006">
      <w:pPr>
        <w:pStyle w:val="SubsectionHead"/>
        <w:ind w:left="0"/>
        <w:rPr>
          <w:rFonts w:cs="Times New Roman"/>
          <w:szCs w:val="20"/>
        </w:rPr>
      </w:pPr>
      <w:r w:rsidRPr="001C3F21">
        <w:rPr>
          <w:rFonts w:cs="Times New Roman"/>
          <w:bCs/>
          <w:szCs w:val="20"/>
        </w:rPr>
        <w:t xml:space="preserve">Test Soil Nail Rejection. </w:t>
      </w:r>
      <w:r w:rsidRPr="001C3F21">
        <w:rPr>
          <w:rFonts w:cs="Times New Roman"/>
          <w:b w:val="0"/>
          <w:bCs/>
          <w:szCs w:val="20"/>
        </w:rPr>
        <w:t xml:space="preserve"> </w:t>
      </w:r>
      <w:r w:rsidRPr="001C3F21">
        <w:rPr>
          <w:rFonts w:cs="Times New Roman"/>
          <w:b w:val="0"/>
          <w:szCs w:val="20"/>
        </w:rPr>
        <w:t xml:space="preserve">If a test soil nail does not satisfy the acceptance criterion in subsection </w:t>
      </w:r>
    </w:p>
    <w:p w14:paraId="752F8A99" w14:textId="77777777" w:rsidR="00A83006" w:rsidRPr="001C3F21" w:rsidRDefault="00A83006" w:rsidP="00A83006">
      <w:pPr>
        <w:numPr>
          <w:ilvl w:val="0"/>
          <w:numId w:val="35"/>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i/>
          <w:sz w:val="20"/>
          <w:szCs w:val="20"/>
        </w:rPr>
        <w:t>Verification test soil nails</w:t>
      </w:r>
      <w:r w:rsidRPr="001C3F21">
        <w:rPr>
          <w:rFonts w:ascii="Times New Roman" w:hAnsi="Times New Roman" w:cs="Times New Roman"/>
          <w:sz w:val="20"/>
          <w:szCs w:val="20"/>
        </w:rPr>
        <w:t>. The Engineer will evaluate the results of each verification test.  The Contractor shall propose and provide plans and calculations for alternative methods for review and acceptance by the Engineer and shall install replacement verification test soil nails.  Replacement test soil nails shall be installed and tested at the Contractor's expense. The production soil nails shall be installed using the same installation procedures (drill equipment, drill tooling, drill hole diameter, grouting, etc.) used to provide successful verification tests at no additional cost to the Department.</w:t>
      </w:r>
    </w:p>
    <w:p w14:paraId="3BE4F629" w14:textId="77777777" w:rsidR="00A83006" w:rsidRPr="001C3F21" w:rsidRDefault="00A83006" w:rsidP="00A83006">
      <w:pPr>
        <w:adjustRightInd w:val="0"/>
        <w:ind w:left="360"/>
        <w:rPr>
          <w:rFonts w:ascii="Times New Roman" w:hAnsi="Times New Roman" w:cs="Times New Roman"/>
          <w:sz w:val="20"/>
          <w:szCs w:val="20"/>
        </w:rPr>
      </w:pPr>
    </w:p>
    <w:p w14:paraId="59C44FFF" w14:textId="77777777" w:rsidR="00A83006" w:rsidRPr="001C3F21" w:rsidRDefault="00A83006" w:rsidP="00A83006">
      <w:pPr>
        <w:numPr>
          <w:ilvl w:val="0"/>
          <w:numId w:val="35"/>
        </w:numPr>
        <w:tabs>
          <w:tab w:val="left" w:pos="90"/>
        </w:tabs>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i/>
          <w:sz w:val="20"/>
          <w:szCs w:val="20"/>
        </w:rPr>
        <w:t>Proof test soil nails</w:t>
      </w:r>
      <w:r w:rsidRPr="001C3F21">
        <w:rPr>
          <w:rFonts w:ascii="Times New Roman" w:hAnsi="Times New Roman" w:cs="Times New Roman"/>
          <w:sz w:val="20"/>
          <w:szCs w:val="20"/>
        </w:rPr>
        <w:t xml:space="preserve">. The Engineer may require the Contractor to replace some or all of the installed production soil nails between a failed proof test soil nail and the adjacent passing proof test soil nail.  Alternatively, the Engineer may require the installation and testing of additional proof test soil nails to verify that adjacent previously installed production soil nails have sufficient load carrying capacity.  Installation and testing of additional proof test soil nails or installation of additional or modified soil nails as a result of proof test soil nail failures shall be at the Contractor's expense. </w:t>
      </w:r>
    </w:p>
    <w:p w14:paraId="5B3DBFF4" w14:textId="77777777" w:rsidR="00A83006" w:rsidRPr="001C3F21" w:rsidRDefault="00A83006" w:rsidP="00A83006">
      <w:pPr>
        <w:spacing w:after="200" w:line="276" w:lineRule="auto"/>
        <w:ind w:left="720"/>
        <w:contextualSpacing/>
        <w:rPr>
          <w:rFonts w:ascii="Times New Roman" w:eastAsia="Calibri" w:hAnsi="Times New Roman" w:cs="Times New Roman"/>
          <w:sz w:val="20"/>
          <w:szCs w:val="20"/>
        </w:rPr>
      </w:pPr>
    </w:p>
    <w:p w14:paraId="6AF9D711" w14:textId="77777777" w:rsidR="00A83006" w:rsidRPr="001C3F21" w:rsidRDefault="00A83006" w:rsidP="00A83006">
      <w:pPr>
        <w:adjustRightInd w:val="0"/>
        <w:rPr>
          <w:rFonts w:ascii="Times New Roman" w:hAnsi="Times New Roman" w:cs="Times New Roman"/>
          <w:sz w:val="20"/>
          <w:szCs w:val="20"/>
        </w:rPr>
      </w:pPr>
    </w:p>
    <w:p w14:paraId="0DBCA8CE" w14:textId="77777777" w:rsidR="00A83006" w:rsidRPr="001C3F21" w:rsidRDefault="00A83006" w:rsidP="00A83006">
      <w:pPr>
        <w:pStyle w:val="SubsectionHead"/>
        <w:ind w:left="0"/>
        <w:rPr>
          <w:rFonts w:cs="Times New Roman"/>
          <w:szCs w:val="20"/>
        </w:rPr>
      </w:pPr>
      <w:r w:rsidRPr="001C3F21">
        <w:rPr>
          <w:rFonts w:cs="Times New Roman"/>
          <w:bCs/>
          <w:szCs w:val="20"/>
        </w:rPr>
        <w:t xml:space="preserve">Wall Drainage Network.  </w:t>
      </w:r>
      <w:r w:rsidRPr="001C3F21">
        <w:rPr>
          <w:rFonts w:cs="Times New Roman"/>
          <w:b w:val="0"/>
          <w:bCs/>
          <w:szCs w:val="20"/>
        </w:rPr>
        <w:t>A</w:t>
      </w:r>
      <w:r w:rsidRPr="001C3F21">
        <w:rPr>
          <w:rFonts w:cs="Times New Roman"/>
          <w:b w:val="0"/>
          <w:szCs w:val="20"/>
        </w:rPr>
        <w:t xml:space="preserve">ll elements of the wall drainage network shall be installed and secured as </w:t>
      </w:r>
      <w:r w:rsidRPr="001C3F21">
        <w:rPr>
          <w:rFonts w:cs="Times New Roman"/>
          <w:b w:val="0"/>
          <w:szCs w:val="20"/>
        </w:rPr>
        <w:lastRenderedPageBreak/>
        <w:t xml:space="preserve">shown on the plans.  The drainage network shall consist of installing </w:t>
      </w:r>
      <w:proofErr w:type="spellStart"/>
      <w:r w:rsidRPr="001C3F21">
        <w:rPr>
          <w:rFonts w:cs="Times New Roman"/>
          <w:b w:val="0"/>
          <w:szCs w:val="20"/>
        </w:rPr>
        <w:t>geocomposite</w:t>
      </w:r>
      <w:proofErr w:type="spellEnd"/>
      <w:r w:rsidRPr="001C3F21">
        <w:rPr>
          <w:rFonts w:cs="Times New Roman"/>
          <w:b w:val="0"/>
          <w:szCs w:val="20"/>
        </w:rPr>
        <w:t xml:space="preserve"> strip drains, PVC connection pipes, wall footing drains, and </w:t>
      </w:r>
      <w:proofErr w:type="spellStart"/>
      <w:r w:rsidRPr="001C3F21">
        <w:rPr>
          <w:rFonts w:cs="Times New Roman"/>
          <w:b w:val="0"/>
          <w:szCs w:val="20"/>
        </w:rPr>
        <w:t>weepholes</w:t>
      </w:r>
      <w:proofErr w:type="spellEnd"/>
      <w:r w:rsidRPr="001C3F21">
        <w:rPr>
          <w:rFonts w:cs="Times New Roman"/>
          <w:b w:val="0"/>
          <w:szCs w:val="20"/>
        </w:rPr>
        <w:t xml:space="preserve"> as shown on the plans.  Exclusive of the wall footing drains, all elements of the drainage network in the current lift shall be installed prior to </w:t>
      </w:r>
      <w:proofErr w:type="spellStart"/>
      <w:r w:rsidRPr="001C3F21">
        <w:rPr>
          <w:rFonts w:cs="Times New Roman"/>
          <w:b w:val="0"/>
          <w:szCs w:val="20"/>
        </w:rPr>
        <w:t>shotcreting</w:t>
      </w:r>
      <w:proofErr w:type="spellEnd"/>
      <w:r w:rsidRPr="001C3F21">
        <w:rPr>
          <w:rFonts w:cs="Times New Roman"/>
          <w:b w:val="0"/>
          <w:szCs w:val="20"/>
        </w:rPr>
        <w:t xml:space="preserve">. </w:t>
      </w:r>
    </w:p>
    <w:p w14:paraId="19A4A39B" w14:textId="77777777" w:rsidR="00A83006" w:rsidRPr="001C3F21" w:rsidRDefault="00A83006" w:rsidP="00A83006">
      <w:pPr>
        <w:adjustRightInd w:val="0"/>
        <w:ind w:left="360" w:hanging="360"/>
        <w:rPr>
          <w:rFonts w:ascii="Times New Roman" w:hAnsi="Times New Roman" w:cs="Times New Roman"/>
          <w:sz w:val="20"/>
          <w:szCs w:val="20"/>
        </w:rPr>
      </w:pPr>
      <w:r w:rsidRPr="001C3F21">
        <w:rPr>
          <w:rFonts w:ascii="Times New Roman" w:hAnsi="Times New Roman" w:cs="Times New Roman"/>
          <w:sz w:val="20"/>
          <w:szCs w:val="20"/>
        </w:rPr>
        <w:t xml:space="preserve">(a) </w:t>
      </w:r>
      <w:r w:rsidRPr="001C3F21">
        <w:rPr>
          <w:rFonts w:ascii="Times New Roman" w:hAnsi="Times New Roman" w:cs="Times New Roman"/>
          <w:sz w:val="20"/>
          <w:szCs w:val="20"/>
        </w:rPr>
        <w:tab/>
      </w:r>
      <w:proofErr w:type="spellStart"/>
      <w:r w:rsidRPr="001C3F21">
        <w:rPr>
          <w:rFonts w:ascii="Times New Roman" w:hAnsi="Times New Roman" w:cs="Times New Roman"/>
          <w:i/>
          <w:iCs/>
          <w:sz w:val="20"/>
          <w:szCs w:val="20"/>
        </w:rPr>
        <w:t>Geocomposite</w:t>
      </w:r>
      <w:proofErr w:type="spellEnd"/>
      <w:r w:rsidRPr="001C3F21">
        <w:rPr>
          <w:rFonts w:ascii="Times New Roman" w:hAnsi="Times New Roman" w:cs="Times New Roman"/>
          <w:i/>
          <w:iCs/>
          <w:sz w:val="20"/>
          <w:szCs w:val="20"/>
        </w:rPr>
        <w:t xml:space="preserve"> Strip Drains.</w:t>
      </w:r>
      <w:r w:rsidRPr="001C3F21">
        <w:rPr>
          <w:rFonts w:ascii="Times New Roman" w:hAnsi="Times New Roman" w:cs="Times New Roman"/>
          <w:sz w:val="20"/>
          <w:szCs w:val="20"/>
        </w:rPr>
        <w:t xml:space="preserve">  </w:t>
      </w:r>
      <w:proofErr w:type="spellStart"/>
      <w:r w:rsidRPr="001C3F21">
        <w:rPr>
          <w:rFonts w:ascii="Times New Roman" w:hAnsi="Times New Roman" w:cs="Times New Roman"/>
          <w:sz w:val="20"/>
          <w:szCs w:val="20"/>
        </w:rPr>
        <w:t>Geocomposite</w:t>
      </w:r>
      <w:proofErr w:type="spellEnd"/>
      <w:r w:rsidRPr="001C3F21">
        <w:rPr>
          <w:rFonts w:ascii="Times New Roman" w:hAnsi="Times New Roman" w:cs="Times New Roman"/>
          <w:sz w:val="20"/>
          <w:szCs w:val="20"/>
        </w:rPr>
        <w:t xml:space="preserve"> strip drains shall be centered between the columns of soil nails as shown on the Plans.  The strip drains shall be at least 12 inches wide and placed with the geotextile side in contact with excavation face.  The strips shall be secured to the excavation face and shotcrete shall be prevented from contaminating the geotextile.  Strip drains shall be vertically continuous.  Splices shall be made with a 12-inch minimum overlap such that the flow of water is not impeded.  Drain plate and connector pipe shall be installed at the base of each strip as shown on the plans.  Damage to the </w:t>
      </w:r>
      <w:proofErr w:type="spellStart"/>
      <w:r w:rsidRPr="001C3F21">
        <w:rPr>
          <w:rFonts w:ascii="Times New Roman" w:hAnsi="Times New Roman" w:cs="Times New Roman"/>
          <w:sz w:val="20"/>
          <w:szCs w:val="20"/>
        </w:rPr>
        <w:t>geocomposite</w:t>
      </w:r>
      <w:proofErr w:type="spellEnd"/>
      <w:r w:rsidRPr="001C3F21">
        <w:rPr>
          <w:rFonts w:ascii="Times New Roman" w:hAnsi="Times New Roman" w:cs="Times New Roman"/>
          <w:sz w:val="20"/>
          <w:szCs w:val="20"/>
        </w:rPr>
        <w:t xml:space="preserve"> strip drain which may interrupt the flow of water shall be repaired. </w:t>
      </w:r>
    </w:p>
    <w:p w14:paraId="5C2530B2" w14:textId="77777777" w:rsidR="00A83006" w:rsidRPr="001C3F21" w:rsidRDefault="00A83006" w:rsidP="00A83006">
      <w:pPr>
        <w:adjustRightInd w:val="0"/>
        <w:ind w:left="360" w:hanging="360"/>
        <w:rPr>
          <w:rFonts w:ascii="Times New Roman" w:hAnsi="Times New Roman" w:cs="Times New Roman"/>
          <w:sz w:val="20"/>
          <w:szCs w:val="20"/>
        </w:rPr>
      </w:pPr>
    </w:p>
    <w:p w14:paraId="19CA1022" w14:textId="77777777" w:rsidR="00A83006" w:rsidRPr="001C3F21" w:rsidRDefault="00A83006" w:rsidP="00A83006">
      <w:pPr>
        <w:adjustRightInd w:val="0"/>
        <w:ind w:left="360" w:hanging="360"/>
        <w:rPr>
          <w:rFonts w:ascii="Times New Roman" w:hAnsi="Times New Roman" w:cs="Times New Roman"/>
          <w:sz w:val="20"/>
          <w:szCs w:val="20"/>
        </w:rPr>
      </w:pPr>
      <w:r w:rsidRPr="001C3F21">
        <w:rPr>
          <w:rFonts w:ascii="Times New Roman" w:hAnsi="Times New Roman" w:cs="Times New Roman"/>
          <w:sz w:val="20"/>
          <w:szCs w:val="20"/>
        </w:rPr>
        <w:t xml:space="preserve">(b) </w:t>
      </w:r>
      <w:r w:rsidRPr="001C3F21">
        <w:rPr>
          <w:rFonts w:ascii="Times New Roman" w:hAnsi="Times New Roman" w:cs="Times New Roman"/>
          <w:sz w:val="20"/>
          <w:szCs w:val="20"/>
        </w:rPr>
        <w:tab/>
      </w:r>
      <w:r w:rsidRPr="001C3F21">
        <w:rPr>
          <w:rFonts w:ascii="Times New Roman" w:hAnsi="Times New Roman" w:cs="Times New Roman"/>
          <w:i/>
          <w:iCs/>
          <w:sz w:val="20"/>
          <w:szCs w:val="20"/>
        </w:rPr>
        <w:t>Underdrains.</w:t>
      </w:r>
      <w:r w:rsidRPr="001C3F21">
        <w:rPr>
          <w:rFonts w:ascii="Times New Roman" w:hAnsi="Times New Roman" w:cs="Times New Roman"/>
          <w:sz w:val="20"/>
          <w:szCs w:val="20"/>
        </w:rPr>
        <w:t xml:space="preserve">  Underdrains shall collect groundwater from the drainage network and be installed at the bottom of each wall as shown on the plans.  The drainage geotextile shall envelope the footing drain aggregate and pipe and conform to the dimensions of the trench.  The drainage geotextile shall overlap on top of the drainage aggregate as shown on the plans.  Damaged or defective drainage geotextile shall be repaired or replaced.</w:t>
      </w:r>
    </w:p>
    <w:p w14:paraId="77D9984D" w14:textId="77777777" w:rsidR="00A83006" w:rsidRPr="001C3F21" w:rsidRDefault="00A83006" w:rsidP="00A83006">
      <w:pPr>
        <w:adjustRightInd w:val="0"/>
        <w:rPr>
          <w:rFonts w:ascii="Times New Roman" w:hAnsi="Times New Roman" w:cs="Times New Roman"/>
          <w:sz w:val="20"/>
          <w:szCs w:val="20"/>
        </w:rPr>
      </w:pPr>
    </w:p>
    <w:p w14:paraId="71B4CBC3" w14:textId="77777777" w:rsidR="00A83006" w:rsidRPr="001C3F21" w:rsidRDefault="00A83006" w:rsidP="00A83006">
      <w:pPr>
        <w:pStyle w:val="SubsectionHead"/>
        <w:ind w:left="0"/>
        <w:rPr>
          <w:rFonts w:cs="Times New Roman"/>
          <w:b w:val="0"/>
          <w:szCs w:val="20"/>
        </w:rPr>
      </w:pPr>
      <w:r w:rsidRPr="001C3F21">
        <w:rPr>
          <w:rFonts w:cs="Times New Roman"/>
          <w:bCs/>
          <w:szCs w:val="20"/>
        </w:rPr>
        <w:t xml:space="preserve">Initial Shotcrete Facing.  </w:t>
      </w:r>
      <w:r w:rsidRPr="001C3F21">
        <w:rPr>
          <w:rFonts w:cs="Times New Roman"/>
          <w:b w:val="0"/>
          <w:bCs/>
          <w:szCs w:val="20"/>
        </w:rPr>
        <w:t>The initial</w:t>
      </w:r>
      <w:r w:rsidRPr="001C3F21">
        <w:rPr>
          <w:rFonts w:cs="Times New Roman"/>
          <w:b w:val="0"/>
          <w:szCs w:val="20"/>
        </w:rPr>
        <w:t xml:space="preserve"> shotcrete facing shall be installed in accordance with Section 641.  Membrane curing compound shall not be used. Maturity meters shall be used to monitor all shotcrete in accordance with subsection 641.05. </w:t>
      </w:r>
    </w:p>
    <w:p w14:paraId="3FF9F98B" w14:textId="77777777" w:rsidR="00A83006" w:rsidRPr="001C3F21" w:rsidRDefault="00A83006" w:rsidP="00A83006">
      <w:pPr>
        <w:adjustRightInd w:val="0"/>
        <w:ind w:left="360" w:hanging="360"/>
        <w:rPr>
          <w:rFonts w:ascii="Times New Roman" w:hAnsi="Times New Roman" w:cs="Times New Roman"/>
          <w:sz w:val="20"/>
          <w:szCs w:val="20"/>
        </w:rPr>
      </w:pPr>
      <w:r w:rsidRPr="001C3F21">
        <w:rPr>
          <w:rFonts w:ascii="Times New Roman" w:hAnsi="Times New Roman" w:cs="Times New Roman"/>
          <w:sz w:val="20"/>
          <w:szCs w:val="20"/>
        </w:rPr>
        <w:t xml:space="preserve">(a) </w:t>
      </w:r>
      <w:r w:rsidRPr="001C3F21">
        <w:rPr>
          <w:rFonts w:ascii="Times New Roman" w:hAnsi="Times New Roman" w:cs="Times New Roman"/>
          <w:sz w:val="20"/>
          <w:szCs w:val="20"/>
        </w:rPr>
        <w:tab/>
      </w:r>
      <w:r w:rsidRPr="001C3F21">
        <w:rPr>
          <w:rFonts w:ascii="Times New Roman" w:hAnsi="Times New Roman" w:cs="Times New Roman"/>
          <w:i/>
          <w:iCs/>
          <w:sz w:val="20"/>
          <w:szCs w:val="20"/>
        </w:rPr>
        <w:t>Initial Face Finish.</w:t>
      </w:r>
      <w:r w:rsidRPr="001C3F21">
        <w:rPr>
          <w:rFonts w:ascii="Times New Roman" w:hAnsi="Times New Roman" w:cs="Times New Roman"/>
          <w:sz w:val="20"/>
          <w:szCs w:val="20"/>
        </w:rPr>
        <w:t xml:space="preserve">  Shotcrete finish shall be either an undisturbed gun finish as applied from the nozzle or a rod, broom, wood float, rubber float, steel trowel or rough </w:t>
      </w:r>
      <w:proofErr w:type="spellStart"/>
      <w:r w:rsidRPr="001C3F21">
        <w:rPr>
          <w:rFonts w:ascii="Times New Roman" w:hAnsi="Times New Roman" w:cs="Times New Roman"/>
          <w:sz w:val="20"/>
          <w:szCs w:val="20"/>
        </w:rPr>
        <w:t>screeded</w:t>
      </w:r>
      <w:proofErr w:type="spellEnd"/>
      <w:r w:rsidRPr="001C3F21">
        <w:rPr>
          <w:rFonts w:ascii="Times New Roman" w:hAnsi="Times New Roman" w:cs="Times New Roman"/>
          <w:sz w:val="20"/>
          <w:szCs w:val="20"/>
        </w:rPr>
        <w:t xml:space="preserve"> finish as shown on the Plans. </w:t>
      </w:r>
    </w:p>
    <w:p w14:paraId="73E70D27" w14:textId="77777777" w:rsidR="00A83006" w:rsidRPr="001C3F21" w:rsidRDefault="00A83006" w:rsidP="00A83006">
      <w:pPr>
        <w:adjustRightInd w:val="0"/>
        <w:ind w:left="360" w:hanging="360"/>
        <w:rPr>
          <w:rFonts w:ascii="Times New Roman" w:hAnsi="Times New Roman" w:cs="Times New Roman"/>
          <w:sz w:val="20"/>
          <w:szCs w:val="20"/>
        </w:rPr>
      </w:pPr>
    </w:p>
    <w:p w14:paraId="01F09233" w14:textId="77777777" w:rsidR="00A83006" w:rsidRPr="001C3F21" w:rsidRDefault="00A83006" w:rsidP="00A83006">
      <w:pPr>
        <w:adjustRightInd w:val="0"/>
        <w:ind w:left="360" w:hanging="360"/>
        <w:rPr>
          <w:rFonts w:ascii="Times New Roman" w:hAnsi="Times New Roman" w:cs="Times New Roman"/>
          <w:sz w:val="20"/>
          <w:szCs w:val="20"/>
        </w:rPr>
      </w:pPr>
      <w:r w:rsidRPr="001C3F21">
        <w:rPr>
          <w:rFonts w:ascii="Times New Roman" w:hAnsi="Times New Roman" w:cs="Times New Roman"/>
          <w:sz w:val="20"/>
          <w:szCs w:val="20"/>
        </w:rPr>
        <w:t xml:space="preserve">(b) </w:t>
      </w:r>
      <w:r w:rsidRPr="001C3F21">
        <w:rPr>
          <w:rFonts w:ascii="Times New Roman" w:hAnsi="Times New Roman" w:cs="Times New Roman"/>
          <w:sz w:val="20"/>
          <w:szCs w:val="20"/>
        </w:rPr>
        <w:tab/>
      </w:r>
      <w:r w:rsidRPr="001C3F21">
        <w:rPr>
          <w:rFonts w:ascii="Times New Roman" w:hAnsi="Times New Roman" w:cs="Times New Roman"/>
          <w:i/>
          <w:iCs/>
          <w:sz w:val="20"/>
          <w:szCs w:val="20"/>
        </w:rPr>
        <w:t>Attachment of Soil Nail Head Bearing Plate and Nut.</w:t>
      </w:r>
      <w:r w:rsidRPr="001C3F21">
        <w:rPr>
          <w:rFonts w:ascii="Times New Roman" w:hAnsi="Times New Roman" w:cs="Times New Roman"/>
          <w:sz w:val="20"/>
          <w:szCs w:val="20"/>
        </w:rPr>
        <w:t xml:space="preserve">  Bearing plate, washers, and nut shall be attached to each soil nail head as shown on the plans.  While the initial shotcrete facing is still plastic and before its initial set, the plate shall be uniformly seated on the shotcrete by hand-wrench tightening the nut.  Where uniform contact between the plate and the shotcrete cannot be provided, the plate shall be set in a bed of grout.  After grout has set for 24 hours, the nut shall be hand-wrench tightened.  Bearing plates and headed studs shall be located within the tolerances shown on the Plans. </w:t>
      </w:r>
    </w:p>
    <w:p w14:paraId="052559EA" w14:textId="77777777" w:rsidR="00A83006" w:rsidRPr="001C3F21" w:rsidRDefault="00A83006" w:rsidP="00A83006">
      <w:pPr>
        <w:adjustRightInd w:val="0"/>
        <w:ind w:left="360" w:hanging="360"/>
        <w:rPr>
          <w:rFonts w:ascii="Times New Roman" w:hAnsi="Times New Roman" w:cs="Times New Roman"/>
          <w:sz w:val="20"/>
          <w:szCs w:val="20"/>
        </w:rPr>
      </w:pPr>
    </w:p>
    <w:p w14:paraId="04F72002" w14:textId="27CE3B70" w:rsidR="00A83006" w:rsidRDefault="00A83006" w:rsidP="00A83006">
      <w:pPr>
        <w:numPr>
          <w:ilvl w:val="0"/>
          <w:numId w:val="35"/>
        </w:numPr>
        <w:adjustRightInd w:val="0"/>
        <w:spacing w:after="0" w:line="240" w:lineRule="auto"/>
        <w:ind w:left="360"/>
        <w:rPr>
          <w:rFonts w:ascii="Times New Roman" w:hAnsi="Times New Roman" w:cs="Times New Roman"/>
          <w:sz w:val="20"/>
          <w:szCs w:val="20"/>
        </w:rPr>
      </w:pPr>
      <w:r w:rsidRPr="001C3F21">
        <w:rPr>
          <w:rFonts w:ascii="Times New Roman" w:hAnsi="Times New Roman" w:cs="Times New Roman"/>
          <w:i/>
          <w:iCs/>
          <w:sz w:val="20"/>
          <w:szCs w:val="20"/>
        </w:rPr>
        <w:t>Shotcrete Facing Tolerances.</w:t>
      </w:r>
      <w:r w:rsidRPr="001C3F21">
        <w:rPr>
          <w:rFonts w:ascii="Times New Roman" w:hAnsi="Times New Roman" w:cs="Times New Roman"/>
          <w:sz w:val="20"/>
          <w:szCs w:val="20"/>
        </w:rPr>
        <w:t xml:space="preserve">  Construction tolerances for the shotcrete facing from plan location and plan dimensions shall be as shown in Table 504-3. </w:t>
      </w:r>
    </w:p>
    <w:p w14:paraId="2DCAFFD8" w14:textId="6E38DD36" w:rsidR="00357203" w:rsidRDefault="00357203" w:rsidP="00357203">
      <w:pPr>
        <w:adjustRightInd w:val="0"/>
        <w:spacing w:after="0" w:line="240" w:lineRule="auto"/>
        <w:rPr>
          <w:rFonts w:ascii="Times New Roman" w:hAnsi="Times New Roman" w:cs="Times New Roman"/>
          <w:sz w:val="20"/>
          <w:szCs w:val="20"/>
        </w:rPr>
      </w:pPr>
    </w:p>
    <w:p w14:paraId="168B4DDE" w14:textId="3B748EAC" w:rsidR="00357203" w:rsidRDefault="00357203" w:rsidP="00357203">
      <w:pPr>
        <w:adjustRightInd w:val="0"/>
        <w:spacing w:after="0" w:line="240" w:lineRule="auto"/>
        <w:rPr>
          <w:rFonts w:ascii="Times New Roman" w:hAnsi="Times New Roman" w:cs="Times New Roman"/>
          <w:sz w:val="20"/>
          <w:szCs w:val="20"/>
        </w:rPr>
      </w:pPr>
    </w:p>
    <w:p w14:paraId="0192277E" w14:textId="37D12E8C" w:rsidR="00357203" w:rsidRDefault="00357203" w:rsidP="00357203">
      <w:pPr>
        <w:adjustRightInd w:val="0"/>
        <w:spacing w:after="0" w:line="240" w:lineRule="auto"/>
        <w:rPr>
          <w:rFonts w:ascii="Times New Roman" w:hAnsi="Times New Roman" w:cs="Times New Roman"/>
          <w:sz w:val="20"/>
          <w:szCs w:val="20"/>
        </w:rPr>
      </w:pPr>
    </w:p>
    <w:p w14:paraId="6EF376C4" w14:textId="3BE1D94B" w:rsidR="00357203" w:rsidRDefault="00357203" w:rsidP="00357203">
      <w:pPr>
        <w:adjustRightInd w:val="0"/>
        <w:spacing w:after="0" w:line="240" w:lineRule="auto"/>
        <w:rPr>
          <w:rFonts w:ascii="Times New Roman" w:hAnsi="Times New Roman" w:cs="Times New Roman"/>
          <w:sz w:val="20"/>
          <w:szCs w:val="20"/>
        </w:rPr>
      </w:pPr>
    </w:p>
    <w:p w14:paraId="6259DB13" w14:textId="2D8097F0" w:rsidR="00357203" w:rsidRDefault="00357203" w:rsidP="00357203">
      <w:pPr>
        <w:adjustRightInd w:val="0"/>
        <w:spacing w:after="0" w:line="240" w:lineRule="auto"/>
        <w:rPr>
          <w:rFonts w:ascii="Times New Roman" w:hAnsi="Times New Roman" w:cs="Times New Roman"/>
          <w:sz w:val="20"/>
          <w:szCs w:val="20"/>
        </w:rPr>
      </w:pPr>
    </w:p>
    <w:p w14:paraId="3951A7D5" w14:textId="36F4F131" w:rsidR="00357203" w:rsidRDefault="00357203" w:rsidP="00357203">
      <w:pPr>
        <w:adjustRightInd w:val="0"/>
        <w:spacing w:after="0" w:line="240" w:lineRule="auto"/>
        <w:rPr>
          <w:rFonts w:ascii="Times New Roman" w:hAnsi="Times New Roman" w:cs="Times New Roman"/>
          <w:sz w:val="20"/>
          <w:szCs w:val="20"/>
        </w:rPr>
      </w:pPr>
    </w:p>
    <w:p w14:paraId="6DD5A769" w14:textId="730F376D" w:rsidR="00357203" w:rsidRDefault="00357203" w:rsidP="00357203">
      <w:pPr>
        <w:adjustRightInd w:val="0"/>
        <w:spacing w:after="0" w:line="240" w:lineRule="auto"/>
        <w:rPr>
          <w:rFonts w:ascii="Times New Roman" w:hAnsi="Times New Roman" w:cs="Times New Roman"/>
          <w:sz w:val="20"/>
          <w:szCs w:val="20"/>
        </w:rPr>
      </w:pPr>
    </w:p>
    <w:p w14:paraId="29CE517A" w14:textId="6EBDBBA5" w:rsidR="00357203" w:rsidRDefault="00357203" w:rsidP="00357203">
      <w:pPr>
        <w:adjustRightInd w:val="0"/>
        <w:spacing w:after="0" w:line="240" w:lineRule="auto"/>
        <w:rPr>
          <w:rFonts w:ascii="Times New Roman" w:hAnsi="Times New Roman" w:cs="Times New Roman"/>
          <w:sz w:val="20"/>
          <w:szCs w:val="20"/>
        </w:rPr>
      </w:pPr>
    </w:p>
    <w:p w14:paraId="7FD4A0AC" w14:textId="55EE38B6" w:rsidR="00357203" w:rsidRDefault="00357203" w:rsidP="00357203">
      <w:pPr>
        <w:adjustRightInd w:val="0"/>
        <w:spacing w:after="0" w:line="240" w:lineRule="auto"/>
        <w:rPr>
          <w:rFonts w:ascii="Times New Roman" w:hAnsi="Times New Roman" w:cs="Times New Roman"/>
          <w:sz w:val="20"/>
          <w:szCs w:val="20"/>
        </w:rPr>
      </w:pPr>
    </w:p>
    <w:p w14:paraId="2F0278EE" w14:textId="77777777" w:rsidR="00357203" w:rsidRPr="001C3F21" w:rsidRDefault="00357203" w:rsidP="00357203">
      <w:pPr>
        <w:adjustRightInd w:val="0"/>
        <w:spacing w:after="0" w:line="240" w:lineRule="auto"/>
        <w:rPr>
          <w:rFonts w:ascii="Times New Roman" w:hAnsi="Times New Roman" w:cs="Times New Roman"/>
          <w:sz w:val="20"/>
          <w:szCs w:val="20"/>
        </w:rPr>
      </w:pPr>
    </w:p>
    <w:p w14:paraId="1793A777" w14:textId="77777777" w:rsidR="00A83006" w:rsidRPr="001C3F21" w:rsidRDefault="00A83006" w:rsidP="00A83006">
      <w:pPr>
        <w:adjustRightInd w:val="0"/>
        <w:ind w:left="720"/>
        <w:rPr>
          <w:rFonts w:ascii="Times New Roman" w:hAnsi="Times New Roman" w:cs="Times New Roman"/>
          <w:sz w:val="20"/>
          <w:szCs w:val="20"/>
        </w:rPr>
      </w:pPr>
    </w:p>
    <w:p w14:paraId="168C3409" w14:textId="77777777" w:rsidR="00A83006" w:rsidRPr="001C3F21" w:rsidRDefault="00A83006" w:rsidP="00A83006">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Table 504-3</w:t>
      </w:r>
    </w:p>
    <w:p w14:paraId="0B95323F" w14:textId="561B4BA0" w:rsidR="00A83006" w:rsidRPr="001C3F21" w:rsidRDefault="00A83006" w:rsidP="0068113B">
      <w:pPr>
        <w:adjustRightInd w:val="0"/>
        <w:jc w:val="center"/>
        <w:rPr>
          <w:rFonts w:ascii="Times New Roman" w:hAnsi="Times New Roman" w:cs="Times New Roman"/>
          <w:sz w:val="20"/>
          <w:szCs w:val="20"/>
        </w:rPr>
      </w:pPr>
      <w:r w:rsidRPr="001C3F21">
        <w:rPr>
          <w:rFonts w:ascii="Times New Roman" w:hAnsi="Times New Roman" w:cs="Times New Roman"/>
          <w:b/>
          <w:bCs/>
          <w:sz w:val="20"/>
          <w:szCs w:val="20"/>
        </w:rPr>
        <w:t>INITIAL SHOTCRETE FACING TOLERANCES</w:t>
      </w:r>
    </w:p>
    <w:tbl>
      <w:tblPr>
        <w:tblStyle w:val="TableGrid0"/>
        <w:tblW w:w="8542" w:type="dxa"/>
        <w:jc w:val="cente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32" w:type="dxa"/>
          <w:left w:w="137" w:type="dxa"/>
          <w:right w:w="82" w:type="dxa"/>
        </w:tblCellMar>
        <w:tblLook w:val="04A0" w:firstRow="1" w:lastRow="0" w:firstColumn="1" w:lastColumn="0" w:noHBand="0" w:noVBand="1"/>
      </w:tblPr>
      <w:tblGrid>
        <w:gridCol w:w="4906"/>
        <w:gridCol w:w="3636"/>
      </w:tblGrid>
      <w:tr w:rsidR="00A83006" w:rsidRPr="001C3F21" w14:paraId="4ABA3F5B" w14:textId="77777777" w:rsidTr="00291385">
        <w:trPr>
          <w:trHeight w:val="389"/>
          <w:jc w:val="center"/>
        </w:trPr>
        <w:tc>
          <w:tcPr>
            <w:tcW w:w="4906" w:type="dxa"/>
            <w:shd w:val="clear" w:color="auto" w:fill="auto"/>
            <w:tcMar>
              <w:top w:w="0" w:type="dxa"/>
              <w:left w:w="115" w:type="dxa"/>
              <w:bottom w:w="0" w:type="dxa"/>
              <w:right w:w="115" w:type="dxa"/>
            </w:tcMar>
            <w:vAlign w:val="center"/>
          </w:tcPr>
          <w:p w14:paraId="75B55241" w14:textId="77777777" w:rsidR="00A83006" w:rsidRPr="001C3F21" w:rsidRDefault="00A83006" w:rsidP="00291385">
            <w:pPr>
              <w:adjustRightInd w:val="0"/>
              <w:jc w:val="center"/>
              <w:rPr>
                <w:rFonts w:ascii="Times New Roman" w:hAnsi="Times New Roman" w:cs="Times New Roman"/>
                <w:b/>
                <w:bCs/>
                <w:sz w:val="20"/>
                <w:szCs w:val="20"/>
              </w:rPr>
            </w:pPr>
            <w:r w:rsidRPr="001C3F21">
              <w:rPr>
                <w:rFonts w:ascii="Times New Roman" w:hAnsi="Times New Roman" w:cs="Times New Roman"/>
                <w:b/>
                <w:bCs/>
                <w:sz w:val="20"/>
                <w:szCs w:val="20"/>
              </w:rPr>
              <w:t>Item</w:t>
            </w:r>
          </w:p>
        </w:tc>
        <w:tc>
          <w:tcPr>
            <w:tcW w:w="3636" w:type="dxa"/>
            <w:shd w:val="clear" w:color="auto" w:fill="auto"/>
            <w:tcMar>
              <w:top w:w="0" w:type="dxa"/>
              <w:left w:w="115" w:type="dxa"/>
              <w:bottom w:w="0" w:type="dxa"/>
              <w:right w:w="115" w:type="dxa"/>
            </w:tcMar>
            <w:vAlign w:val="center"/>
          </w:tcPr>
          <w:p w14:paraId="482190BB" w14:textId="77777777" w:rsidR="00A83006" w:rsidRPr="001C3F21" w:rsidRDefault="00A83006" w:rsidP="00291385">
            <w:pPr>
              <w:spacing w:line="259" w:lineRule="auto"/>
              <w:ind w:right="64"/>
              <w:jc w:val="center"/>
              <w:rPr>
                <w:rFonts w:ascii="Times New Roman" w:hAnsi="Times New Roman" w:cs="Times New Roman"/>
                <w:b/>
                <w:sz w:val="20"/>
                <w:szCs w:val="20"/>
              </w:rPr>
            </w:pPr>
            <w:r w:rsidRPr="001C3F21">
              <w:rPr>
                <w:rFonts w:ascii="Times New Roman" w:hAnsi="Times New Roman" w:cs="Times New Roman"/>
                <w:b/>
                <w:sz w:val="20"/>
                <w:szCs w:val="20"/>
              </w:rPr>
              <w:t>Tolerance</w:t>
            </w:r>
          </w:p>
        </w:tc>
      </w:tr>
      <w:tr w:rsidR="00A83006" w:rsidRPr="001C3F21" w14:paraId="175604A5" w14:textId="77777777" w:rsidTr="00291385">
        <w:trPr>
          <w:trHeight w:val="583"/>
          <w:jc w:val="center"/>
        </w:trPr>
        <w:tc>
          <w:tcPr>
            <w:tcW w:w="4906" w:type="dxa"/>
            <w:shd w:val="clear" w:color="auto" w:fill="BFBFBF"/>
            <w:tcMar>
              <w:top w:w="0" w:type="dxa"/>
              <w:left w:w="115" w:type="dxa"/>
              <w:bottom w:w="0" w:type="dxa"/>
              <w:right w:w="115" w:type="dxa"/>
            </w:tcMar>
            <w:vAlign w:val="center"/>
          </w:tcPr>
          <w:p w14:paraId="661D75B3"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Horizontal location of welded wire mesh, reinforcing bars, and headed studs measured horizontally from wall face</w:t>
            </w:r>
          </w:p>
        </w:tc>
        <w:tc>
          <w:tcPr>
            <w:tcW w:w="3636" w:type="dxa"/>
            <w:shd w:val="clear" w:color="auto" w:fill="BFBFBF"/>
            <w:tcMar>
              <w:top w:w="0" w:type="dxa"/>
              <w:left w:w="115" w:type="dxa"/>
              <w:bottom w:w="0" w:type="dxa"/>
              <w:right w:w="115" w:type="dxa"/>
            </w:tcMar>
            <w:vAlign w:val="center"/>
          </w:tcPr>
          <w:p w14:paraId="13394699" w14:textId="77777777" w:rsidR="00A83006" w:rsidRPr="001C3F21" w:rsidRDefault="00A83006" w:rsidP="00291385">
            <w:pPr>
              <w:spacing w:line="259" w:lineRule="auto"/>
              <w:ind w:right="62"/>
              <w:jc w:val="center"/>
              <w:rPr>
                <w:rFonts w:ascii="Times New Roman" w:hAnsi="Times New Roman" w:cs="Times New Roman"/>
                <w:sz w:val="20"/>
                <w:szCs w:val="20"/>
              </w:rPr>
            </w:pPr>
            <w:r w:rsidRPr="001C3F21">
              <w:rPr>
                <w:rFonts w:ascii="Times New Roman" w:hAnsi="Times New Roman" w:cs="Times New Roman"/>
                <w:sz w:val="20"/>
                <w:szCs w:val="20"/>
              </w:rPr>
              <w:t>3/8 in.</w:t>
            </w:r>
          </w:p>
        </w:tc>
      </w:tr>
      <w:tr w:rsidR="00A83006" w:rsidRPr="001C3F21" w14:paraId="598CB2B5" w14:textId="77777777" w:rsidTr="00291385">
        <w:trPr>
          <w:trHeight w:val="389"/>
          <w:jc w:val="center"/>
        </w:trPr>
        <w:tc>
          <w:tcPr>
            <w:tcW w:w="4906" w:type="dxa"/>
            <w:shd w:val="clear" w:color="auto" w:fill="auto"/>
            <w:tcMar>
              <w:top w:w="0" w:type="dxa"/>
              <w:left w:w="115" w:type="dxa"/>
              <w:bottom w:w="0" w:type="dxa"/>
              <w:right w:w="115" w:type="dxa"/>
            </w:tcMar>
            <w:vAlign w:val="center"/>
          </w:tcPr>
          <w:p w14:paraId="59FCF619"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Location of headed-studs on bearing plate</w:t>
            </w:r>
          </w:p>
        </w:tc>
        <w:tc>
          <w:tcPr>
            <w:tcW w:w="3636" w:type="dxa"/>
            <w:shd w:val="clear" w:color="auto" w:fill="auto"/>
            <w:tcMar>
              <w:top w:w="0" w:type="dxa"/>
              <w:left w:w="115" w:type="dxa"/>
              <w:bottom w:w="0" w:type="dxa"/>
              <w:right w:w="115" w:type="dxa"/>
            </w:tcMar>
            <w:vAlign w:val="center"/>
          </w:tcPr>
          <w:p w14:paraId="5879F3D9" w14:textId="77777777" w:rsidR="00A83006" w:rsidRPr="001C3F21" w:rsidRDefault="00A83006" w:rsidP="00291385">
            <w:pPr>
              <w:spacing w:line="259" w:lineRule="auto"/>
              <w:ind w:right="62"/>
              <w:jc w:val="center"/>
              <w:rPr>
                <w:rFonts w:ascii="Times New Roman" w:hAnsi="Times New Roman" w:cs="Times New Roman"/>
                <w:sz w:val="20"/>
                <w:szCs w:val="20"/>
              </w:rPr>
            </w:pPr>
            <w:r w:rsidRPr="001C3F21">
              <w:rPr>
                <w:rFonts w:ascii="Times New Roman" w:hAnsi="Times New Roman" w:cs="Times New Roman"/>
                <w:sz w:val="20"/>
                <w:szCs w:val="20"/>
              </w:rPr>
              <w:t>1/4 in.</w:t>
            </w:r>
          </w:p>
        </w:tc>
      </w:tr>
      <w:tr w:rsidR="00A83006" w:rsidRPr="001C3F21" w14:paraId="51FD5B3D" w14:textId="77777777" w:rsidTr="00291385">
        <w:trPr>
          <w:trHeight w:val="391"/>
          <w:jc w:val="center"/>
        </w:trPr>
        <w:tc>
          <w:tcPr>
            <w:tcW w:w="4906" w:type="dxa"/>
            <w:shd w:val="clear" w:color="auto" w:fill="BFBFBF"/>
            <w:tcMar>
              <w:top w:w="0" w:type="dxa"/>
              <w:left w:w="115" w:type="dxa"/>
              <w:bottom w:w="0" w:type="dxa"/>
              <w:right w:w="115" w:type="dxa"/>
            </w:tcMar>
            <w:vAlign w:val="center"/>
          </w:tcPr>
          <w:p w14:paraId="05B0B2A8"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Spacing between reinforcing bars</w:t>
            </w:r>
          </w:p>
        </w:tc>
        <w:tc>
          <w:tcPr>
            <w:tcW w:w="3636" w:type="dxa"/>
            <w:shd w:val="clear" w:color="auto" w:fill="BFBFBF"/>
            <w:tcMar>
              <w:top w:w="0" w:type="dxa"/>
              <w:left w:w="115" w:type="dxa"/>
              <w:bottom w:w="0" w:type="dxa"/>
              <w:right w:w="115" w:type="dxa"/>
            </w:tcMar>
            <w:vAlign w:val="center"/>
          </w:tcPr>
          <w:p w14:paraId="66C295E5" w14:textId="77777777" w:rsidR="00A83006" w:rsidRPr="001C3F21" w:rsidRDefault="00A83006" w:rsidP="00291385">
            <w:pPr>
              <w:spacing w:line="259" w:lineRule="auto"/>
              <w:ind w:right="62"/>
              <w:jc w:val="center"/>
              <w:rPr>
                <w:rFonts w:ascii="Times New Roman" w:hAnsi="Times New Roman" w:cs="Times New Roman"/>
                <w:sz w:val="20"/>
                <w:szCs w:val="20"/>
              </w:rPr>
            </w:pPr>
            <w:r w:rsidRPr="001C3F21">
              <w:rPr>
                <w:rFonts w:ascii="Times New Roman" w:hAnsi="Times New Roman" w:cs="Times New Roman"/>
                <w:sz w:val="20"/>
                <w:szCs w:val="20"/>
              </w:rPr>
              <w:t>1 in.</w:t>
            </w:r>
          </w:p>
        </w:tc>
      </w:tr>
      <w:tr w:rsidR="00A83006" w:rsidRPr="001C3F21" w14:paraId="7BA190EA" w14:textId="77777777" w:rsidTr="00291385">
        <w:trPr>
          <w:trHeight w:val="389"/>
          <w:jc w:val="center"/>
        </w:trPr>
        <w:tc>
          <w:tcPr>
            <w:tcW w:w="4906" w:type="dxa"/>
            <w:shd w:val="clear" w:color="auto" w:fill="auto"/>
            <w:tcMar>
              <w:top w:w="0" w:type="dxa"/>
              <w:left w:w="115" w:type="dxa"/>
              <w:bottom w:w="0" w:type="dxa"/>
              <w:right w:w="115" w:type="dxa"/>
            </w:tcMar>
            <w:vAlign w:val="center"/>
          </w:tcPr>
          <w:p w14:paraId="7FA22652"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Reinforcing lap length</w:t>
            </w:r>
          </w:p>
        </w:tc>
        <w:tc>
          <w:tcPr>
            <w:tcW w:w="3636" w:type="dxa"/>
            <w:shd w:val="clear" w:color="auto" w:fill="auto"/>
            <w:tcMar>
              <w:top w:w="0" w:type="dxa"/>
              <w:left w:w="115" w:type="dxa"/>
              <w:bottom w:w="0" w:type="dxa"/>
              <w:right w:w="115" w:type="dxa"/>
            </w:tcMar>
            <w:vAlign w:val="center"/>
          </w:tcPr>
          <w:p w14:paraId="0AA51EF7" w14:textId="77777777" w:rsidR="00A83006" w:rsidRPr="001C3F21" w:rsidRDefault="00A83006" w:rsidP="00291385">
            <w:pPr>
              <w:spacing w:line="259" w:lineRule="auto"/>
              <w:ind w:right="62"/>
              <w:jc w:val="center"/>
              <w:rPr>
                <w:rFonts w:ascii="Times New Roman" w:hAnsi="Times New Roman" w:cs="Times New Roman"/>
                <w:sz w:val="20"/>
                <w:szCs w:val="20"/>
              </w:rPr>
            </w:pPr>
            <w:r w:rsidRPr="001C3F21">
              <w:rPr>
                <w:rFonts w:ascii="Times New Roman" w:hAnsi="Times New Roman" w:cs="Times New Roman"/>
                <w:sz w:val="20"/>
                <w:szCs w:val="20"/>
              </w:rPr>
              <w:t>1 in.</w:t>
            </w:r>
          </w:p>
        </w:tc>
      </w:tr>
      <w:tr w:rsidR="00A83006" w:rsidRPr="001C3F21" w14:paraId="74F8141F" w14:textId="77777777" w:rsidTr="00291385">
        <w:trPr>
          <w:trHeight w:val="583"/>
          <w:jc w:val="center"/>
        </w:trPr>
        <w:tc>
          <w:tcPr>
            <w:tcW w:w="4906" w:type="dxa"/>
            <w:shd w:val="clear" w:color="auto" w:fill="BFBFBF"/>
            <w:tcMar>
              <w:top w:w="0" w:type="dxa"/>
              <w:left w:w="115" w:type="dxa"/>
              <w:bottom w:w="0" w:type="dxa"/>
              <w:right w:w="115" w:type="dxa"/>
            </w:tcMar>
            <w:vAlign w:val="center"/>
          </w:tcPr>
          <w:p w14:paraId="00416124"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 xml:space="preserve">Thickness of shotcrete, if troweled or </w:t>
            </w:r>
            <w:proofErr w:type="spellStart"/>
            <w:r w:rsidRPr="001C3F21">
              <w:rPr>
                <w:rFonts w:ascii="Times New Roman" w:hAnsi="Times New Roman" w:cs="Times New Roman"/>
                <w:bCs/>
                <w:sz w:val="20"/>
                <w:szCs w:val="20"/>
              </w:rPr>
              <w:t>screeded</w:t>
            </w:r>
            <w:proofErr w:type="spellEnd"/>
          </w:p>
        </w:tc>
        <w:tc>
          <w:tcPr>
            <w:tcW w:w="3636" w:type="dxa"/>
            <w:shd w:val="clear" w:color="auto" w:fill="BFBFBF"/>
            <w:tcMar>
              <w:top w:w="0" w:type="dxa"/>
              <w:left w:w="115" w:type="dxa"/>
              <w:bottom w:w="0" w:type="dxa"/>
              <w:right w:w="115" w:type="dxa"/>
            </w:tcMar>
            <w:vAlign w:val="center"/>
          </w:tcPr>
          <w:p w14:paraId="67384691" w14:textId="77777777" w:rsidR="00A83006" w:rsidRPr="001C3F21" w:rsidRDefault="00A83006" w:rsidP="00291385">
            <w:pPr>
              <w:spacing w:line="259" w:lineRule="auto"/>
              <w:ind w:left="38"/>
              <w:jc w:val="center"/>
              <w:rPr>
                <w:rFonts w:ascii="Times New Roman" w:hAnsi="Times New Roman" w:cs="Times New Roman"/>
                <w:sz w:val="20"/>
                <w:szCs w:val="20"/>
              </w:rPr>
            </w:pPr>
            <w:r w:rsidRPr="001C3F21">
              <w:rPr>
                <w:rFonts w:ascii="Times New Roman" w:hAnsi="Times New Roman" w:cs="Times New Roman"/>
                <w:sz w:val="20"/>
                <w:szCs w:val="20"/>
              </w:rPr>
              <w:t>9/16 in. [approximation of 0.6 in.]</w:t>
            </w:r>
          </w:p>
        </w:tc>
      </w:tr>
      <w:tr w:rsidR="00A83006" w:rsidRPr="001C3F21" w14:paraId="5FA852C8" w14:textId="77777777" w:rsidTr="00291385">
        <w:trPr>
          <w:trHeight w:val="389"/>
          <w:jc w:val="center"/>
        </w:trPr>
        <w:tc>
          <w:tcPr>
            <w:tcW w:w="4906" w:type="dxa"/>
            <w:shd w:val="clear" w:color="auto" w:fill="auto"/>
            <w:tcMar>
              <w:top w:w="0" w:type="dxa"/>
              <w:left w:w="115" w:type="dxa"/>
              <w:bottom w:w="0" w:type="dxa"/>
              <w:right w:w="115" w:type="dxa"/>
            </w:tcMar>
            <w:vAlign w:val="center"/>
          </w:tcPr>
          <w:p w14:paraId="6C28E39E"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Thickness of shotcrete, if left as shot</w:t>
            </w:r>
          </w:p>
        </w:tc>
        <w:tc>
          <w:tcPr>
            <w:tcW w:w="3636" w:type="dxa"/>
            <w:shd w:val="clear" w:color="auto" w:fill="auto"/>
            <w:tcMar>
              <w:top w:w="0" w:type="dxa"/>
              <w:left w:w="115" w:type="dxa"/>
              <w:bottom w:w="0" w:type="dxa"/>
              <w:right w:w="115" w:type="dxa"/>
            </w:tcMar>
            <w:vAlign w:val="center"/>
          </w:tcPr>
          <w:p w14:paraId="77B11610" w14:textId="77777777" w:rsidR="00A83006" w:rsidRPr="001C3F21" w:rsidRDefault="00A83006" w:rsidP="00291385">
            <w:pPr>
              <w:spacing w:line="259" w:lineRule="auto"/>
              <w:jc w:val="center"/>
              <w:rPr>
                <w:rFonts w:ascii="Times New Roman" w:hAnsi="Times New Roman" w:cs="Times New Roman"/>
                <w:sz w:val="20"/>
                <w:szCs w:val="20"/>
              </w:rPr>
            </w:pPr>
            <w:r w:rsidRPr="001C3F21">
              <w:rPr>
                <w:rFonts w:ascii="Times New Roman" w:hAnsi="Times New Roman" w:cs="Times New Roman"/>
                <w:sz w:val="20"/>
                <w:szCs w:val="20"/>
              </w:rPr>
              <w:t>1-1/8 in. [approximation of 1.2 in.]</w:t>
            </w:r>
          </w:p>
        </w:tc>
      </w:tr>
      <w:tr w:rsidR="00A83006" w:rsidRPr="001C3F21" w14:paraId="599CAAEE" w14:textId="77777777" w:rsidTr="00291385">
        <w:trPr>
          <w:trHeight w:val="583"/>
          <w:jc w:val="center"/>
        </w:trPr>
        <w:tc>
          <w:tcPr>
            <w:tcW w:w="4906" w:type="dxa"/>
            <w:shd w:val="clear" w:color="auto" w:fill="BFBFBF"/>
            <w:tcMar>
              <w:top w:w="0" w:type="dxa"/>
              <w:left w:w="115" w:type="dxa"/>
              <w:bottom w:w="0" w:type="dxa"/>
              <w:right w:w="115" w:type="dxa"/>
            </w:tcMar>
            <w:vAlign w:val="center"/>
          </w:tcPr>
          <w:p w14:paraId="577C9CF2"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Planeness of finish face surface, gap under 10-</w:t>
            </w:r>
            <w:proofErr w:type="spellStart"/>
            <w:r w:rsidRPr="001C3F21">
              <w:rPr>
                <w:rFonts w:ascii="Times New Roman" w:hAnsi="Times New Roman" w:cs="Times New Roman"/>
                <w:bCs/>
                <w:sz w:val="20"/>
                <w:szCs w:val="20"/>
              </w:rPr>
              <w:t>ft</w:t>
            </w:r>
            <w:proofErr w:type="spellEnd"/>
            <w:r w:rsidRPr="001C3F21">
              <w:rPr>
                <w:rFonts w:ascii="Times New Roman" w:hAnsi="Times New Roman" w:cs="Times New Roman"/>
                <w:bCs/>
                <w:sz w:val="20"/>
                <w:szCs w:val="20"/>
              </w:rPr>
              <w:t xml:space="preserve"> straightedge, if troweled or </w:t>
            </w:r>
            <w:proofErr w:type="spellStart"/>
            <w:r w:rsidRPr="001C3F21">
              <w:rPr>
                <w:rFonts w:ascii="Times New Roman" w:hAnsi="Times New Roman" w:cs="Times New Roman"/>
                <w:bCs/>
                <w:sz w:val="20"/>
                <w:szCs w:val="20"/>
              </w:rPr>
              <w:t>screeded</w:t>
            </w:r>
            <w:proofErr w:type="spellEnd"/>
          </w:p>
        </w:tc>
        <w:tc>
          <w:tcPr>
            <w:tcW w:w="3636" w:type="dxa"/>
            <w:shd w:val="clear" w:color="auto" w:fill="BFBFBF"/>
            <w:tcMar>
              <w:top w:w="0" w:type="dxa"/>
              <w:left w:w="115" w:type="dxa"/>
              <w:bottom w:w="0" w:type="dxa"/>
              <w:right w:w="115" w:type="dxa"/>
            </w:tcMar>
            <w:vAlign w:val="center"/>
          </w:tcPr>
          <w:p w14:paraId="629DC508" w14:textId="77777777" w:rsidR="00A83006" w:rsidRPr="001C3F21" w:rsidRDefault="00A83006" w:rsidP="00291385">
            <w:pPr>
              <w:spacing w:line="259" w:lineRule="auto"/>
              <w:ind w:left="38"/>
              <w:jc w:val="center"/>
              <w:rPr>
                <w:rFonts w:ascii="Times New Roman" w:hAnsi="Times New Roman" w:cs="Times New Roman"/>
                <w:sz w:val="20"/>
                <w:szCs w:val="20"/>
              </w:rPr>
            </w:pPr>
            <w:r w:rsidRPr="001C3F21">
              <w:rPr>
                <w:rFonts w:ascii="Times New Roman" w:hAnsi="Times New Roman" w:cs="Times New Roman"/>
                <w:sz w:val="20"/>
                <w:szCs w:val="20"/>
              </w:rPr>
              <w:t>9/16 in. [approximation of 0.6 in.]</w:t>
            </w:r>
          </w:p>
        </w:tc>
      </w:tr>
      <w:tr w:rsidR="00A83006" w:rsidRPr="001C3F21" w14:paraId="2E5DAC05" w14:textId="77777777" w:rsidTr="00291385">
        <w:trPr>
          <w:trHeight w:val="581"/>
          <w:jc w:val="center"/>
        </w:trPr>
        <w:tc>
          <w:tcPr>
            <w:tcW w:w="4906" w:type="dxa"/>
            <w:shd w:val="clear" w:color="auto" w:fill="auto"/>
            <w:tcMar>
              <w:top w:w="0" w:type="dxa"/>
              <w:left w:w="115" w:type="dxa"/>
              <w:bottom w:w="0" w:type="dxa"/>
              <w:right w:w="115" w:type="dxa"/>
            </w:tcMar>
            <w:vAlign w:val="center"/>
          </w:tcPr>
          <w:p w14:paraId="6A56634C"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Planeness of finish face surface, gap under 10-</w:t>
            </w:r>
            <w:proofErr w:type="spellStart"/>
            <w:r w:rsidRPr="001C3F21">
              <w:rPr>
                <w:rFonts w:ascii="Times New Roman" w:hAnsi="Times New Roman" w:cs="Times New Roman"/>
                <w:bCs/>
                <w:sz w:val="20"/>
                <w:szCs w:val="20"/>
              </w:rPr>
              <w:t>ft</w:t>
            </w:r>
            <w:proofErr w:type="spellEnd"/>
            <w:r w:rsidRPr="001C3F21">
              <w:rPr>
                <w:rFonts w:ascii="Times New Roman" w:hAnsi="Times New Roman" w:cs="Times New Roman"/>
                <w:bCs/>
                <w:sz w:val="20"/>
                <w:szCs w:val="20"/>
              </w:rPr>
              <w:t xml:space="preserve"> straightedge, if left as shot</w:t>
            </w:r>
          </w:p>
        </w:tc>
        <w:tc>
          <w:tcPr>
            <w:tcW w:w="3636" w:type="dxa"/>
            <w:shd w:val="clear" w:color="auto" w:fill="auto"/>
            <w:tcMar>
              <w:top w:w="0" w:type="dxa"/>
              <w:left w:w="115" w:type="dxa"/>
              <w:bottom w:w="0" w:type="dxa"/>
              <w:right w:w="115" w:type="dxa"/>
            </w:tcMar>
            <w:vAlign w:val="center"/>
          </w:tcPr>
          <w:p w14:paraId="0F2C3799" w14:textId="77777777" w:rsidR="00A83006" w:rsidRPr="001C3F21" w:rsidRDefault="00A83006" w:rsidP="00291385">
            <w:pPr>
              <w:spacing w:line="259" w:lineRule="auto"/>
              <w:jc w:val="center"/>
              <w:rPr>
                <w:rFonts w:ascii="Times New Roman" w:hAnsi="Times New Roman" w:cs="Times New Roman"/>
                <w:sz w:val="20"/>
                <w:szCs w:val="20"/>
              </w:rPr>
            </w:pPr>
            <w:r w:rsidRPr="001C3F21">
              <w:rPr>
                <w:rFonts w:ascii="Times New Roman" w:hAnsi="Times New Roman" w:cs="Times New Roman"/>
                <w:sz w:val="20"/>
                <w:szCs w:val="20"/>
              </w:rPr>
              <w:t>1-1/8 in. [approximation of 1.2 in.]</w:t>
            </w:r>
          </w:p>
        </w:tc>
      </w:tr>
      <w:tr w:rsidR="00A83006" w:rsidRPr="001C3F21" w14:paraId="72C8BB14" w14:textId="77777777" w:rsidTr="00291385">
        <w:trPr>
          <w:trHeight w:val="581"/>
          <w:jc w:val="center"/>
        </w:trPr>
        <w:tc>
          <w:tcPr>
            <w:tcW w:w="4906" w:type="dxa"/>
            <w:shd w:val="clear" w:color="auto" w:fill="BFBFBF"/>
            <w:tcMar>
              <w:top w:w="0" w:type="dxa"/>
              <w:left w:w="115" w:type="dxa"/>
              <w:bottom w:w="0" w:type="dxa"/>
              <w:right w:w="115" w:type="dxa"/>
            </w:tcMar>
            <w:vAlign w:val="center"/>
          </w:tcPr>
          <w:p w14:paraId="5A9D0193" w14:textId="77777777" w:rsidR="00A83006" w:rsidRPr="001C3F21" w:rsidRDefault="00A83006" w:rsidP="00291385">
            <w:pPr>
              <w:adjustRightInd w:val="0"/>
              <w:jc w:val="center"/>
              <w:rPr>
                <w:rFonts w:ascii="Times New Roman" w:hAnsi="Times New Roman" w:cs="Times New Roman"/>
                <w:bCs/>
                <w:sz w:val="20"/>
                <w:szCs w:val="20"/>
              </w:rPr>
            </w:pPr>
            <w:r w:rsidRPr="001C3F21">
              <w:rPr>
                <w:rFonts w:ascii="Times New Roman" w:hAnsi="Times New Roman" w:cs="Times New Roman"/>
                <w:bCs/>
                <w:sz w:val="20"/>
                <w:szCs w:val="20"/>
              </w:rPr>
              <w:t>Soil nail head bearing plate deviation from parallel to wall face</w:t>
            </w:r>
          </w:p>
        </w:tc>
        <w:tc>
          <w:tcPr>
            <w:tcW w:w="3636" w:type="dxa"/>
            <w:shd w:val="clear" w:color="auto" w:fill="BFBFBF"/>
            <w:tcMar>
              <w:top w:w="0" w:type="dxa"/>
              <w:left w:w="115" w:type="dxa"/>
              <w:bottom w:w="0" w:type="dxa"/>
              <w:right w:w="115" w:type="dxa"/>
            </w:tcMar>
            <w:vAlign w:val="center"/>
          </w:tcPr>
          <w:p w14:paraId="5452425D" w14:textId="77777777" w:rsidR="00A83006" w:rsidRPr="001C3F21" w:rsidRDefault="00A83006" w:rsidP="00A83006">
            <w:pPr>
              <w:numPr>
                <w:ilvl w:val="2"/>
                <w:numId w:val="28"/>
              </w:numPr>
              <w:spacing w:line="259" w:lineRule="auto"/>
              <w:ind w:right="65"/>
              <w:contextualSpacing/>
              <w:jc w:val="center"/>
              <w:rPr>
                <w:rFonts w:ascii="Times New Roman" w:eastAsia="Calibri" w:hAnsi="Times New Roman" w:cs="Times New Roman"/>
                <w:sz w:val="20"/>
                <w:szCs w:val="20"/>
              </w:rPr>
            </w:pPr>
            <w:r w:rsidRPr="001C3F21">
              <w:rPr>
                <w:rFonts w:ascii="Times New Roman" w:eastAsia="Calibri" w:hAnsi="Times New Roman" w:cs="Times New Roman"/>
                <w:sz w:val="20"/>
                <w:szCs w:val="20"/>
              </w:rPr>
              <w:t>degrees</w:t>
            </w:r>
          </w:p>
        </w:tc>
      </w:tr>
    </w:tbl>
    <w:p w14:paraId="19BDF18B" w14:textId="77777777" w:rsidR="00A83006" w:rsidRPr="001C3F21" w:rsidRDefault="00A83006" w:rsidP="00A83006">
      <w:pPr>
        <w:adjustRightInd w:val="0"/>
        <w:rPr>
          <w:rFonts w:ascii="Times New Roman" w:hAnsi="Times New Roman" w:cs="Times New Roman"/>
          <w:b/>
          <w:bCs/>
          <w:sz w:val="20"/>
          <w:szCs w:val="20"/>
        </w:rPr>
      </w:pPr>
    </w:p>
    <w:p w14:paraId="26E81DF7" w14:textId="77777777" w:rsidR="00A83006" w:rsidRPr="001C3F21" w:rsidRDefault="00A83006" w:rsidP="00A83006">
      <w:pPr>
        <w:pStyle w:val="SubsectionHead"/>
        <w:tabs>
          <w:tab w:val="left" w:pos="450"/>
        </w:tabs>
        <w:ind w:left="0"/>
        <w:rPr>
          <w:rFonts w:cs="Times New Roman"/>
          <w:szCs w:val="20"/>
        </w:rPr>
      </w:pPr>
      <w:r w:rsidRPr="001C3F21">
        <w:rPr>
          <w:rFonts w:cs="Times New Roman"/>
          <w:bCs/>
          <w:szCs w:val="20"/>
        </w:rPr>
        <w:t xml:space="preserve">Forms and Falsework.  </w:t>
      </w:r>
      <w:r w:rsidRPr="001C3F21">
        <w:rPr>
          <w:rFonts w:cs="Times New Roman"/>
          <w:b w:val="0"/>
          <w:szCs w:val="20"/>
        </w:rPr>
        <w:t xml:space="preserve">Forms and falsework shall conform to subsections 601.09 and 601.11 respectively. </w:t>
      </w:r>
    </w:p>
    <w:p w14:paraId="31D2569C" w14:textId="77777777" w:rsidR="00A83006" w:rsidRPr="001C3F21" w:rsidRDefault="00A83006" w:rsidP="00A83006">
      <w:pPr>
        <w:pStyle w:val="SubsectionHead"/>
        <w:tabs>
          <w:tab w:val="left" w:pos="450"/>
        </w:tabs>
        <w:spacing w:after="120"/>
        <w:ind w:left="0"/>
        <w:rPr>
          <w:rFonts w:cs="Times New Roman"/>
          <w:szCs w:val="20"/>
        </w:rPr>
      </w:pPr>
      <w:r w:rsidRPr="001C3F21">
        <w:rPr>
          <w:rFonts w:cs="Times New Roman"/>
          <w:szCs w:val="20"/>
        </w:rPr>
        <w:t xml:space="preserve">Reinforcing Steel.  </w:t>
      </w:r>
      <w:r w:rsidRPr="001C3F21">
        <w:rPr>
          <w:rFonts w:cs="Times New Roman"/>
          <w:b w:val="0"/>
          <w:szCs w:val="20"/>
        </w:rPr>
        <w:t>Reinforcing steel shall be installed in accordance with this specification and Section 602.</w:t>
      </w:r>
    </w:p>
    <w:p w14:paraId="6D517C41" w14:textId="77777777" w:rsidR="00A83006" w:rsidRPr="001C3F21" w:rsidRDefault="00A83006" w:rsidP="00A83006">
      <w:pPr>
        <w:pStyle w:val="SubsectionHead"/>
        <w:tabs>
          <w:tab w:val="left" w:pos="450"/>
        </w:tabs>
        <w:spacing w:after="120"/>
        <w:ind w:left="0"/>
        <w:rPr>
          <w:rFonts w:cs="Times New Roman"/>
          <w:szCs w:val="20"/>
        </w:rPr>
      </w:pPr>
      <w:r w:rsidRPr="001C3F21">
        <w:rPr>
          <w:rFonts w:cs="Times New Roman"/>
          <w:szCs w:val="20"/>
        </w:rPr>
        <w:t xml:space="preserve">Structural Concrete.  </w:t>
      </w:r>
      <w:r w:rsidRPr="001C3F21">
        <w:rPr>
          <w:rFonts w:cs="Times New Roman"/>
          <w:b w:val="0"/>
          <w:szCs w:val="20"/>
        </w:rPr>
        <w:t>Structural concrete shall be placed in accordance with this specification and Section 601.</w:t>
      </w:r>
    </w:p>
    <w:p w14:paraId="6A18C4CB" w14:textId="77777777" w:rsidR="00A83006" w:rsidRPr="001C3F21" w:rsidRDefault="00A83006" w:rsidP="00A83006">
      <w:pPr>
        <w:pStyle w:val="SubsectionHead"/>
        <w:tabs>
          <w:tab w:val="left" w:pos="450"/>
        </w:tabs>
        <w:spacing w:after="120"/>
        <w:ind w:left="0"/>
        <w:rPr>
          <w:rFonts w:cs="Times New Roman"/>
          <w:b w:val="0"/>
          <w:szCs w:val="20"/>
        </w:rPr>
      </w:pPr>
      <w:r w:rsidRPr="001C3F21">
        <w:rPr>
          <w:rFonts w:cs="Times New Roman"/>
          <w:bCs/>
          <w:szCs w:val="20"/>
        </w:rPr>
        <w:t xml:space="preserve">Acceptance.  </w:t>
      </w:r>
      <w:r w:rsidRPr="001C3F21">
        <w:rPr>
          <w:rFonts w:cs="Times New Roman"/>
          <w:b w:val="0"/>
          <w:szCs w:val="20"/>
        </w:rPr>
        <w:t xml:space="preserve">Material for the soil nail retaining wall will be accepted based on the manufacturer production certification or from production records.  Construction of the soil nail retaining wall will be accepted based on survey, visual inspection, and the relevant production testing records. </w:t>
      </w:r>
    </w:p>
    <w:p w14:paraId="53429143" w14:textId="77777777" w:rsidR="00A83006" w:rsidRPr="004B7881" w:rsidRDefault="00A83006" w:rsidP="00A83006">
      <w:pPr>
        <w:pStyle w:val="NoNumberHead"/>
      </w:pPr>
      <w:r w:rsidRPr="004B7881">
        <w:t>METHOD OF MEASUREMENT</w:t>
      </w:r>
    </w:p>
    <w:p w14:paraId="3BCB984C" w14:textId="77777777" w:rsidR="00A83006" w:rsidRPr="00B76B7A" w:rsidRDefault="00A83006" w:rsidP="00A83006">
      <w:pPr>
        <w:pStyle w:val="SubsectionHead"/>
        <w:spacing w:after="120"/>
        <w:ind w:left="0"/>
        <w:rPr>
          <w:rFonts w:eastAsia="Calibri"/>
          <w:b w:val="0"/>
          <w:bCs/>
        </w:rPr>
      </w:pPr>
      <w:r w:rsidRPr="00B76B7A">
        <w:rPr>
          <w:rFonts w:eastAsia="Calibri"/>
          <w:b w:val="0"/>
          <w:bCs/>
        </w:rPr>
        <w:t xml:space="preserve">Soil nail walls will be measured by the quantities for the five major components of the wall: soil nail, initial shotcrete facing, verification testing, excavation and underdrain. </w:t>
      </w:r>
    </w:p>
    <w:p w14:paraId="0C9E771A" w14:textId="77777777" w:rsidR="00A83006" w:rsidRPr="00EF1164" w:rsidRDefault="00A83006" w:rsidP="00A83006">
      <w:pPr>
        <w:spacing w:after="120"/>
        <w:rPr>
          <w:rFonts w:ascii="Times New Roman" w:eastAsia="Calibri" w:hAnsi="Times New Roman" w:cs="Times New Roman"/>
          <w:sz w:val="20"/>
          <w:szCs w:val="20"/>
        </w:rPr>
      </w:pPr>
      <w:r w:rsidRPr="00EF1164">
        <w:rPr>
          <w:rFonts w:ascii="Times New Roman" w:eastAsia="Calibri" w:hAnsi="Times New Roman" w:cs="Times New Roman"/>
          <w:sz w:val="20"/>
          <w:szCs w:val="20"/>
        </w:rPr>
        <w:t>Soil nail will be measured by the linear foot of nail installed and accepted.</w:t>
      </w:r>
    </w:p>
    <w:p w14:paraId="364BCB9B" w14:textId="67336FEE" w:rsidR="00A83006" w:rsidRDefault="00A83006" w:rsidP="00A83006">
      <w:pPr>
        <w:spacing w:after="240"/>
        <w:rPr>
          <w:rFonts w:ascii="Times New Roman" w:eastAsia="Calibri" w:hAnsi="Times New Roman" w:cs="Times New Roman"/>
          <w:sz w:val="20"/>
          <w:szCs w:val="20"/>
        </w:rPr>
      </w:pPr>
      <w:r w:rsidRPr="00EF1164">
        <w:rPr>
          <w:rFonts w:ascii="Times New Roman" w:eastAsia="Calibri" w:hAnsi="Times New Roman" w:cs="Times New Roman"/>
          <w:sz w:val="20"/>
          <w:szCs w:val="20"/>
        </w:rPr>
        <w:t>Verification testing will be measured by the number of verification tests performed.</w:t>
      </w:r>
    </w:p>
    <w:p w14:paraId="3B59F439" w14:textId="77777777" w:rsidR="00357203" w:rsidRPr="00EF1164" w:rsidRDefault="00357203" w:rsidP="00A83006">
      <w:pPr>
        <w:spacing w:after="240"/>
        <w:rPr>
          <w:rFonts w:ascii="Times New Roman" w:eastAsia="Calibri" w:hAnsi="Times New Roman" w:cs="Times New Roman"/>
          <w:sz w:val="20"/>
          <w:szCs w:val="20"/>
        </w:rPr>
      </w:pPr>
    </w:p>
    <w:p w14:paraId="14CEC4C4" w14:textId="77777777" w:rsidR="00A83006" w:rsidRPr="004B7881" w:rsidRDefault="00A83006" w:rsidP="00A83006">
      <w:pPr>
        <w:pStyle w:val="NoNumberHead"/>
        <w:spacing w:before="0" w:after="240"/>
      </w:pPr>
      <w:r w:rsidRPr="004B7881">
        <w:lastRenderedPageBreak/>
        <w:t>BASIS OF PAYMENT</w:t>
      </w:r>
    </w:p>
    <w:p w14:paraId="5B5F434E" w14:textId="77777777" w:rsidR="00A83006" w:rsidRPr="00AB0823" w:rsidRDefault="00A83006" w:rsidP="00A83006">
      <w:pPr>
        <w:pStyle w:val="SubsectionHead"/>
        <w:spacing w:after="160"/>
        <w:ind w:left="0"/>
        <w:rPr>
          <w:vanish/>
          <w:specVanish/>
        </w:rPr>
      </w:pPr>
      <w:bookmarkStart w:id="63" w:name="_Toc47198649"/>
      <w:bookmarkStart w:id="64" w:name="_Toc47359413"/>
      <w:bookmarkStart w:id="65" w:name="_Toc49508669"/>
      <w:bookmarkEnd w:id="63"/>
      <w:bookmarkEnd w:id="64"/>
      <w:bookmarkEnd w:id="65"/>
      <w:r w:rsidRPr="004B7881">
        <w:t xml:space="preserve"> </w:t>
      </w:r>
    </w:p>
    <w:p w14:paraId="70A5F8B3" w14:textId="77777777" w:rsidR="00A83006" w:rsidRPr="005000A6" w:rsidRDefault="00A83006" w:rsidP="00A83006">
      <w:pPr>
        <w:pStyle w:val="SubsectionHead"/>
        <w:numPr>
          <w:ilvl w:val="0"/>
          <w:numId w:val="0"/>
        </w:numPr>
        <w:spacing w:after="160"/>
        <w:rPr>
          <w:rFonts w:eastAsia="Calibri" w:cs="Times New Roman"/>
          <w:szCs w:val="20"/>
        </w:rPr>
      </w:pPr>
      <w:r w:rsidRPr="005000A6">
        <w:rPr>
          <w:rFonts w:eastAsia="Calibri" w:cs="Times New Roman"/>
          <w:b w:val="0"/>
          <w:szCs w:val="20"/>
        </w:rPr>
        <w:t>The accepted quantities, measured as provided above, will be paid for at the contract unit price for the pay items listed below that are shown on the bid schedule.  Payment will be made under:</w:t>
      </w:r>
    </w:p>
    <w:p w14:paraId="2A42E46A" w14:textId="77777777" w:rsidR="00A83006" w:rsidRPr="00EF1164" w:rsidRDefault="00A83006" w:rsidP="00A83006">
      <w:pPr>
        <w:rPr>
          <w:rFonts w:ascii="Times New Roman" w:eastAsia="Calibri" w:hAnsi="Times New Roman" w:cs="Times New Roman"/>
          <w:sz w:val="20"/>
          <w:szCs w:val="20"/>
        </w:rPr>
      </w:pPr>
      <w:r w:rsidRPr="00EF1164">
        <w:rPr>
          <w:rFonts w:ascii="Times New Roman" w:eastAsia="Calibri" w:hAnsi="Times New Roman" w:cs="Times New Roman"/>
          <w:sz w:val="20"/>
          <w:szCs w:val="20"/>
        </w:rPr>
        <w:t>Payment will be made under:</w:t>
      </w:r>
    </w:p>
    <w:p w14:paraId="634173DF" w14:textId="41893F38" w:rsidR="00A83006" w:rsidRPr="00EF1164" w:rsidRDefault="00A83006" w:rsidP="00A83006">
      <w:pPr>
        <w:rPr>
          <w:rFonts w:ascii="Times New Roman" w:eastAsia="Calibri" w:hAnsi="Times New Roman" w:cs="Times New Roman"/>
          <w:sz w:val="20"/>
          <w:szCs w:val="20"/>
        </w:rPr>
      </w:pPr>
      <w:r w:rsidRPr="00EF1164">
        <w:rPr>
          <w:rFonts w:ascii="Times New Roman" w:eastAsia="Calibri" w:hAnsi="Times New Roman" w:cs="Times New Roman"/>
          <w:b/>
          <w:sz w:val="20"/>
          <w:szCs w:val="20"/>
        </w:rPr>
        <w:t>Pay Item</w:t>
      </w:r>
      <w:r w:rsidRPr="00EF1164">
        <w:rPr>
          <w:rFonts w:ascii="Times New Roman" w:eastAsia="Calibri" w:hAnsi="Times New Roman" w:cs="Times New Roman"/>
          <w:b/>
          <w:sz w:val="20"/>
          <w:szCs w:val="20"/>
        </w:rPr>
        <w:tab/>
      </w:r>
      <w:r w:rsidRPr="00EF1164">
        <w:rPr>
          <w:rFonts w:ascii="Times New Roman" w:eastAsia="Calibri" w:hAnsi="Times New Roman" w:cs="Times New Roman"/>
          <w:b/>
          <w:sz w:val="20"/>
          <w:szCs w:val="20"/>
        </w:rPr>
        <w:tab/>
      </w:r>
      <w:r w:rsidRPr="00EF1164">
        <w:rPr>
          <w:rFonts w:ascii="Times New Roman" w:eastAsia="Calibri" w:hAnsi="Times New Roman" w:cs="Times New Roman"/>
          <w:b/>
          <w:sz w:val="20"/>
          <w:szCs w:val="20"/>
        </w:rPr>
        <w:tab/>
        <w:t>Pay Unit</w:t>
      </w:r>
      <w:r w:rsidRPr="00EF1164">
        <w:rPr>
          <w:rFonts w:ascii="Times New Roman" w:eastAsia="Calibri" w:hAnsi="Times New Roman" w:cs="Times New Roman"/>
          <w:b/>
          <w:sz w:val="20"/>
          <w:szCs w:val="20"/>
        </w:rPr>
        <w:br/>
      </w:r>
      <w:r w:rsidRPr="00EF1164">
        <w:rPr>
          <w:rFonts w:ascii="Times New Roman" w:eastAsia="Calibri" w:hAnsi="Times New Roman" w:cs="Times New Roman"/>
          <w:b/>
          <w:sz w:val="20"/>
          <w:szCs w:val="20"/>
        </w:rPr>
        <w:br/>
      </w:r>
      <w:r w:rsidRPr="00EF1164">
        <w:rPr>
          <w:rFonts w:ascii="Times New Roman" w:eastAsia="Calibri" w:hAnsi="Times New Roman" w:cs="Times New Roman"/>
          <w:sz w:val="20"/>
          <w:szCs w:val="20"/>
        </w:rPr>
        <w:t>Soil Nail</w:t>
      </w:r>
      <w:r w:rsidRPr="00EF1164">
        <w:rPr>
          <w:rFonts w:ascii="Times New Roman" w:eastAsia="Calibri" w:hAnsi="Times New Roman" w:cs="Times New Roman"/>
          <w:sz w:val="20"/>
          <w:szCs w:val="20"/>
        </w:rPr>
        <w:tab/>
      </w:r>
      <w:r w:rsidRPr="00EF1164">
        <w:rPr>
          <w:rFonts w:ascii="Times New Roman" w:eastAsia="Calibri" w:hAnsi="Times New Roman" w:cs="Times New Roman"/>
          <w:sz w:val="20"/>
          <w:szCs w:val="20"/>
        </w:rPr>
        <w:tab/>
      </w:r>
      <w:r w:rsidRPr="00EF1164">
        <w:rPr>
          <w:rFonts w:ascii="Times New Roman" w:eastAsia="Calibri" w:hAnsi="Times New Roman" w:cs="Times New Roman"/>
          <w:sz w:val="20"/>
          <w:szCs w:val="20"/>
        </w:rPr>
        <w:tab/>
      </w:r>
      <w:r w:rsidR="0068113B">
        <w:rPr>
          <w:rFonts w:ascii="Times New Roman" w:eastAsia="Calibri" w:hAnsi="Times New Roman" w:cs="Times New Roman"/>
          <w:sz w:val="20"/>
          <w:szCs w:val="20"/>
        </w:rPr>
        <w:tab/>
      </w:r>
      <w:r w:rsidRPr="00EF1164">
        <w:rPr>
          <w:rFonts w:ascii="Times New Roman" w:eastAsia="Calibri" w:hAnsi="Times New Roman" w:cs="Times New Roman"/>
          <w:sz w:val="20"/>
          <w:szCs w:val="20"/>
        </w:rPr>
        <w:t>Linear Foot</w:t>
      </w:r>
      <w:r w:rsidRPr="00EF1164">
        <w:rPr>
          <w:rFonts w:ascii="Times New Roman" w:eastAsia="Calibri" w:hAnsi="Times New Roman" w:cs="Times New Roman"/>
          <w:sz w:val="20"/>
          <w:szCs w:val="20"/>
        </w:rPr>
        <w:br/>
        <w:t>Verification Testing</w:t>
      </w:r>
      <w:r w:rsidRPr="00EF1164">
        <w:rPr>
          <w:rFonts w:ascii="Times New Roman" w:eastAsia="Calibri" w:hAnsi="Times New Roman" w:cs="Times New Roman"/>
          <w:sz w:val="20"/>
          <w:szCs w:val="20"/>
        </w:rPr>
        <w:tab/>
      </w:r>
      <w:r w:rsidRPr="00EF1164">
        <w:rPr>
          <w:rFonts w:ascii="Times New Roman" w:eastAsia="Calibri" w:hAnsi="Times New Roman" w:cs="Times New Roman"/>
          <w:sz w:val="20"/>
          <w:szCs w:val="20"/>
        </w:rPr>
        <w:tab/>
        <w:t>Each</w:t>
      </w:r>
    </w:p>
    <w:p w14:paraId="61072925" w14:textId="77777777" w:rsidR="00A83006" w:rsidRPr="00EF1164" w:rsidRDefault="00A83006" w:rsidP="00A83006">
      <w:pPr>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Payment for Soil Nail Wall will be full compensation for all work and materials required to complete soil nail wall. This work shall include but is not limited to soil nails, </w:t>
      </w:r>
      <w:proofErr w:type="spellStart"/>
      <w:r w:rsidRPr="00EF1164">
        <w:rPr>
          <w:rFonts w:ascii="Times New Roman" w:eastAsia="Calibri" w:hAnsi="Times New Roman" w:cs="Times New Roman"/>
          <w:sz w:val="20"/>
          <w:szCs w:val="20"/>
        </w:rPr>
        <w:t>geocomposite</w:t>
      </w:r>
      <w:proofErr w:type="spellEnd"/>
      <w:r w:rsidRPr="00EF1164">
        <w:rPr>
          <w:rFonts w:ascii="Times New Roman" w:eastAsia="Calibri" w:hAnsi="Times New Roman" w:cs="Times New Roman"/>
          <w:sz w:val="20"/>
          <w:szCs w:val="20"/>
        </w:rPr>
        <w:t xml:space="preserve"> strip drains, proof testing, drilling, grouting, bearing plates, end hardware (nuts, washers, couplers), certificates of compliance, and incidentals necessary to acceptably fabricate and construct the soil nail walls exclusive of any final facing items that may be tabulated on the plans.  </w:t>
      </w:r>
    </w:p>
    <w:p w14:paraId="6AC2694C" w14:textId="77777777" w:rsidR="00A83006" w:rsidRPr="00EF1164" w:rsidRDefault="00A83006" w:rsidP="00A83006">
      <w:pPr>
        <w:rPr>
          <w:rFonts w:ascii="Times New Roman" w:eastAsia="Calibri" w:hAnsi="Times New Roman" w:cs="Times New Roman"/>
          <w:sz w:val="20"/>
          <w:szCs w:val="20"/>
        </w:rPr>
      </w:pPr>
      <w:r w:rsidRPr="00EF1164">
        <w:rPr>
          <w:rFonts w:ascii="Times New Roman" w:eastAsia="Calibri" w:hAnsi="Times New Roman" w:cs="Times New Roman"/>
          <w:sz w:val="20"/>
          <w:szCs w:val="20"/>
        </w:rPr>
        <w:t>All excavation work required to construct the soil nail wall and the initial shotcrete facing to the lines and grades indicated on the plans will be measured and paid for in accordance with Section 203 or 206. Additional earthwork outside of excavation for the wall installation and backfilling prior to or post wall construction will not be measured and paid for separately, but shall be included in the work.</w:t>
      </w:r>
    </w:p>
    <w:p w14:paraId="3F4E884A" w14:textId="77777777" w:rsidR="00A83006" w:rsidRPr="00EF1164" w:rsidRDefault="00A83006" w:rsidP="00A83006">
      <w:pPr>
        <w:rPr>
          <w:rFonts w:ascii="Times New Roman" w:eastAsia="Calibri" w:hAnsi="Times New Roman" w:cs="Times New Roman"/>
          <w:sz w:val="20"/>
          <w:szCs w:val="20"/>
        </w:rPr>
      </w:pPr>
      <w:r w:rsidRPr="00EF1164">
        <w:rPr>
          <w:rFonts w:ascii="Times New Roman" w:eastAsia="Calibri" w:hAnsi="Times New Roman" w:cs="Times New Roman"/>
          <w:sz w:val="20"/>
          <w:szCs w:val="20"/>
        </w:rPr>
        <w:t>Underdrain will be measured and paid for in accordance with Section 605.</w:t>
      </w:r>
    </w:p>
    <w:p w14:paraId="42CF4624" w14:textId="77777777" w:rsidR="00A83006" w:rsidRPr="00EF1164" w:rsidRDefault="00A83006" w:rsidP="00A83006">
      <w:pPr>
        <w:rPr>
          <w:rFonts w:ascii="Times New Roman" w:eastAsia="Calibri" w:hAnsi="Times New Roman" w:cs="Times New Roman"/>
          <w:sz w:val="20"/>
          <w:szCs w:val="20"/>
        </w:rPr>
      </w:pPr>
      <w:r w:rsidRPr="00EF1164">
        <w:rPr>
          <w:rFonts w:ascii="Times New Roman" w:eastAsia="Calibri" w:hAnsi="Times New Roman" w:cs="Times New Roman"/>
          <w:sz w:val="20"/>
          <w:szCs w:val="20"/>
        </w:rPr>
        <w:t xml:space="preserve">Initial Shotcrete Facing will be measured and paid for in accordance with Section </w:t>
      </w:r>
      <w:proofErr w:type="spellStart"/>
      <w:r w:rsidRPr="00EF1164">
        <w:rPr>
          <w:rFonts w:ascii="Times New Roman" w:eastAsia="Calibri" w:hAnsi="Times New Roman" w:cs="Times New Roman"/>
          <w:sz w:val="20"/>
          <w:szCs w:val="20"/>
        </w:rPr>
        <w:t>641under</w:t>
      </w:r>
      <w:proofErr w:type="spellEnd"/>
      <w:r w:rsidRPr="00EF1164">
        <w:rPr>
          <w:rFonts w:ascii="Times New Roman" w:eastAsia="Calibri" w:hAnsi="Times New Roman" w:cs="Times New Roman"/>
          <w:sz w:val="20"/>
          <w:szCs w:val="20"/>
        </w:rPr>
        <w:t xml:space="preserve"> Pay Item Initial Shotcrete Facing. </w:t>
      </w:r>
    </w:p>
    <w:p w14:paraId="24C2A2F4" w14:textId="77777777" w:rsidR="00A83006" w:rsidRPr="00EF1164" w:rsidRDefault="00A83006" w:rsidP="00A83006">
      <w:pPr>
        <w:rPr>
          <w:rFonts w:ascii="Times New Roman" w:eastAsia="Calibri" w:hAnsi="Times New Roman" w:cs="Times New Roman"/>
          <w:sz w:val="20"/>
          <w:szCs w:val="20"/>
        </w:rPr>
      </w:pPr>
      <w:r w:rsidRPr="00EF1164">
        <w:rPr>
          <w:rFonts w:ascii="Times New Roman" w:eastAsia="Calibri" w:hAnsi="Times New Roman" w:cs="Times New Roman"/>
          <w:sz w:val="20"/>
          <w:szCs w:val="20"/>
        </w:rPr>
        <w:t>Incidental shotcrete required for over-break will be measured and paid for in accordance with Section 641 under Pay Item Shotcrete.</w:t>
      </w:r>
    </w:p>
    <w:p w14:paraId="59F2363E" w14:textId="77777777" w:rsidR="00A83006" w:rsidRDefault="00A83006" w:rsidP="00A83006">
      <w:pPr>
        <w:rPr>
          <w:rFonts w:ascii="Times New Roman" w:hAnsi="Times New Roman" w:cs="Times New Roman"/>
          <w:b/>
          <w:bCs/>
          <w:sz w:val="20"/>
          <w:szCs w:val="20"/>
        </w:rPr>
      </w:pPr>
    </w:p>
    <w:p w14:paraId="781D8938" w14:textId="30857717" w:rsidR="00A83006" w:rsidRPr="00CB453D" w:rsidRDefault="00A83006" w:rsidP="00A83006">
      <w:pPr>
        <w:rPr>
          <w:rFonts w:ascii="Times New Roman" w:hAnsi="Times New Roman" w:cs="Times New Roman"/>
          <w:sz w:val="20"/>
          <w:szCs w:val="20"/>
        </w:rPr>
      </w:pPr>
      <w:r w:rsidRPr="00CB453D">
        <w:rPr>
          <w:rFonts w:ascii="Times New Roman" w:hAnsi="Times New Roman" w:cs="Times New Roman"/>
          <w:b/>
          <w:bCs/>
        </w:rPr>
        <w:t>Subsection 641.07 shall include the following:</w:t>
      </w:r>
    </w:p>
    <w:p w14:paraId="2026237B" w14:textId="77777777" w:rsidR="00A83006" w:rsidRPr="00CB453D" w:rsidRDefault="00A83006" w:rsidP="00A83006">
      <w:pPr>
        <w:rPr>
          <w:rFonts w:ascii="Times New Roman" w:hAnsi="Times New Roman" w:cs="Times New Roman"/>
          <w:sz w:val="20"/>
          <w:szCs w:val="20"/>
        </w:rPr>
      </w:pPr>
      <w:r w:rsidRPr="00CB453D">
        <w:rPr>
          <w:rFonts w:ascii="Times New Roman" w:hAnsi="Times New Roman" w:cs="Times New Roman"/>
          <w:sz w:val="20"/>
          <w:szCs w:val="20"/>
        </w:rPr>
        <w:t>Initial Shotcrete Facing for soil nail wall, including the shotcrete steel and mesh reinforcement used for the temporary facing, will be measured by the actual square feet of shotcrete that is applied to the depth shown on the plans.  Square feet of wall will be determined using the height measured at 20-foot maximum intervals along the wall layout line.</w:t>
      </w:r>
    </w:p>
    <w:p w14:paraId="722BDC27" w14:textId="77777777" w:rsidR="00A83006" w:rsidRPr="00CB453D" w:rsidRDefault="00A83006" w:rsidP="00A83006">
      <w:pPr>
        <w:rPr>
          <w:rFonts w:ascii="Times New Roman" w:hAnsi="Times New Roman" w:cs="Times New Roman"/>
          <w:sz w:val="20"/>
          <w:szCs w:val="20"/>
        </w:rPr>
      </w:pPr>
    </w:p>
    <w:p w14:paraId="672CDED7" w14:textId="2D937F79" w:rsidR="00A83006" w:rsidRPr="00CB453D" w:rsidRDefault="00A83006" w:rsidP="00A83006">
      <w:pPr>
        <w:rPr>
          <w:rFonts w:ascii="Times New Roman" w:hAnsi="Times New Roman" w:cs="Times New Roman"/>
          <w:sz w:val="20"/>
          <w:szCs w:val="20"/>
        </w:rPr>
      </w:pPr>
      <w:r w:rsidRPr="00CB453D">
        <w:rPr>
          <w:rFonts w:ascii="Times New Roman" w:hAnsi="Times New Roman" w:cs="Times New Roman"/>
          <w:b/>
          <w:bCs/>
        </w:rPr>
        <w:t>Subsection 641.0</w:t>
      </w:r>
      <w:r>
        <w:rPr>
          <w:rFonts w:ascii="Times New Roman" w:hAnsi="Times New Roman" w:cs="Times New Roman"/>
          <w:b/>
          <w:bCs/>
        </w:rPr>
        <w:t>8</w:t>
      </w:r>
      <w:r w:rsidRPr="00CB453D">
        <w:rPr>
          <w:rFonts w:ascii="Times New Roman" w:hAnsi="Times New Roman" w:cs="Times New Roman"/>
          <w:b/>
          <w:bCs/>
        </w:rPr>
        <w:t xml:space="preserve"> shall include the following:</w:t>
      </w:r>
    </w:p>
    <w:p w14:paraId="3F6DC941" w14:textId="77777777" w:rsidR="00A83006" w:rsidRPr="00CB453D" w:rsidRDefault="00A83006" w:rsidP="00A83006">
      <w:pPr>
        <w:rPr>
          <w:rFonts w:ascii="Times New Roman" w:hAnsi="Times New Roman" w:cs="Times New Roman"/>
          <w:b/>
          <w:sz w:val="20"/>
          <w:szCs w:val="20"/>
        </w:rPr>
      </w:pPr>
      <w:r w:rsidRPr="00CB453D">
        <w:rPr>
          <w:rFonts w:ascii="Times New Roman" w:hAnsi="Times New Roman" w:cs="Times New Roman"/>
          <w:b/>
          <w:sz w:val="20"/>
          <w:szCs w:val="20"/>
        </w:rPr>
        <w:t>Pay Item</w:t>
      </w:r>
      <w:r w:rsidRPr="00CB453D">
        <w:rPr>
          <w:rFonts w:ascii="Times New Roman" w:hAnsi="Times New Roman" w:cs="Times New Roman"/>
          <w:b/>
          <w:sz w:val="20"/>
          <w:szCs w:val="20"/>
        </w:rPr>
        <w:tab/>
      </w:r>
      <w:r w:rsidRPr="00CB453D">
        <w:rPr>
          <w:rFonts w:ascii="Times New Roman" w:hAnsi="Times New Roman" w:cs="Times New Roman"/>
          <w:b/>
          <w:sz w:val="20"/>
          <w:szCs w:val="20"/>
        </w:rPr>
        <w:tab/>
      </w:r>
      <w:r w:rsidRPr="00CB453D">
        <w:rPr>
          <w:rFonts w:ascii="Times New Roman" w:hAnsi="Times New Roman" w:cs="Times New Roman"/>
          <w:b/>
          <w:sz w:val="20"/>
          <w:szCs w:val="20"/>
        </w:rPr>
        <w:tab/>
      </w:r>
      <w:r w:rsidRPr="00CB453D">
        <w:rPr>
          <w:rFonts w:ascii="Times New Roman" w:hAnsi="Times New Roman" w:cs="Times New Roman"/>
          <w:b/>
          <w:sz w:val="20"/>
          <w:szCs w:val="20"/>
        </w:rPr>
        <w:tab/>
      </w:r>
      <w:r w:rsidRPr="00CB453D">
        <w:rPr>
          <w:rFonts w:ascii="Times New Roman" w:hAnsi="Times New Roman" w:cs="Times New Roman"/>
          <w:b/>
          <w:sz w:val="20"/>
          <w:szCs w:val="20"/>
        </w:rPr>
        <w:tab/>
        <w:t>Pay Unit</w:t>
      </w:r>
    </w:p>
    <w:p w14:paraId="67DC8B0B" w14:textId="71A8C036" w:rsidR="002616A6" w:rsidRPr="004968A9" w:rsidRDefault="00A83006" w:rsidP="00357203">
      <w:pPr>
        <w:rPr>
          <w:rFonts w:ascii="Arial" w:eastAsia="Times New Roman" w:hAnsi="Arial" w:cs="Arial"/>
          <w:sz w:val="20"/>
          <w:szCs w:val="20"/>
        </w:rPr>
      </w:pPr>
      <w:r w:rsidRPr="00CB453D">
        <w:rPr>
          <w:rFonts w:ascii="Times New Roman" w:hAnsi="Times New Roman" w:cs="Times New Roman"/>
          <w:sz w:val="20"/>
          <w:szCs w:val="20"/>
        </w:rPr>
        <w:t>Initial Shotcrete Facing</w:t>
      </w:r>
      <w:r w:rsidRPr="00CB453D">
        <w:rPr>
          <w:rFonts w:ascii="Times New Roman" w:hAnsi="Times New Roman" w:cs="Times New Roman"/>
          <w:sz w:val="20"/>
          <w:szCs w:val="20"/>
        </w:rPr>
        <w:tab/>
      </w:r>
      <w:r w:rsidRPr="00CB453D">
        <w:rPr>
          <w:rFonts w:ascii="Times New Roman" w:hAnsi="Times New Roman" w:cs="Times New Roman"/>
          <w:sz w:val="20"/>
          <w:szCs w:val="20"/>
        </w:rPr>
        <w:tab/>
      </w:r>
      <w:r w:rsidR="009B4A89">
        <w:rPr>
          <w:rFonts w:ascii="Times New Roman" w:hAnsi="Times New Roman" w:cs="Times New Roman"/>
          <w:sz w:val="20"/>
          <w:szCs w:val="20"/>
        </w:rPr>
        <w:tab/>
      </w:r>
      <w:r w:rsidR="009B4A89">
        <w:rPr>
          <w:rFonts w:ascii="Times New Roman" w:hAnsi="Times New Roman" w:cs="Times New Roman"/>
          <w:sz w:val="20"/>
          <w:szCs w:val="20"/>
        </w:rPr>
        <w:tab/>
      </w:r>
      <w:r w:rsidRPr="00CB453D">
        <w:rPr>
          <w:rFonts w:ascii="Times New Roman" w:hAnsi="Times New Roman" w:cs="Times New Roman"/>
          <w:sz w:val="20"/>
          <w:szCs w:val="20"/>
        </w:rPr>
        <w:t>Square Foot</w:t>
      </w:r>
    </w:p>
    <w:sectPr w:rsidR="002616A6" w:rsidRPr="004968A9" w:rsidSect="00A33C95">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DA346" w14:textId="77777777" w:rsidR="00C5315B" w:rsidRDefault="00C5315B" w:rsidP="00720451">
      <w:pPr>
        <w:spacing w:after="0" w:line="240" w:lineRule="auto"/>
      </w:pPr>
      <w:r>
        <w:separator/>
      </w:r>
    </w:p>
  </w:endnote>
  <w:endnote w:type="continuationSeparator" w:id="0">
    <w:p w14:paraId="2EB9C0CF" w14:textId="77777777" w:rsidR="00C5315B" w:rsidRDefault="00C5315B"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4B70" w14:textId="77777777" w:rsidR="00C5315B" w:rsidRDefault="00C5315B" w:rsidP="00720451">
      <w:pPr>
        <w:spacing w:after="0" w:line="240" w:lineRule="auto"/>
      </w:pPr>
      <w:r>
        <w:separator/>
      </w:r>
    </w:p>
  </w:footnote>
  <w:footnote w:type="continuationSeparator" w:id="0">
    <w:p w14:paraId="226B6D69" w14:textId="77777777" w:rsidR="00C5315B" w:rsidRDefault="00C5315B"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215215"/>
      <w:docPartObj>
        <w:docPartGallery w:val="Page Numbers (Top of Page)"/>
        <w:docPartUnique/>
      </w:docPartObj>
    </w:sdtPr>
    <w:sdtEndPr>
      <w:rPr>
        <w:rFonts w:ascii="Arial" w:hAnsi="Arial" w:cs="Arial"/>
        <w:noProof/>
        <w:sz w:val="24"/>
        <w:szCs w:val="24"/>
      </w:rPr>
    </w:sdtEndPr>
    <w:sdtContent>
      <w:p w14:paraId="34BA8D34" w14:textId="77777777" w:rsidR="00A33C95" w:rsidRDefault="00A33C95" w:rsidP="000051C8">
        <w:pPr>
          <w:pStyle w:val="Header"/>
          <w:spacing w:before="60" w:after="60"/>
          <w:jc w:val="right"/>
        </w:pPr>
      </w:p>
      <w:p w14:paraId="47B0277C" w14:textId="7459D12C" w:rsidR="00A33C95" w:rsidRDefault="00A33C95" w:rsidP="000051C8">
        <w:pPr>
          <w:pStyle w:val="Header"/>
          <w:spacing w:before="60" w:after="60"/>
          <w:jc w:val="right"/>
        </w:pPr>
        <w:r w:rsidRPr="00A33C95">
          <w:rPr>
            <w:rFonts w:ascii="Arial" w:eastAsia="Times New Roman" w:hAnsi="Arial" w:cs="Arial"/>
            <w:sz w:val="24"/>
            <w:szCs w:val="24"/>
          </w:rPr>
          <w:t>November 2, 2021</w:t>
        </w:r>
      </w:p>
      <w:p w14:paraId="53E3E87F" w14:textId="5A96D15D" w:rsidR="00A33C95" w:rsidRPr="00A33C95" w:rsidRDefault="00A33C95" w:rsidP="000051C8">
        <w:pPr>
          <w:pStyle w:val="Header"/>
          <w:spacing w:before="60" w:after="60"/>
          <w:jc w:val="center"/>
          <w:rPr>
            <w:rFonts w:ascii="Arial" w:hAnsi="Arial" w:cs="Arial"/>
            <w:noProof/>
            <w:sz w:val="24"/>
            <w:szCs w:val="24"/>
          </w:rPr>
        </w:pPr>
        <w:r w:rsidRPr="00A33C95">
          <w:rPr>
            <w:rFonts w:ascii="Arial" w:hAnsi="Arial" w:cs="Arial"/>
            <w:sz w:val="24"/>
            <w:szCs w:val="24"/>
          </w:rPr>
          <w:fldChar w:fldCharType="begin"/>
        </w:r>
        <w:r w:rsidRPr="00A33C95">
          <w:rPr>
            <w:rFonts w:ascii="Arial" w:hAnsi="Arial" w:cs="Arial"/>
            <w:sz w:val="24"/>
            <w:szCs w:val="24"/>
          </w:rPr>
          <w:instrText xml:space="preserve"> PAGE   \* MERGEFORMAT </w:instrText>
        </w:r>
        <w:r w:rsidRPr="00A33C95">
          <w:rPr>
            <w:rFonts w:ascii="Arial" w:hAnsi="Arial" w:cs="Arial"/>
            <w:sz w:val="24"/>
            <w:szCs w:val="24"/>
          </w:rPr>
          <w:fldChar w:fldCharType="separate"/>
        </w:r>
        <w:r w:rsidR="00F455D6">
          <w:rPr>
            <w:rFonts w:ascii="Arial" w:hAnsi="Arial" w:cs="Arial"/>
            <w:noProof/>
            <w:sz w:val="24"/>
            <w:szCs w:val="24"/>
          </w:rPr>
          <w:t>21</w:t>
        </w:r>
        <w:r w:rsidRPr="00A33C95">
          <w:rPr>
            <w:rFonts w:ascii="Arial" w:hAnsi="Arial" w:cs="Arial"/>
            <w:noProof/>
            <w:sz w:val="24"/>
            <w:szCs w:val="24"/>
          </w:rPr>
          <w:fldChar w:fldCharType="end"/>
        </w:r>
      </w:p>
    </w:sdtContent>
  </w:sdt>
  <w:p w14:paraId="695B2C1C" w14:textId="1F000512" w:rsidR="00A33C95" w:rsidRPr="00A33C95" w:rsidRDefault="00A33C95" w:rsidP="000051C8">
    <w:pPr>
      <w:widowControl w:val="0"/>
      <w:autoSpaceDE w:val="0"/>
      <w:autoSpaceDN w:val="0"/>
      <w:spacing w:before="60" w:after="0" w:line="240" w:lineRule="exact"/>
      <w:jc w:val="center"/>
      <w:rPr>
        <w:rFonts w:ascii="Arial" w:eastAsia="Times New Roman" w:hAnsi="Arial" w:cs="Arial"/>
        <w:noProof/>
        <w:sz w:val="24"/>
        <w:szCs w:val="24"/>
      </w:rPr>
    </w:pPr>
    <w:r w:rsidRPr="00A33C95">
      <w:rPr>
        <w:rFonts w:ascii="Arial" w:eastAsia="Times New Roman" w:hAnsi="Arial" w:cs="Arial"/>
        <w:noProof/>
        <w:sz w:val="24"/>
        <w:szCs w:val="24"/>
      </w:rPr>
      <w:t>REVISION OF SECTION</w:t>
    </w:r>
    <w:r w:rsidR="00217ABA">
      <w:rPr>
        <w:rFonts w:ascii="Arial" w:eastAsia="Times New Roman" w:hAnsi="Arial" w:cs="Arial"/>
        <w:noProof/>
        <w:sz w:val="24"/>
        <w:szCs w:val="24"/>
      </w:rPr>
      <w:t>S</w:t>
    </w:r>
    <w:r w:rsidRPr="00A33C95">
      <w:rPr>
        <w:rFonts w:ascii="Arial" w:eastAsia="Times New Roman" w:hAnsi="Arial" w:cs="Arial"/>
        <w:noProof/>
        <w:sz w:val="24"/>
        <w:szCs w:val="24"/>
      </w:rPr>
      <w:t xml:space="preserve"> 504</w:t>
    </w:r>
    <w:r w:rsidR="00F455D6">
      <w:rPr>
        <w:rFonts w:ascii="Arial" w:eastAsia="Times New Roman" w:hAnsi="Arial" w:cs="Arial"/>
        <w:noProof/>
        <w:sz w:val="24"/>
        <w:szCs w:val="24"/>
      </w:rPr>
      <w:t xml:space="preserve"> &amp; 641</w:t>
    </w:r>
  </w:p>
  <w:p w14:paraId="69B819C4" w14:textId="77777777" w:rsidR="00A33C95" w:rsidRPr="00A33C95" w:rsidRDefault="00A33C95" w:rsidP="000051C8">
    <w:pPr>
      <w:pStyle w:val="Header"/>
      <w:spacing w:after="60"/>
      <w:jc w:val="center"/>
      <w:rPr>
        <w:rFonts w:ascii="Arial" w:hAnsi="Arial" w:cs="Arial"/>
        <w:sz w:val="24"/>
        <w:szCs w:val="24"/>
      </w:rPr>
    </w:pPr>
    <w:r w:rsidRPr="00A33C95">
      <w:rPr>
        <w:rFonts w:ascii="Arial" w:hAnsi="Arial" w:cs="Arial"/>
        <w:sz w:val="24"/>
        <w:szCs w:val="24"/>
      </w:rPr>
      <w:t>WALLS</w:t>
    </w:r>
  </w:p>
  <w:p w14:paraId="571E9BF2" w14:textId="77777777" w:rsidR="00A83006" w:rsidRPr="00A83006" w:rsidRDefault="00A83006" w:rsidP="00A83006">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12C5" w14:textId="77777777" w:rsidR="00D07613" w:rsidRDefault="00D07613" w:rsidP="00A33C95">
    <w:pPr>
      <w:widowControl w:val="0"/>
      <w:autoSpaceDE w:val="0"/>
      <w:autoSpaceDN w:val="0"/>
      <w:spacing w:after="0" w:line="240" w:lineRule="exact"/>
      <w:jc w:val="right"/>
      <w:rPr>
        <w:rFonts w:ascii="Arial" w:eastAsia="Times New Roman" w:hAnsi="Arial" w:cs="Arial"/>
        <w:sz w:val="24"/>
        <w:szCs w:val="24"/>
      </w:rPr>
    </w:pPr>
  </w:p>
  <w:p w14:paraId="0BE280F2" w14:textId="712853DF" w:rsidR="00A33C95" w:rsidRDefault="00A33C95" w:rsidP="00A33C95">
    <w:pPr>
      <w:widowControl w:val="0"/>
      <w:autoSpaceDE w:val="0"/>
      <w:autoSpaceDN w:val="0"/>
      <w:spacing w:after="0" w:line="240" w:lineRule="exact"/>
      <w:jc w:val="right"/>
      <w:rPr>
        <w:rFonts w:ascii="Arial" w:eastAsia="Times New Roman" w:hAnsi="Arial" w:cs="Arial"/>
        <w:sz w:val="24"/>
        <w:szCs w:val="24"/>
      </w:rPr>
    </w:pPr>
    <w:r w:rsidRPr="00A33C95">
      <w:rPr>
        <w:rFonts w:ascii="Arial" w:eastAsia="Times New Roman" w:hAnsi="Arial" w:cs="Arial"/>
        <w:sz w:val="24"/>
        <w:szCs w:val="24"/>
      </w:rPr>
      <w:t>November 2, 2021</w:t>
    </w:r>
  </w:p>
  <w:p w14:paraId="33268CE5" w14:textId="77777777" w:rsidR="00217ABA" w:rsidRPr="00A33C95" w:rsidRDefault="00217ABA" w:rsidP="00A33C95">
    <w:pPr>
      <w:widowControl w:val="0"/>
      <w:autoSpaceDE w:val="0"/>
      <w:autoSpaceDN w:val="0"/>
      <w:spacing w:after="0" w:line="240" w:lineRule="exact"/>
      <w:jc w:val="right"/>
      <w:rPr>
        <w:rFonts w:ascii="Arial" w:eastAsia="Times New Roman" w:hAnsi="Arial" w:cs="Arial"/>
        <w:sz w:val="24"/>
        <w:szCs w:val="24"/>
      </w:rPr>
    </w:pPr>
  </w:p>
  <w:p w14:paraId="0B7979CB" w14:textId="68FC5FC5" w:rsidR="00A33C95" w:rsidRPr="00A33C95" w:rsidRDefault="00A33C95" w:rsidP="00A33C95">
    <w:pPr>
      <w:widowControl w:val="0"/>
      <w:autoSpaceDE w:val="0"/>
      <w:autoSpaceDN w:val="0"/>
      <w:spacing w:after="0" w:line="240" w:lineRule="exact"/>
      <w:jc w:val="center"/>
      <w:rPr>
        <w:rFonts w:ascii="Arial" w:eastAsia="Times New Roman" w:hAnsi="Arial" w:cs="Arial"/>
        <w:noProof/>
        <w:sz w:val="24"/>
        <w:szCs w:val="24"/>
      </w:rPr>
    </w:pPr>
    <w:r w:rsidRPr="00A33C95">
      <w:rPr>
        <w:rFonts w:ascii="Arial" w:eastAsia="Times New Roman" w:hAnsi="Arial" w:cs="Arial"/>
        <w:noProof/>
        <w:sz w:val="24"/>
        <w:szCs w:val="24"/>
      </w:rPr>
      <w:t>REVISION OF SECTION</w:t>
    </w:r>
    <w:r w:rsidR="00217ABA">
      <w:rPr>
        <w:rFonts w:ascii="Arial" w:eastAsia="Times New Roman" w:hAnsi="Arial" w:cs="Arial"/>
        <w:noProof/>
        <w:sz w:val="24"/>
        <w:szCs w:val="24"/>
      </w:rPr>
      <w:t>S</w:t>
    </w:r>
    <w:r w:rsidRPr="00A33C95">
      <w:rPr>
        <w:rFonts w:ascii="Arial" w:eastAsia="Times New Roman" w:hAnsi="Arial" w:cs="Arial"/>
        <w:noProof/>
        <w:sz w:val="24"/>
        <w:szCs w:val="24"/>
      </w:rPr>
      <w:t xml:space="preserve"> 504</w:t>
    </w:r>
    <w:r w:rsidR="00F455D6">
      <w:rPr>
        <w:rFonts w:ascii="Arial" w:eastAsia="Times New Roman" w:hAnsi="Arial" w:cs="Arial"/>
        <w:noProof/>
        <w:sz w:val="24"/>
        <w:szCs w:val="24"/>
      </w:rPr>
      <w:t xml:space="preserve"> &amp;</w:t>
    </w:r>
    <w:r w:rsidR="00217ABA">
      <w:rPr>
        <w:rFonts w:ascii="Arial" w:eastAsia="Times New Roman" w:hAnsi="Arial" w:cs="Arial"/>
        <w:noProof/>
        <w:sz w:val="24"/>
        <w:szCs w:val="24"/>
      </w:rPr>
      <w:t xml:space="preserve"> 641</w:t>
    </w:r>
  </w:p>
  <w:p w14:paraId="4E4204DC" w14:textId="77777777" w:rsidR="00A33C95" w:rsidRPr="00A33C95" w:rsidRDefault="00A33C95" w:rsidP="00A33C95">
    <w:pPr>
      <w:pStyle w:val="Header"/>
      <w:jc w:val="center"/>
      <w:rPr>
        <w:rFonts w:ascii="Arial" w:hAnsi="Arial" w:cs="Arial"/>
        <w:sz w:val="24"/>
        <w:szCs w:val="24"/>
      </w:rPr>
    </w:pPr>
    <w:r w:rsidRPr="00A33C95">
      <w:rPr>
        <w:rFonts w:ascii="Arial" w:hAnsi="Arial" w:cs="Arial"/>
        <w:sz w:val="24"/>
        <w:szCs w:val="24"/>
      </w:rPr>
      <w:t>WALLS</w:t>
    </w:r>
  </w:p>
  <w:p w14:paraId="444CC36E" w14:textId="77777777" w:rsidR="00A33C95" w:rsidRDefault="00A33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63F5098"/>
    <w:multiLevelType w:val="multilevel"/>
    <w:tmpl w:val="BFD6F8D8"/>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441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lvlText w:val="504.%3"/>
      <w:lvlJc w:val="left"/>
      <w:pPr>
        <w:ind w:left="540" w:firstLine="0"/>
      </w:pPr>
      <w:rPr>
        <w:rFonts w:ascii="Times New Roman" w:hAnsi="Times New Roman" w:cs="Arial" w:hint="default"/>
        <w:b/>
        <w:bCs/>
        <w:i w:val="0"/>
        <w:iCs w:val="0"/>
        <w:caps w:val="0"/>
        <w:smallCaps w:val="0"/>
        <w:strike w:val="0"/>
        <w:dstrike w:val="0"/>
        <w:outline w:val="0"/>
        <w:shadow w:val="0"/>
        <w:emboss w:val="0"/>
        <w:imprint w:val="0"/>
        <w:vanish w:val="0"/>
        <w:color w:val="auto"/>
        <w:spacing w:val="0"/>
        <w:w w:val="100"/>
        <w:kern w:val="2"/>
        <w:position w:val="0"/>
        <w:sz w:val="20"/>
        <w:szCs w:val="2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4748D3"/>
    <w:multiLevelType w:val="hybridMultilevel"/>
    <w:tmpl w:val="28140D24"/>
    <w:lvl w:ilvl="0" w:tplc="013A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6FEE"/>
    <w:multiLevelType w:val="multilevel"/>
    <w:tmpl w:val="83F23D74"/>
    <w:lvl w:ilvl="0">
      <w:start w:val="12"/>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suff w:val="nothing"/>
      <w:lvlText w:val="%1%2.%3"/>
      <w:lvlJc w:val="left"/>
      <w:pPr>
        <w:ind w:left="90" w:firstLine="0"/>
      </w:pPr>
      <w:rPr>
        <w:rFonts w:ascii="Times New Roman" w:hAnsi="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40B22"/>
    <w:multiLevelType w:val="multilevel"/>
    <w:tmpl w:val="7070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D46C5"/>
    <w:multiLevelType w:val="hybridMultilevel"/>
    <w:tmpl w:val="4D94A768"/>
    <w:lvl w:ilvl="0" w:tplc="013A5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8"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064C0D"/>
    <w:multiLevelType w:val="hybridMultilevel"/>
    <w:tmpl w:val="54769D24"/>
    <w:lvl w:ilvl="0" w:tplc="DE90C754">
      <w:start w:val="1"/>
      <w:numFmt w:val="lowerLetter"/>
      <w:lvlText w:val="(%1)"/>
      <w:lvlJc w:val="left"/>
      <w:pPr>
        <w:ind w:left="900" w:hanging="360"/>
      </w:pPr>
      <w:rPr>
        <w:rFonts w:hint="default"/>
      </w:rPr>
    </w:lvl>
    <w:lvl w:ilvl="1" w:tplc="013A5BB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15B9A"/>
    <w:multiLevelType w:val="hybridMultilevel"/>
    <w:tmpl w:val="5ADE6F70"/>
    <w:lvl w:ilvl="0" w:tplc="85D6001A">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46D2885"/>
    <w:multiLevelType w:val="hybridMultilevel"/>
    <w:tmpl w:val="5596CD58"/>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6701F"/>
    <w:multiLevelType w:val="hybridMultilevel"/>
    <w:tmpl w:val="5720DAC8"/>
    <w:lvl w:ilvl="0" w:tplc="7D046DDE">
      <w:start w:val="4"/>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73662"/>
    <w:multiLevelType w:val="hybridMultilevel"/>
    <w:tmpl w:val="B89CDC92"/>
    <w:lvl w:ilvl="0" w:tplc="4EE29F4C">
      <w:start w:val="1"/>
      <w:numFmt w:val="decimal"/>
      <w:lvlText w:val="%1"/>
      <w:lvlJc w:val="left"/>
      <w:pPr>
        <w:ind w:left="360" w:hanging="360"/>
      </w:pPr>
      <w:rPr>
        <w:rFonts w:ascii="Arial" w:hAnsi="Arial" w:hint="default"/>
        <w:b w:val="0"/>
        <w:i w:val="0"/>
        <w:sz w:val="20"/>
        <w:vertAlign w:val="superscrip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576BF1"/>
    <w:multiLevelType w:val="hybridMultilevel"/>
    <w:tmpl w:val="BEFEAD3A"/>
    <w:lvl w:ilvl="0" w:tplc="4EE29F4C">
      <w:start w:val="1"/>
      <w:numFmt w:val="decimal"/>
      <w:lvlText w:val="%1"/>
      <w:lvlJc w:val="left"/>
      <w:pPr>
        <w:ind w:left="720" w:hanging="360"/>
      </w:pPr>
      <w:rPr>
        <w:rFonts w:ascii="Arial" w:hAnsi="Arial" w:hint="default"/>
        <w:b w:val="0"/>
        <w:i w:val="0"/>
        <w:sz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20" w15:restartNumberingAfterBreak="0">
    <w:nsid w:val="340E30CC"/>
    <w:multiLevelType w:val="hybridMultilevel"/>
    <w:tmpl w:val="8208FC78"/>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702E5"/>
    <w:multiLevelType w:val="hybridMultilevel"/>
    <w:tmpl w:val="2416A11C"/>
    <w:lvl w:ilvl="0" w:tplc="013A5BB2">
      <w:start w:val="1"/>
      <w:numFmt w:val="decimal"/>
      <w:lvlText w:val="(%1)"/>
      <w:lvlJc w:val="left"/>
      <w:pPr>
        <w:ind w:left="720" w:hanging="360"/>
      </w:pPr>
      <w:rPr>
        <w:rFonts w:hint="default"/>
      </w:rPr>
    </w:lvl>
    <w:lvl w:ilvl="1" w:tplc="CE6205A4">
      <w:start w:val="1"/>
      <w:numFmt w:val="lowerRoman"/>
      <w:lvlText w:val="(%2)"/>
      <w:lvlJc w:val="left"/>
      <w:pPr>
        <w:ind w:left="1440" w:hanging="360"/>
      </w:pPr>
      <w:rPr>
        <w:rFonts w:hint="default"/>
      </w:rPr>
    </w:lvl>
    <w:lvl w:ilvl="2" w:tplc="1FD8E272">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22F95"/>
    <w:multiLevelType w:val="hybridMultilevel"/>
    <w:tmpl w:val="AE429904"/>
    <w:lvl w:ilvl="0" w:tplc="3A868C34">
      <w:start w:val="1"/>
      <w:numFmt w:val="lowerLetter"/>
      <w:lvlText w:val="(%1)"/>
      <w:lvlJc w:val="left"/>
      <w:pPr>
        <w:ind w:left="1080" w:hanging="360"/>
      </w:pPr>
      <w:rPr>
        <w:rFonts w:hint="default"/>
        <w:b w:val="0"/>
        <w:bCs w:val="0"/>
        <w:i w:val="0"/>
        <w:iCs w:val="0"/>
        <w:color w:val="auto"/>
        <w:sz w:val="20"/>
        <w:szCs w:val="20"/>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5E2265"/>
    <w:multiLevelType w:val="multilevel"/>
    <w:tmpl w:val="1938B92E"/>
    <w:lvl w:ilvl="0">
      <w:start w:val="1"/>
      <w:numFmt w:val="decimal"/>
      <w:pStyle w:val="Division"/>
      <w:suff w:val="nothing"/>
      <w:lvlText w:val="Division %100"/>
      <w:lvlJc w:val="left"/>
      <w:pPr>
        <w:ind w:left="360" w:hanging="360"/>
      </w:pPr>
      <w:rPr>
        <w:rFonts w:ascii="Times New Roman" w:hAnsi="Times New Roman" w:hint="default"/>
        <w:caps/>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F2549A"/>
    <w:multiLevelType w:val="hybridMultilevel"/>
    <w:tmpl w:val="75CEFF36"/>
    <w:lvl w:ilvl="0" w:tplc="451243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abstractNum w:abstractNumId="26" w15:restartNumberingAfterBreak="0">
    <w:nsid w:val="42656035"/>
    <w:multiLevelType w:val="multilevel"/>
    <w:tmpl w:val="8B06DE28"/>
    <w:lvl w:ilvl="0">
      <w:start w:val="1"/>
      <w:numFmt w:val="decimal"/>
      <w:isLgl/>
      <w:suff w:val="nothing"/>
      <w:lvlText w:val="101-%1"/>
      <w:lvlJc w:val="center"/>
      <w:pPr>
        <w:ind w:left="5202" w:firstLine="288"/>
      </w:pPr>
      <w:rPr>
        <w:rFonts w:ascii="Times New Roman" w:hAnsi="Times New Roman" w:cs="Times New Roman" w:hint="default"/>
        <w:sz w:val="20"/>
        <w:szCs w:val="20"/>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1044"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lvlText w:val="%9."/>
      <w:lvlJc w:val="left"/>
      <w:pPr>
        <w:ind w:left="1926" w:hanging="144"/>
      </w:pPr>
      <w:rPr>
        <w:rFonts w:hint="default"/>
      </w:rPr>
    </w:lvl>
  </w:abstractNum>
  <w:abstractNum w:abstractNumId="27" w15:restartNumberingAfterBreak="0">
    <w:nsid w:val="43C06538"/>
    <w:multiLevelType w:val="hybridMultilevel"/>
    <w:tmpl w:val="53B01332"/>
    <w:lvl w:ilvl="0" w:tplc="0E6E13C8">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D146C"/>
    <w:multiLevelType w:val="hybridMultilevel"/>
    <w:tmpl w:val="CA466E4A"/>
    <w:lvl w:ilvl="0" w:tplc="DE90C7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D31CAB"/>
    <w:multiLevelType w:val="hybridMultilevel"/>
    <w:tmpl w:val="02526786"/>
    <w:lvl w:ilvl="0" w:tplc="5C10446E">
      <w:start w:val="3"/>
      <w:numFmt w:val="decimal"/>
      <w:lvlText w:val="%1."/>
      <w:lvlJc w:val="left"/>
      <w:pPr>
        <w:ind w:left="28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732CEB"/>
    <w:multiLevelType w:val="hybridMultilevel"/>
    <w:tmpl w:val="DCF8AD8A"/>
    <w:lvl w:ilvl="0" w:tplc="61EE4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A20A7E"/>
    <w:multiLevelType w:val="hybridMultilevel"/>
    <w:tmpl w:val="A40E4738"/>
    <w:lvl w:ilvl="0" w:tplc="DF625E14">
      <w:start w:val="1"/>
      <w:numFmt w:val="lowerLetter"/>
      <w:lvlText w:val="(%1)"/>
      <w:lvlJc w:val="left"/>
      <w:pPr>
        <w:ind w:left="72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C3550"/>
    <w:multiLevelType w:val="hybridMultilevel"/>
    <w:tmpl w:val="4816C398"/>
    <w:lvl w:ilvl="0" w:tplc="A9FA67D8">
      <w:start w:val="1"/>
      <w:numFmt w:val="decimal"/>
      <w:lvlText w:val="(%1)"/>
      <w:lvlJc w:val="left"/>
      <w:pPr>
        <w:ind w:left="1170" w:hanging="360"/>
      </w:pPr>
      <w:rPr>
        <w:rFonts w:ascii="Times New Roman" w:hAnsi="Times New Roman" w:cs="Times New Roman" w:hint="default"/>
        <w:b w:val="0"/>
        <w:i w:val="0"/>
        <w:color w:val="auto"/>
        <w:sz w:val="20"/>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A6D4DF3"/>
    <w:multiLevelType w:val="hybridMultilevel"/>
    <w:tmpl w:val="A9A82D9C"/>
    <w:lvl w:ilvl="0" w:tplc="3A34293E">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C2A79"/>
    <w:multiLevelType w:val="hybridMultilevel"/>
    <w:tmpl w:val="5D1EAE4C"/>
    <w:lvl w:ilvl="0" w:tplc="4866C75C">
      <w:start w:val="1"/>
      <w:numFmt w:val="decimal"/>
      <w:lvlText w:val="(%1)"/>
      <w:lvlJc w:val="left"/>
      <w:pPr>
        <w:ind w:left="45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35" w15:restartNumberingAfterBreak="0">
    <w:nsid w:val="70117B67"/>
    <w:multiLevelType w:val="hybridMultilevel"/>
    <w:tmpl w:val="EE4EAABA"/>
    <w:lvl w:ilvl="0" w:tplc="5FEEB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55181D"/>
    <w:multiLevelType w:val="multilevel"/>
    <w:tmpl w:val="99BE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4E5AA1"/>
    <w:multiLevelType w:val="singleLevel"/>
    <w:tmpl w:val="20EAF3BA"/>
    <w:lvl w:ilvl="0">
      <w:start w:val="1"/>
      <w:numFmt w:val="decimal"/>
      <w:pStyle w:val="ListNumber1A"/>
      <w:lvlText w:val="[%1]"/>
      <w:lvlJc w:val="left"/>
      <w:pPr>
        <w:tabs>
          <w:tab w:val="num" w:pos="360"/>
        </w:tabs>
        <w:ind w:left="360" w:hanging="360"/>
      </w:pPr>
    </w:lvl>
  </w:abstractNum>
  <w:num w:numId="1">
    <w:abstractNumId w:val="0"/>
  </w:num>
  <w:num w:numId="2">
    <w:abstractNumId w:val="7"/>
  </w:num>
  <w:num w:numId="3">
    <w:abstractNumId w:val="19"/>
  </w:num>
  <w:num w:numId="4">
    <w:abstractNumId w:val="25"/>
  </w:num>
  <w:num w:numId="5">
    <w:abstractNumId w:val="18"/>
  </w:num>
  <w:num w:numId="6">
    <w:abstractNumId w:val="17"/>
  </w:num>
  <w:num w:numId="7">
    <w:abstractNumId w:val="5"/>
  </w:num>
  <w:num w:numId="8">
    <w:abstractNumId w:val="10"/>
  </w:num>
  <w:num w:numId="9">
    <w:abstractNumId w:val="36"/>
    <w:lvlOverride w:ilvl="0">
      <w:lvl w:ilvl="0">
        <w:numFmt w:val="lowerLetter"/>
        <w:lvlText w:val="%1."/>
        <w:lvlJc w:val="left"/>
      </w:lvl>
    </w:lvlOverride>
  </w:num>
  <w:num w:numId="10">
    <w:abstractNumId w:val="4"/>
    <w:lvlOverride w:ilvl="0">
      <w:lvl w:ilvl="0">
        <w:numFmt w:val="lowerLetter"/>
        <w:lvlText w:val="%1."/>
        <w:lvlJc w:val="left"/>
      </w:lvl>
    </w:lvlOverride>
  </w:num>
  <w:num w:numId="11">
    <w:abstractNumId w:val="26"/>
  </w:num>
  <w:num w:numId="12">
    <w:abstractNumId w:val="37"/>
  </w:num>
  <w:num w:numId="13">
    <w:abstractNumId w:val="23"/>
  </w:num>
  <w:num w:numId="14">
    <w:abstractNumId w:val="34"/>
  </w:num>
  <w:num w:numId="15">
    <w:abstractNumId w:val="11"/>
  </w:num>
  <w:num w:numId="16">
    <w:abstractNumId w:val="24"/>
  </w:num>
  <w:num w:numId="17">
    <w:abstractNumId w:val="22"/>
  </w:num>
  <w:num w:numId="18">
    <w:abstractNumId w:val="16"/>
  </w:num>
  <w:num w:numId="19">
    <w:abstractNumId w:val="29"/>
  </w:num>
  <w:num w:numId="20">
    <w:abstractNumId w:val="31"/>
  </w:num>
  <w:num w:numId="21">
    <w:abstractNumId w:val="8"/>
  </w:num>
  <w:num w:numId="22">
    <w:abstractNumId w:val="32"/>
  </w:num>
  <w:num w:numId="23">
    <w:abstractNumId w:val="3"/>
  </w:num>
  <w:num w:numId="24">
    <w:abstractNumId w:val="1"/>
  </w:num>
  <w:num w:numId="25">
    <w:abstractNumId w:val="6"/>
  </w:num>
  <w:num w:numId="26">
    <w:abstractNumId w:val="35"/>
  </w:num>
  <w:num w:numId="27">
    <w:abstractNumId w:val="28"/>
  </w:num>
  <w:num w:numId="28">
    <w:abstractNumId w:val="21"/>
  </w:num>
  <w:num w:numId="29">
    <w:abstractNumId w:val="9"/>
  </w:num>
  <w:num w:numId="30">
    <w:abstractNumId w:val="33"/>
  </w:num>
  <w:num w:numId="31">
    <w:abstractNumId w:val="27"/>
  </w:num>
  <w:num w:numId="32">
    <w:abstractNumId w:val="20"/>
  </w:num>
  <w:num w:numId="33">
    <w:abstractNumId w:val="2"/>
  </w:num>
  <w:num w:numId="34">
    <w:abstractNumId w:val="30"/>
  </w:num>
  <w:num w:numId="35">
    <w:abstractNumId w:val="12"/>
  </w:num>
  <w:num w:numId="36">
    <w:abstractNumId w:val="15"/>
  </w:num>
  <w:num w:numId="37">
    <w:abstractNumId w:val="14"/>
  </w:num>
  <w:num w:numId="38">
    <w:abstractNumId w:val="1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6"/>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7"/>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8"/>
    </w:lvlOverride>
    <w:lvlOverride w:ilvl="1">
      <w:startOverride w:val="1"/>
    </w:lvlOverride>
    <w:lvlOverride w:ilvl="2">
      <w:startOverride w:val="2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1E"/>
    <w:rsid w:val="000051C8"/>
    <w:rsid w:val="0002038A"/>
    <w:rsid w:val="00134634"/>
    <w:rsid w:val="00137FA7"/>
    <w:rsid w:val="001D68B3"/>
    <w:rsid w:val="00217ABA"/>
    <w:rsid w:val="0022566D"/>
    <w:rsid w:val="002616A6"/>
    <w:rsid w:val="00287390"/>
    <w:rsid w:val="002D2CF3"/>
    <w:rsid w:val="002F001E"/>
    <w:rsid w:val="00310FAE"/>
    <w:rsid w:val="00333EEF"/>
    <w:rsid w:val="00357203"/>
    <w:rsid w:val="00383845"/>
    <w:rsid w:val="00397324"/>
    <w:rsid w:val="003B04E0"/>
    <w:rsid w:val="004968A9"/>
    <w:rsid w:val="004C3309"/>
    <w:rsid w:val="00500FB6"/>
    <w:rsid w:val="0056301D"/>
    <w:rsid w:val="0068113B"/>
    <w:rsid w:val="00710063"/>
    <w:rsid w:val="00720451"/>
    <w:rsid w:val="00746DAA"/>
    <w:rsid w:val="00760187"/>
    <w:rsid w:val="007D5532"/>
    <w:rsid w:val="008209FF"/>
    <w:rsid w:val="008A4270"/>
    <w:rsid w:val="008B0C16"/>
    <w:rsid w:val="00951599"/>
    <w:rsid w:val="009A6BE4"/>
    <w:rsid w:val="009B4A89"/>
    <w:rsid w:val="009C2737"/>
    <w:rsid w:val="00A33C95"/>
    <w:rsid w:val="00A83006"/>
    <w:rsid w:val="00AF429F"/>
    <w:rsid w:val="00B109B6"/>
    <w:rsid w:val="00B957F4"/>
    <w:rsid w:val="00B96AE9"/>
    <w:rsid w:val="00BC1502"/>
    <w:rsid w:val="00BE7F0B"/>
    <w:rsid w:val="00C5315B"/>
    <w:rsid w:val="00CA2F5B"/>
    <w:rsid w:val="00CF17C4"/>
    <w:rsid w:val="00D07613"/>
    <w:rsid w:val="00D7537C"/>
    <w:rsid w:val="00DE1765"/>
    <w:rsid w:val="00E31D87"/>
    <w:rsid w:val="00E5356E"/>
    <w:rsid w:val="00E74ABE"/>
    <w:rsid w:val="00EE557E"/>
    <w:rsid w:val="00F06031"/>
    <w:rsid w:val="00F455D6"/>
    <w:rsid w:val="00F8686D"/>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2733"/>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3006"/>
    <w:pPr>
      <w:keepNext/>
      <w:widowControl w:val="0"/>
      <w:tabs>
        <w:tab w:val="center" w:pos="3600"/>
      </w:tabs>
      <w:autoSpaceDE w:val="0"/>
      <w:autoSpaceDN w:val="0"/>
      <w:spacing w:after="0" w:line="240" w:lineRule="auto"/>
      <w:ind w:left="1044" w:hanging="432"/>
      <w:outlineLvl w:val="0"/>
    </w:pPr>
    <w:rPr>
      <w:rFonts w:ascii="Arial" w:eastAsia="Times New Roman" w:hAnsi="Arial" w:cs="Arial"/>
      <w:kern w:val="2"/>
      <w:sz w:val="28"/>
      <w:szCs w:val="28"/>
    </w:rPr>
  </w:style>
  <w:style w:type="paragraph" w:styleId="Heading2">
    <w:name w:val="heading 2"/>
    <w:basedOn w:val="Normal"/>
    <w:next w:val="Normal"/>
    <w:link w:val="Heading2Char"/>
    <w:uiPriority w:val="9"/>
    <w:qFormat/>
    <w:rsid w:val="00A83006"/>
    <w:pPr>
      <w:keepNext/>
      <w:widowControl w:val="0"/>
      <w:tabs>
        <w:tab w:val="num" w:pos="1962"/>
      </w:tabs>
      <w:autoSpaceDE w:val="0"/>
      <w:autoSpaceDN w:val="0"/>
      <w:spacing w:before="240" w:after="60" w:line="240" w:lineRule="auto"/>
      <w:outlineLvl w:val="1"/>
    </w:pPr>
    <w:rPr>
      <w:rFonts w:ascii="Arial" w:eastAsia="Times New Roman" w:hAnsi="Arial" w:cs="Arial"/>
      <w:b/>
      <w:bCs/>
      <w:i/>
      <w:iCs/>
      <w:sz w:val="24"/>
      <w:szCs w:val="24"/>
    </w:rPr>
  </w:style>
  <w:style w:type="paragraph" w:styleId="Heading3">
    <w:name w:val="heading 3"/>
    <w:basedOn w:val="Normal"/>
    <w:next w:val="Normal"/>
    <w:link w:val="Heading3Char"/>
    <w:uiPriority w:val="9"/>
    <w:qFormat/>
    <w:rsid w:val="00A83006"/>
    <w:pPr>
      <w:keepNext/>
      <w:widowControl w:val="0"/>
      <w:autoSpaceDE w:val="0"/>
      <w:autoSpaceDN w:val="0"/>
      <w:spacing w:before="240" w:after="60" w:line="240" w:lineRule="auto"/>
      <w:outlineLvl w:val="2"/>
    </w:pPr>
    <w:rPr>
      <w:rFonts w:ascii="Arial" w:eastAsia="Times New Roman" w:hAnsi="Arial" w:cs="Arial"/>
      <w:sz w:val="24"/>
      <w:szCs w:val="24"/>
    </w:rPr>
  </w:style>
  <w:style w:type="paragraph" w:styleId="Heading4">
    <w:name w:val="heading 4"/>
    <w:basedOn w:val="Normal"/>
    <w:next w:val="Normal"/>
    <w:link w:val="Heading4Char"/>
    <w:qFormat/>
    <w:rsid w:val="00A83006"/>
    <w:pPr>
      <w:keepNext/>
      <w:widowControl w:val="0"/>
      <w:tabs>
        <w:tab w:val="num" w:pos="1206"/>
      </w:tabs>
      <w:autoSpaceDE w:val="0"/>
      <w:autoSpaceDN w:val="0"/>
      <w:spacing w:before="240" w:after="60" w:line="240" w:lineRule="auto"/>
      <w:ind w:left="1206" w:hanging="144"/>
      <w:outlineLvl w:val="3"/>
    </w:pPr>
    <w:rPr>
      <w:rFonts w:ascii="Arial" w:eastAsia="Times New Roman" w:hAnsi="Arial" w:cs="Arial"/>
      <w:b/>
      <w:bCs/>
      <w:sz w:val="24"/>
      <w:szCs w:val="24"/>
    </w:rPr>
  </w:style>
  <w:style w:type="paragraph" w:styleId="Heading5">
    <w:name w:val="heading 5"/>
    <w:basedOn w:val="Normal"/>
    <w:next w:val="Normal"/>
    <w:link w:val="Heading5Char"/>
    <w:qFormat/>
    <w:rsid w:val="00A83006"/>
    <w:pPr>
      <w:widowControl w:val="0"/>
      <w:tabs>
        <w:tab w:val="num" w:pos="1350"/>
      </w:tabs>
      <w:autoSpaceDE w:val="0"/>
      <w:autoSpaceDN w:val="0"/>
      <w:spacing w:before="240" w:after="60" w:line="240" w:lineRule="auto"/>
      <w:ind w:left="1350" w:hanging="432"/>
      <w:outlineLvl w:val="4"/>
    </w:pPr>
    <w:rPr>
      <w:rFonts w:ascii="Courier" w:eastAsia="Times New Roman" w:hAnsi="Courier" w:cs="Courier"/>
    </w:rPr>
  </w:style>
  <w:style w:type="paragraph" w:styleId="Heading6">
    <w:name w:val="heading 6"/>
    <w:basedOn w:val="Normal"/>
    <w:next w:val="Normal"/>
    <w:link w:val="Heading6Char"/>
    <w:qFormat/>
    <w:rsid w:val="00A83006"/>
    <w:pPr>
      <w:widowControl w:val="0"/>
      <w:tabs>
        <w:tab w:val="num" w:pos="1494"/>
      </w:tabs>
      <w:autoSpaceDE w:val="0"/>
      <w:autoSpaceDN w:val="0"/>
      <w:spacing w:before="240" w:after="60" w:line="240" w:lineRule="auto"/>
      <w:ind w:left="1494" w:hanging="432"/>
      <w:outlineLvl w:val="5"/>
    </w:pPr>
    <w:rPr>
      <w:rFonts w:ascii="Courier" w:eastAsia="Times New Roman" w:hAnsi="Courier" w:cs="Courier"/>
      <w:i/>
      <w:iCs/>
    </w:rPr>
  </w:style>
  <w:style w:type="paragraph" w:styleId="Heading7">
    <w:name w:val="heading 7"/>
    <w:basedOn w:val="Normal"/>
    <w:next w:val="Normal"/>
    <w:link w:val="Heading7Char"/>
    <w:qFormat/>
    <w:rsid w:val="00A83006"/>
    <w:pPr>
      <w:widowControl w:val="0"/>
      <w:tabs>
        <w:tab w:val="num" w:pos="1638"/>
      </w:tabs>
      <w:autoSpaceDE w:val="0"/>
      <w:autoSpaceDN w:val="0"/>
      <w:spacing w:before="240" w:after="60" w:line="240" w:lineRule="auto"/>
      <w:ind w:left="1638" w:hanging="288"/>
      <w:outlineLvl w:val="6"/>
    </w:pPr>
    <w:rPr>
      <w:rFonts w:ascii="Arial" w:eastAsia="Times New Roman" w:hAnsi="Arial" w:cs="Arial"/>
      <w:sz w:val="20"/>
      <w:szCs w:val="20"/>
    </w:rPr>
  </w:style>
  <w:style w:type="paragraph" w:styleId="Heading8">
    <w:name w:val="heading 8"/>
    <w:basedOn w:val="Normal"/>
    <w:next w:val="Normal"/>
    <w:link w:val="Heading8Char"/>
    <w:qFormat/>
    <w:rsid w:val="00A83006"/>
    <w:pPr>
      <w:widowControl w:val="0"/>
      <w:tabs>
        <w:tab w:val="num" w:pos="1782"/>
      </w:tabs>
      <w:autoSpaceDE w:val="0"/>
      <w:autoSpaceDN w:val="0"/>
      <w:spacing w:before="240" w:after="60" w:line="240" w:lineRule="auto"/>
      <w:ind w:left="1782" w:hanging="432"/>
      <w:outlineLvl w:val="7"/>
    </w:pPr>
    <w:rPr>
      <w:rFonts w:ascii="Arial" w:eastAsia="Times New Roman" w:hAnsi="Arial" w:cs="Arial"/>
      <w:i/>
      <w:iCs/>
      <w:sz w:val="20"/>
      <w:szCs w:val="20"/>
    </w:rPr>
  </w:style>
  <w:style w:type="paragraph" w:styleId="Heading9">
    <w:name w:val="heading 9"/>
    <w:basedOn w:val="Normal"/>
    <w:next w:val="Normal"/>
    <w:link w:val="Heading9Char"/>
    <w:qFormat/>
    <w:rsid w:val="00A83006"/>
    <w:pPr>
      <w:widowControl w:val="0"/>
      <w:autoSpaceDE w:val="0"/>
      <w:autoSpaceDN w:val="0"/>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B96AE9"/>
    <w:rPr>
      <w:i/>
      <w:iCs/>
    </w:rPr>
  </w:style>
  <w:style w:type="character" w:customStyle="1" w:styleId="Heading1Char">
    <w:name w:val="Heading 1 Char"/>
    <w:basedOn w:val="DefaultParagraphFont"/>
    <w:link w:val="Heading1"/>
    <w:uiPriority w:val="9"/>
    <w:rsid w:val="00A83006"/>
    <w:rPr>
      <w:rFonts w:ascii="Arial" w:eastAsia="Times New Roman" w:hAnsi="Arial" w:cs="Arial"/>
      <w:kern w:val="2"/>
      <w:sz w:val="28"/>
      <w:szCs w:val="28"/>
    </w:rPr>
  </w:style>
  <w:style w:type="character" w:customStyle="1" w:styleId="Heading2Char">
    <w:name w:val="Heading 2 Char"/>
    <w:basedOn w:val="DefaultParagraphFont"/>
    <w:link w:val="Heading2"/>
    <w:uiPriority w:val="9"/>
    <w:rsid w:val="00A83006"/>
    <w:rPr>
      <w:rFonts w:ascii="Arial" w:eastAsia="Times New Roman" w:hAnsi="Arial" w:cs="Arial"/>
      <w:b/>
      <w:bCs/>
      <w:i/>
      <w:iCs/>
      <w:sz w:val="24"/>
      <w:szCs w:val="24"/>
    </w:rPr>
  </w:style>
  <w:style w:type="character" w:customStyle="1" w:styleId="Heading3Char">
    <w:name w:val="Heading 3 Char"/>
    <w:basedOn w:val="DefaultParagraphFont"/>
    <w:link w:val="Heading3"/>
    <w:uiPriority w:val="9"/>
    <w:rsid w:val="00A83006"/>
    <w:rPr>
      <w:rFonts w:ascii="Arial" w:eastAsia="Times New Roman" w:hAnsi="Arial" w:cs="Arial"/>
      <w:sz w:val="24"/>
      <w:szCs w:val="24"/>
    </w:rPr>
  </w:style>
  <w:style w:type="character" w:customStyle="1" w:styleId="Heading4Char">
    <w:name w:val="Heading 4 Char"/>
    <w:basedOn w:val="DefaultParagraphFont"/>
    <w:link w:val="Heading4"/>
    <w:rsid w:val="00A83006"/>
    <w:rPr>
      <w:rFonts w:ascii="Arial" w:eastAsia="Times New Roman" w:hAnsi="Arial" w:cs="Arial"/>
      <w:b/>
      <w:bCs/>
      <w:sz w:val="24"/>
      <w:szCs w:val="24"/>
    </w:rPr>
  </w:style>
  <w:style w:type="character" w:customStyle="1" w:styleId="Heading5Char">
    <w:name w:val="Heading 5 Char"/>
    <w:basedOn w:val="DefaultParagraphFont"/>
    <w:link w:val="Heading5"/>
    <w:rsid w:val="00A83006"/>
    <w:rPr>
      <w:rFonts w:ascii="Courier" w:eastAsia="Times New Roman" w:hAnsi="Courier" w:cs="Courier"/>
    </w:rPr>
  </w:style>
  <w:style w:type="character" w:customStyle="1" w:styleId="Heading6Char">
    <w:name w:val="Heading 6 Char"/>
    <w:basedOn w:val="DefaultParagraphFont"/>
    <w:link w:val="Heading6"/>
    <w:rsid w:val="00A83006"/>
    <w:rPr>
      <w:rFonts w:ascii="Courier" w:eastAsia="Times New Roman" w:hAnsi="Courier" w:cs="Courier"/>
      <w:i/>
      <w:iCs/>
    </w:rPr>
  </w:style>
  <w:style w:type="character" w:customStyle="1" w:styleId="Heading7Char">
    <w:name w:val="Heading 7 Char"/>
    <w:basedOn w:val="DefaultParagraphFont"/>
    <w:link w:val="Heading7"/>
    <w:rsid w:val="00A83006"/>
    <w:rPr>
      <w:rFonts w:ascii="Arial" w:eastAsia="Times New Roman" w:hAnsi="Arial" w:cs="Arial"/>
      <w:sz w:val="20"/>
      <w:szCs w:val="20"/>
    </w:rPr>
  </w:style>
  <w:style w:type="character" w:customStyle="1" w:styleId="Heading8Char">
    <w:name w:val="Heading 8 Char"/>
    <w:basedOn w:val="DefaultParagraphFont"/>
    <w:link w:val="Heading8"/>
    <w:rsid w:val="00A83006"/>
    <w:rPr>
      <w:rFonts w:ascii="Arial" w:eastAsia="Times New Roman" w:hAnsi="Arial" w:cs="Arial"/>
      <w:i/>
      <w:iCs/>
      <w:sz w:val="20"/>
      <w:szCs w:val="20"/>
    </w:rPr>
  </w:style>
  <w:style w:type="character" w:customStyle="1" w:styleId="Heading9Char">
    <w:name w:val="Heading 9 Char"/>
    <w:basedOn w:val="DefaultParagraphFont"/>
    <w:link w:val="Heading9"/>
    <w:rsid w:val="00A83006"/>
    <w:rPr>
      <w:rFonts w:ascii="Arial" w:eastAsia="Times New Roman" w:hAnsi="Arial" w:cs="Arial"/>
      <w:b/>
      <w:bCs/>
      <w:i/>
      <w:iCs/>
      <w:sz w:val="18"/>
      <w:szCs w:val="18"/>
    </w:rPr>
  </w:style>
  <w:style w:type="character" w:styleId="FootnoteReference">
    <w:name w:val="footnote reference"/>
    <w:basedOn w:val="DefaultParagraphFont"/>
    <w:rsid w:val="00A83006"/>
  </w:style>
  <w:style w:type="character" w:styleId="PageNumber">
    <w:name w:val="page number"/>
    <w:basedOn w:val="DefaultParagraphFont"/>
    <w:rsid w:val="00A83006"/>
  </w:style>
  <w:style w:type="paragraph" w:styleId="BodyText2">
    <w:name w:val="Body Text 2"/>
    <w:basedOn w:val="Normal"/>
    <w:link w:val="BodyText2Char"/>
    <w:rsid w:val="00A8300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after="0" w:line="264" w:lineRule="auto"/>
      <w:ind w:left="432" w:hanging="432"/>
    </w:pPr>
    <w:rPr>
      <w:rFonts w:ascii="Courier" w:eastAsia="Times New Roman" w:hAnsi="Courier" w:cs="Courier"/>
      <w:kern w:val="2"/>
    </w:rPr>
  </w:style>
  <w:style w:type="character" w:customStyle="1" w:styleId="BodyText2Char">
    <w:name w:val="Body Text 2 Char"/>
    <w:basedOn w:val="DefaultParagraphFont"/>
    <w:link w:val="BodyText2"/>
    <w:rsid w:val="00A83006"/>
    <w:rPr>
      <w:rFonts w:ascii="Courier" w:eastAsia="Times New Roman" w:hAnsi="Courier" w:cs="Courier"/>
      <w:kern w:val="2"/>
    </w:rPr>
  </w:style>
  <w:style w:type="paragraph" w:styleId="BodyTextIndent2">
    <w:name w:val="Body Text Indent 2"/>
    <w:basedOn w:val="Normal"/>
    <w:link w:val="BodyTextIndent2Char"/>
    <w:rsid w:val="00A8300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after="0" w:line="264" w:lineRule="auto"/>
      <w:ind w:left="432"/>
    </w:pPr>
    <w:rPr>
      <w:rFonts w:ascii="Courier" w:eastAsia="Times New Roman" w:hAnsi="Courier" w:cs="Courier"/>
      <w:kern w:val="2"/>
    </w:rPr>
  </w:style>
  <w:style w:type="character" w:customStyle="1" w:styleId="BodyTextIndent2Char">
    <w:name w:val="Body Text Indent 2 Char"/>
    <w:basedOn w:val="DefaultParagraphFont"/>
    <w:link w:val="BodyTextIndent2"/>
    <w:rsid w:val="00A83006"/>
    <w:rPr>
      <w:rFonts w:ascii="Courier" w:eastAsia="Times New Roman" w:hAnsi="Courier" w:cs="Courier"/>
      <w:kern w:val="2"/>
    </w:rPr>
  </w:style>
  <w:style w:type="character" w:styleId="CommentReference">
    <w:name w:val="annotation reference"/>
    <w:basedOn w:val="DefaultParagraphFont"/>
    <w:uiPriority w:val="99"/>
    <w:rsid w:val="00A83006"/>
    <w:rPr>
      <w:sz w:val="16"/>
      <w:szCs w:val="16"/>
    </w:rPr>
  </w:style>
  <w:style w:type="paragraph" w:styleId="CommentText">
    <w:name w:val="annotation text"/>
    <w:basedOn w:val="Normal"/>
    <w:link w:val="CommentTextChar"/>
    <w:uiPriority w:val="99"/>
    <w:rsid w:val="00A83006"/>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uiPriority w:val="99"/>
    <w:rsid w:val="00A83006"/>
    <w:rPr>
      <w:rFonts w:ascii="Courier" w:eastAsia="Times New Roman" w:hAnsi="Courier" w:cs="Courier"/>
      <w:sz w:val="20"/>
      <w:szCs w:val="20"/>
    </w:rPr>
  </w:style>
  <w:style w:type="paragraph" w:styleId="BodyTextIndent3">
    <w:name w:val="Body Text Indent 3"/>
    <w:basedOn w:val="Normal"/>
    <w:link w:val="BodyTextIndent3Char"/>
    <w:rsid w:val="00A83006"/>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after="0" w:line="264" w:lineRule="auto"/>
      <w:ind w:left="1260" w:hanging="432"/>
    </w:pPr>
    <w:rPr>
      <w:rFonts w:ascii="Courier" w:eastAsia="Times New Roman" w:hAnsi="Courier" w:cs="Courier"/>
      <w:kern w:val="2"/>
    </w:rPr>
  </w:style>
  <w:style w:type="character" w:customStyle="1" w:styleId="BodyTextIndent3Char">
    <w:name w:val="Body Text Indent 3 Char"/>
    <w:basedOn w:val="DefaultParagraphFont"/>
    <w:link w:val="BodyTextIndent3"/>
    <w:rsid w:val="00A83006"/>
    <w:rPr>
      <w:rFonts w:ascii="Courier" w:eastAsia="Times New Roman" w:hAnsi="Courier" w:cs="Courier"/>
      <w:kern w:val="2"/>
    </w:rPr>
  </w:style>
  <w:style w:type="paragraph" w:styleId="BodyText3">
    <w:name w:val="Body Text 3"/>
    <w:basedOn w:val="Normal"/>
    <w:link w:val="BodyText3Char"/>
    <w:rsid w:val="00A83006"/>
    <w:pPr>
      <w:spacing w:after="0" w:line="240" w:lineRule="auto"/>
    </w:pPr>
    <w:rPr>
      <w:rFonts w:ascii="Courier" w:eastAsia="Times New Roman" w:hAnsi="Courier" w:cs="Courier"/>
      <w:color w:val="000000"/>
      <w:sz w:val="24"/>
      <w:szCs w:val="24"/>
    </w:rPr>
  </w:style>
  <w:style w:type="character" w:customStyle="1" w:styleId="BodyText3Char">
    <w:name w:val="Body Text 3 Char"/>
    <w:basedOn w:val="DefaultParagraphFont"/>
    <w:link w:val="BodyText3"/>
    <w:rsid w:val="00A83006"/>
    <w:rPr>
      <w:rFonts w:ascii="Courier" w:eastAsia="Times New Roman" w:hAnsi="Courier" w:cs="Courier"/>
      <w:color w:val="000000"/>
      <w:sz w:val="24"/>
      <w:szCs w:val="24"/>
    </w:rPr>
  </w:style>
  <w:style w:type="paragraph" w:styleId="BodyText">
    <w:name w:val="Body Text"/>
    <w:basedOn w:val="Normal"/>
    <w:link w:val="BodyTextChar"/>
    <w:uiPriority w:val="99"/>
    <w:rsid w:val="00A83006"/>
    <w:pPr>
      <w:widowControl w:val="0"/>
      <w:autoSpaceDE w:val="0"/>
      <w:autoSpaceDN w:val="0"/>
      <w:spacing w:after="200" w:line="247" w:lineRule="auto"/>
    </w:pPr>
    <w:rPr>
      <w:rFonts w:ascii="Times New Roman" w:eastAsia="Times New Roman" w:hAnsi="Times New Roman" w:cs="Courier"/>
      <w:kern w:val="2"/>
      <w:sz w:val="20"/>
    </w:rPr>
  </w:style>
  <w:style w:type="character" w:customStyle="1" w:styleId="BodyTextChar">
    <w:name w:val="Body Text Char"/>
    <w:basedOn w:val="DefaultParagraphFont"/>
    <w:link w:val="BodyText"/>
    <w:uiPriority w:val="99"/>
    <w:rsid w:val="00A83006"/>
    <w:rPr>
      <w:rFonts w:ascii="Times New Roman" w:eastAsia="Times New Roman" w:hAnsi="Times New Roman" w:cs="Courier"/>
      <w:kern w:val="2"/>
      <w:sz w:val="20"/>
    </w:rPr>
  </w:style>
  <w:style w:type="paragraph" w:styleId="BalloonText">
    <w:name w:val="Balloon Text"/>
    <w:basedOn w:val="Normal"/>
    <w:link w:val="BalloonTextChar"/>
    <w:uiPriority w:val="99"/>
    <w:rsid w:val="00A83006"/>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83006"/>
    <w:rPr>
      <w:rFonts w:ascii="Tahoma" w:eastAsia="Times New Roman" w:hAnsi="Tahoma" w:cs="Tahoma"/>
      <w:sz w:val="16"/>
      <w:szCs w:val="16"/>
    </w:rPr>
  </w:style>
  <w:style w:type="paragraph" w:styleId="BodyTextIndent">
    <w:name w:val="Body Text Indent"/>
    <w:basedOn w:val="Normal"/>
    <w:link w:val="BodyTextIndentChar"/>
    <w:rsid w:val="00A83006"/>
    <w:pPr>
      <w:widowControl w:val="0"/>
      <w:autoSpaceDE w:val="0"/>
      <w:autoSpaceDN w:val="0"/>
      <w:spacing w:after="120" w:line="240" w:lineRule="auto"/>
      <w:ind w:left="360"/>
    </w:pPr>
    <w:rPr>
      <w:rFonts w:ascii="Courier" w:eastAsia="Times New Roman" w:hAnsi="Courier" w:cs="Courier"/>
      <w:sz w:val="24"/>
      <w:szCs w:val="24"/>
    </w:rPr>
  </w:style>
  <w:style w:type="character" w:customStyle="1" w:styleId="BodyTextIndentChar">
    <w:name w:val="Body Text Indent Char"/>
    <w:basedOn w:val="DefaultParagraphFont"/>
    <w:link w:val="BodyTextIndent"/>
    <w:rsid w:val="00A83006"/>
    <w:rPr>
      <w:rFonts w:ascii="Courier" w:eastAsia="Times New Roman" w:hAnsi="Courier" w:cs="Courier"/>
      <w:sz w:val="24"/>
      <w:szCs w:val="24"/>
    </w:rPr>
  </w:style>
  <w:style w:type="paragraph" w:customStyle="1" w:styleId="ListNumber1A">
    <w:name w:val="List Number 1A"/>
    <w:basedOn w:val="ListNumber"/>
    <w:rsid w:val="00A83006"/>
    <w:pPr>
      <w:widowControl/>
      <w:numPr>
        <w:numId w:val="12"/>
      </w:numPr>
      <w:tabs>
        <w:tab w:val="clear" w:pos="360"/>
      </w:tabs>
      <w:autoSpaceDE/>
      <w:autoSpaceDN/>
      <w:spacing w:before="240"/>
      <w:ind w:left="720" w:hanging="720"/>
    </w:pPr>
  </w:style>
  <w:style w:type="paragraph" w:styleId="ListNumber">
    <w:name w:val="List Number"/>
    <w:basedOn w:val="Normal"/>
    <w:rsid w:val="00A83006"/>
    <w:pPr>
      <w:widowControl w:val="0"/>
      <w:tabs>
        <w:tab w:val="num" w:pos="720"/>
        <w:tab w:val="num" w:pos="1080"/>
      </w:tabs>
      <w:autoSpaceDE w:val="0"/>
      <w:autoSpaceDN w:val="0"/>
      <w:spacing w:after="0" w:line="240" w:lineRule="auto"/>
      <w:ind w:left="1080" w:hanging="360"/>
    </w:pPr>
    <w:rPr>
      <w:rFonts w:ascii="Courier" w:eastAsia="Times New Roman" w:hAnsi="Courier" w:cs="Courier"/>
      <w:sz w:val="24"/>
      <w:szCs w:val="24"/>
    </w:rPr>
  </w:style>
  <w:style w:type="paragraph" w:styleId="BlockText">
    <w:name w:val="Block Text"/>
    <w:basedOn w:val="Normal"/>
    <w:uiPriority w:val="99"/>
    <w:rsid w:val="00A83006"/>
    <w:pPr>
      <w:overflowPunct w:val="0"/>
      <w:autoSpaceDE w:val="0"/>
      <w:autoSpaceDN w:val="0"/>
      <w:adjustRightInd w:val="0"/>
      <w:spacing w:after="0" w:line="220" w:lineRule="exact"/>
      <w:ind w:left="1440" w:right="720"/>
      <w:jc w:val="both"/>
      <w:textAlignment w:val="baseline"/>
    </w:pPr>
    <w:rPr>
      <w:rFonts w:ascii="Courier" w:eastAsia="Times New Roman" w:hAnsi="Courier" w:cs="Courier"/>
    </w:rPr>
  </w:style>
  <w:style w:type="paragraph" w:styleId="MessageHeader">
    <w:name w:val="Message Header"/>
    <w:basedOn w:val="Normal"/>
    <w:link w:val="MessageHeaderChar"/>
    <w:rsid w:val="00A83006"/>
    <w:pPr>
      <w:widowControl w:val="0"/>
      <w:pBdr>
        <w:top w:val="single" w:sz="6" w:space="1" w:color="auto"/>
        <w:left w:val="single" w:sz="6" w:space="1" w:color="auto"/>
        <w:bottom w:val="single" w:sz="6" w:space="1" w:color="auto"/>
        <w:right w:val="single" w:sz="6" w:space="1" w:color="auto"/>
      </w:pBdr>
      <w:shd w:val="pct20" w:color="auto" w:fill="auto"/>
      <w:autoSpaceDE w:val="0"/>
      <w:autoSpaceDN w:val="0"/>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A83006"/>
    <w:rPr>
      <w:rFonts w:ascii="Arial" w:eastAsia="Times New Roman" w:hAnsi="Arial" w:cs="Arial"/>
      <w:sz w:val="24"/>
      <w:szCs w:val="24"/>
      <w:shd w:val="pct20" w:color="auto" w:fill="auto"/>
    </w:rPr>
  </w:style>
  <w:style w:type="paragraph" w:styleId="Caption">
    <w:name w:val="caption"/>
    <w:basedOn w:val="Normal"/>
    <w:next w:val="Normal"/>
    <w:qFormat/>
    <w:rsid w:val="00A83006"/>
    <w:pPr>
      <w:widowControl w:val="0"/>
      <w:autoSpaceDE w:val="0"/>
      <w:autoSpaceDN w:val="0"/>
      <w:spacing w:after="0" w:line="240" w:lineRule="auto"/>
    </w:pPr>
    <w:rPr>
      <w:rFonts w:ascii="Courier" w:eastAsia="Times New Roman" w:hAnsi="Courier" w:cs="Courier"/>
      <w:b/>
      <w:bCs/>
      <w:sz w:val="20"/>
      <w:szCs w:val="20"/>
    </w:rPr>
  </w:style>
  <w:style w:type="paragraph" w:customStyle="1" w:styleId="ReferenceLine">
    <w:name w:val="Reference Line"/>
    <w:basedOn w:val="BodyText"/>
    <w:rsid w:val="00A83006"/>
  </w:style>
  <w:style w:type="paragraph" w:styleId="BodyTextFirstIndent2">
    <w:name w:val="Body Text First Indent 2"/>
    <w:basedOn w:val="BodyTextIndent"/>
    <w:link w:val="BodyTextFirstIndent2Char"/>
    <w:rsid w:val="00A83006"/>
    <w:pPr>
      <w:ind w:firstLine="210"/>
    </w:pPr>
  </w:style>
  <w:style w:type="character" w:customStyle="1" w:styleId="BodyTextFirstIndent2Char">
    <w:name w:val="Body Text First Indent 2 Char"/>
    <w:basedOn w:val="BodyTextIndentChar"/>
    <w:link w:val="BodyTextFirstIndent2"/>
    <w:rsid w:val="00A83006"/>
    <w:rPr>
      <w:rFonts w:ascii="Courier" w:eastAsia="Times New Roman" w:hAnsi="Courier" w:cs="Courier"/>
      <w:sz w:val="24"/>
      <w:szCs w:val="24"/>
    </w:rPr>
  </w:style>
  <w:style w:type="paragraph" w:styleId="CommentSubject">
    <w:name w:val="annotation subject"/>
    <w:basedOn w:val="CommentText"/>
    <w:next w:val="CommentText"/>
    <w:link w:val="CommentSubjectChar"/>
    <w:uiPriority w:val="99"/>
    <w:rsid w:val="00A83006"/>
    <w:rPr>
      <w:b/>
      <w:bCs/>
    </w:rPr>
  </w:style>
  <w:style w:type="character" w:customStyle="1" w:styleId="CommentSubjectChar">
    <w:name w:val="Comment Subject Char"/>
    <w:basedOn w:val="CommentTextChar"/>
    <w:link w:val="CommentSubject"/>
    <w:uiPriority w:val="99"/>
    <w:rsid w:val="00A83006"/>
    <w:rPr>
      <w:rFonts w:ascii="Courier" w:eastAsia="Times New Roman" w:hAnsi="Courier" w:cs="Courier"/>
      <w:b/>
      <w:bCs/>
      <w:sz w:val="20"/>
      <w:szCs w:val="20"/>
    </w:rPr>
  </w:style>
  <w:style w:type="table" w:styleId="TableGrid">
    <w:name w:val="Table Grid"/>
    <w:basedOn w:val="TableNormal"/>
    <w:rsid w:val="00A8300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A83006"/>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rsid w:val="00A83006"/>
    <w:rPr>
      <w:color w:val="0000FF"/>
      <w:u w:val="single"/>
    </w:rPr>
  </w:style>
  <w:style w:type="paragraph" w:styleId="ListParagraph">
    <w:name w:val="List Paragraph"/>
    <w:basedOn w:val="Normal"/>
    <w:uiPriority w:val="99"/>
    <w:qFormat/>
    <w:rsid w:val="00A83006"/>
    <w:pPr>
      <w:widowControl w:val="0"/>
      <w:autoSpaceDE w:val="0"/>
      <w:autoSpaceDN w:val="0"/>
      <w:spacing w:after="0" w:line="240" w:lineRule="auto"/>
      <w:ind w:left="720"/>
    </w:pPr>
    <w:rPr>
      <w:rFonts w:ascii="Courier" w:eastAsia="Times New Roman" w:hAnsi="Courier" w:cs="Courier"/>
      <w:sz w:val="24"/>
      <w:szCs w:val="24"/>
    </w:rPr>
  </w:style>
  <w:style w:type="character" w:styleId="LineNumber">
    <w:name w:val="line number"/>
    <w:basedOn w:val="DefaultParagraphFont"/>
    <w:rsid w:val="00A83006"/>
  </w:style>
  <w:style w:type="paragraph" w:styleId="DocumentMap">
    <w:name w:val="Document Map"/>
    <w:basedOn w:val="Normal"/>
    <w:link w:val="DocumentMapChar"/>
    <w:rsid w:val="00A83006"/>
    <w:pPr>
      <w:widowControl w:val="0"/>
      <w:shd w:val="clear" w:color="auto" w:fill="000080"/>
      <w:autoSpaceDE w:val="0"/>
      <w:autoSpaceDN w:val="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rsid w:val="00A83006"/>
    <w:rPr>
      <w:rFonts w:ascii="Tahoma" w:eastAsia="Times New Roman" w:hAnsi="Tahoma" w:cs="Tahoma"/>
      <w:sz w:val="24"/>
      <w:szCs w:val="24"/>
      <w:shd w:val="clear" w:color="auto" w:fill="000080"/>
    </w:rPr>
  </w:style>
  <w:style w:type="paragraph" w:customStyle="1" w:styleId="Style">
    <w:name w:val="Style"/>
    <w:rsid w:val="00A83006"/>
    <w:pPr>
      <w:spacing w:after="0" w:line="240" w:lineRule="auto"/>
    </w:pPr>
    <w:rPr>
      <w:rFonts w:ascii="Times New Roman" w:eastAsia="Times New Roman" w:hAnsi="Times New Roman" w:cs="Times New Roman"/>
      <w:sz w:val="20"/>
      <w:szCs w:val="20"/>
    </w:rPr>
  </w:style>
  <w:style w:type="paragraph" w:customStyle="1" w:styleId="HeaderLine">
    <w:name w:val="Header Line"/>
    <w:basedOn w:val="Normal"/>
    <w:rsid w:val="00A83006"/>
    <w:pPr>
      <w:tabs>
        <w:tab w:val="left" w:pos="7200"/>
      </w:tabs>
      <w:spacing w:after="0" w:line="240" w:lineRule="auto"/>
    </w:pPr>
    <w:rPr>
      <w:rFonts w:ascii="Times New Roman" w:eastAsia="Times New Roman" w:hAnsi="Times New Roman" w:cs="Times New Roman"/>
      <w:sz w:val="24"/>
      <w:szCs w:val="20"/>
    </w:rPr>
  </w:style>
  <w:style w:type="paragraph" w:customStyle="1" w:styleId="CenterTitle">
    <w:name w:val="Center Title"/>
    <w:basedOn w:val="Normal"/>
    <w:rsid w:val="00A83006"/>
    <w:pPr>
      <w:spacing w:after="0" w:line="240" w:lineRule="auto"/>
      <w:jc w:val="center"/>
    </w:pPr>
    <w:rPr>
      <w:rFonts w:ascii="Times New Roman" w:eastAsia="Times New Roman" w:hAnsi="Times New Roman" w:cs="Times New Roman"/>
      <w:sz w:val="24"/>
      <w:szCs w:val="20"/>
    </w:rPr>
  </w:style>
  <w:style w:type="paragraph" w:styleId="PlainText">
    <w:name w:val="Plain Text"/>
    <w:basedOn w:val="Normal"/>
    <w:link w:val="PlainTextChar"/>
    <w:rsid w:val="00A8300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83006"/>
    <w:rPr>
      <w:rFonts w:ascii="Courier New" w:eastAsia="Times New Roman" w:hAnsi="Courier New" w:cs="Times New Roman"/>
      <w:sz w:val="20"/>
      <w:szCs w:val="20"/>
    </w:rPr>
  </w:style>
  <w:style w:type="paragraph" w:customStyle="1" w:styleId="IndentHang075">
    <w:name w:val="Indent Hang 075"/>
    <w:basedOn w:val="Normal"/>
    <w:rsid w:val="00A83006"/>
    <w:pPr>
      <w:spacing w:after="0" w:line="240" w:lineRule="auto"/>
      <w:ind w:left="1080" w:hanging="1080"/>
    </w:pPr>
    <w:rPr>
      <w:rFonts w:ascii="Times New Roman" w:eastAsia="Times New Roman" w:hAnsi="Times New Roman" w:cs="Times New Roman"/>
      <w:sz w:val="24"/>
      <w:szCs w:val="20"/>
    </w:rPr>
  </w:style>
  <w:style w:type="paragraph" w:styleId="Revision">
    <w:name w:val="Revision"/>
    <w:hidden/>
    <w:uiPriority w:val="99"/>
    <w:semiHidden/>
    <w:rsid w:val="00A83006"/>
    <w:pPr>
      <w:spacing w:after="0" w:line="240" w:lineRule="auto"/>
    </w:pPr>
    <w:rPr>
      <w:rFonts w:ascii="Courier" w:eastAsia="Times New Roman" w:hAnsi="Courier" w:cs="Courier"/>
      <w:sz w:val="24"/>
      <w:szCs w:val="24"/>
    </w:rPr>
  </w:style>
  <w:style w:type="paragraph" w:styleId="NoSpacing">
    <w:name w:val="No Spacing"/>
    <w:link w:val="NoSpacingChar"/>
    <w:uiPriority w:val="1"/>
    <w:qFormat/>
    <w:rsid w:val="00A8300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83006"/>
    <w:rPr>
      <w:rFonts w:ascii="Calibri" w:eastAsia="Times New Roman" w:hAnsi="Calibri" w:cs="Times New Roman"/>
    </w:rPr>
  </w:style>
  <w:style w:type="character" w:customStyle="1" w:styleId="CommentTextChar1">
    <w:name w:val="Comment Text Char1"/>
    <w:basedOn w:val="DefaultParagraphFont"/>
    <w:semiHidden/>
    <w:rsid w:val="00A83006"/>
    <w:rPr>
      <w:rFonts w:ascii="Verdana" w:hAnsi="Verdana"/>
      <w:sz w:val="24"/>
    </w:rPr>
  </w:style>
  <w:style w:type="paragraph" w:customStyle="1" w:styleId="SpecText">
    <w:name w:val="SpecText"/>
    <w:basedOn w:val="Normal"/>
    <w:uiPriority w:val="99"/>
    <w:rsid w:val="00A83006"/>
    <w:pPr>
      <w:widowControl w:val="0"/>
      <w:tabs>
        <w:tab w:val="num" w:pos="576"/>
      </w:tabs>
      <w:suppressAutoHyphens/>
      <w:spacing w:after="120" w:line="240" w:lineRule="auto"/>
      <w:ind w:left="576" w:hanging="576"/>
    </w:pPr>
    <w:rPr>
      <w:rFonts w:ascii="Times New Roman" w:eastAsia="Times New Roman" w:hAnsi="Times New Roman" w:cs="Times New Roman"/>
      <w:sz w:val="24"/>
      <w:szCs w:val="20"/>
      <w:lang w:eastAsia="ar-SA"/>
    </w:rPr>
  </w:style>
  <w:style w:type="table" w:styleId="LightShading">
    <w:name w:val="Light Shading"/>
    <w:basedOn w:val="TableNormal"/>
    <w:uiPriority w:val="60"/>
    <w:rsid w:val="00A83006"/>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link w:val="TitleChar"/>
    <w:qFormat/>
    <w:rsid w:val="00A8300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pPr>
    <w:rPr>
      <w:rFonts w:ascii="Times New Roman" w:eastAsia="Times New Roman" w:hAnsi="Times New Roman" w:cs="Times New Roman"/>
      <w:b/>
      <w:noProof/>
      <w:szCs w:val="20"/>
    </w:rPr>
  </w:style>
  <w:style w:type="character" w:customStyle="1" w:styleId="TitleChar">
    <w:name w:val="Title Char"/>
    <w:basedOn w:val="DefaultParagraphFont"/>
    <w:link w:val="Title"/>
    <w:rsid w:val="00A83006"/>
    <w:rPr>
      <w:rFonts w:ascii="Times New Roman" w:eastAsia="Times New Roman" w:hAnsi="Times New Roman" w:cs="Times New Roman"/>
      <w:b/>
      <w:noProof/>
      <w:szCs w:val="20"/>
    </w:rPr>
  </w:style>
  <w:style w:type="paragraph" w:customStyle="1" w:styleId="CM9">
    <w:name w:val="CM9"/>
    <w:basedOn w:val="Normal"/>
    <w:next w:val="Normal"/>
    <w:rsid w:val="00A83006"/>
    <w:pPr>
      <w:widowControl w:val="0"/>
      <w:autoSpaceDE w:val="0"/>
      <w:autoSpaceDN w:val="0"/>
      <w:adjustRightInd w:val="0"/>
      <w:spacing w:after="255" w:line="240" w:lineRule="auto"/>
    </w:pPr>
    <w:rPr>
      <w:rFonts w:ascii="Times New Roman" w:eastAsia="Times New Roman" w:hAnsi="Times New Roman" w:cs="Times New Roman"/>
      <w:sz w:val="24"/>
      <w:szCs w:val="24"/>
    </w:rPr>
  </w:style>
  <w:style w:type="paragraph" w:customStyle="1" w:styleId="Division">
    <w:name w:val="Division"/>
    <w:basedOn w:val="Normal"/>
    <w:rsid w:val="00A83006"/>
    <w:pPr>
      <w:widowControl w:val="0"/>
      <w:numPr>
        <w:numId w:val="13"/>
      </w:numPr>
      <w:autoSpaceDE w:val="0"/>
      <w:autoSpaceDN w:val="0"/>
      <w:spacing w:after="0" w:line="240" w:lineRule="auto"/>
    </w:pPr>
    <w:rPr>
      <w:rFonts w:ascii="Courier" w:eastAsia="Times New Roman" w:hAnsi="Courier" w:cs="Courier"/>
      <w:sz w:val="24"/>
      <w:szCs w:val="24"/>
    </w:rPr>
  </w:style>
  <w:style w:type="paragraph" w:customStyle="1" w:styleId="SubsectionHead">
    <w:name w:val="Subsection Head"/>
    <w:basedOn w:val="BodyText"/>
    <w:qFormat/>
    <w:rsid w:val="00A83006"/>
    <w:pPr>
      <w:numPr>
        <w:ilvl w:val="2"/>
        <w:numId w:val="24"/>
      </w:numPr>
    </w:pPr>
    <w:rPr>
      <w:b/>
    </w:rPr>
  </w:style>
  <w:style w:type="paragraph" w:styleId="TOC1">
    <w:name w:val="toc 1"/>
    <w:basedOn w:val="BodyText"/>
    <w:next w:val="Normal"/>
    <w:uiPriority w:val="39"/>
    <w:unhideWhenUsed/>
    <w:rsid w:val="00A83006"/>
    <w:pPr>
      <w:tabs>
        <w:tab w:val="decimal" w:pos="1080"/>
        <w:tab w:val="left" w:pos="1440"/>
        <w:tab w:val="right" w:leader="dot" w:pos="6660"/>
      </w:tabs>
      <w:spacing w:after="0"/>
    </w:pPr>
    <w:rPr>
      <w:b/>
    </w:rPr>
  </w:style>
  <w:style w:type="paragraph" w:styleId="TOC2">
    <w:name w:val="toc 2"/>
    <w:basedOn w:val="BodyText"/>
    <w:next w:val="BodyText"/>
    <w:uiPriority w:val="39"/>
    <w:unhideWhenUsed/>
    <w:rsid w:val="00A83006"/>
    <w:pPr>
      <w:tabs>
        <w:tab w:val="decimal" w:pos="1080"/>
        <w:tab w:val="left" w:pos="1440"/>
        <w:tab w:val="right" w:leader="dot" w:pos="6660"/>
      </w:tabs>
      <w:spacing w:before="200" w:after="0"/>
    </w:pPr>
  </w:style>
  <w:style w:type="paragraph" w:styleId="TOC3">
    <w:name w:val="toc 3"/>
    <w:basedOn w:val="BodyText"/>
    <w:next w:val="Normal"/>
    <w:uiPriority w:val="39"/>
    <w:unhideWhenUsed/>
    <w:rsid w:val="00A83006"/>
    <w:pPr>
      <w:tabs>
        <w:tab w:val="decimal" w:pos="1080"/>
        <w:tab w:val="left" w:pos="1440"/>
        <w:tab w:val="right" w:leader="dot" w:pos="6660"/>
      </w:tabs>
      <w:spacing w:after="0"/>
    </w:pPr>
  </w:style>
  <w:style w:type="paragraph" w:styleId="TOC4">
    <w:name w:val="toc 4"/>
    <w:basedOn w:val="Normal"/>
    <w:next w:val="Normal"/>
    <w:autoRedefine/>
    <w:uiPriority w:val="39"/>
    <w:unhideWhenUsed/>
    <w:rsid w:val="00A83006"/>
    <w:pPr>
      <w:spacing w:after="100"/>
      <w:ind w:left="660"/>
    </w:pPr>
    <w:rPr>
      <w:rFonts w:eastAsiaTheme="minorEastAsia"/>
    </w:rPr>
  </w:style>
  <w:style w:type="paragraph" w:styleId="TOC5">
    <w:name w:val="toc 5"/>
    <w:basedOn w:val="Normal"/>
    <w:next w:val="Normal"/>
    <w:autoRedefine/>
    <w:uiPriority w:val="39"/>
    <w:unhideWhenUsed/>
    <w:rsid w:val="00A83006"/>
    <w:pPr>
      <w:spacing w:after="100"/>
      <w:ind w:left="880"/>
    </w:pPr>
    <w:rPr>
      <w:rFonts w:eastAsiaTheme="minorEastAsia"/>
    </w:rPr>
  </w:style>
  <w:style w:type="paragraph" w:styleId="TOC6">
    <w:name w:val="toc 6"/>
    <w:basedOn w:val="Normal"/>
    <w:next w:val="Normal"/>
    <w:autoRedefine/>
    <w:uiPriority w:val="39"/>
    <w:unhideWhenUsed/>
    <w:rsid w:val="00A83006"/>
    <w:pPr>
      <w:spacing w:after="100"/>
      <w:ind w:left="1100"/>
    </w:pPr>
    <w:rPr>
      <w:rFonts w:eastAsiaTheme="minorEastAsia"/>
    </w:rPr>
  </w:style>
  <w:style w:type="paragraph" w:styleId="TOC7">
    <w:name w:val="toc 7"/>
    <w:basedOn w:val="Normal"/>
    <w:next w:val="Normal"/>
    <w:autoRedefine/>
    <w:uiPriority w:val="39"/>
    <w:unhideWhenUsed/>
    <w:rsid w:val="00A83006"/>
    <w:pPr>
      <w:spacing w:after="100"/>
      <w:ind w:left="1320"/>
    </w:pPr>
    <w:rPr>
      <w:rFonts w:eastAsiaTheme="minorEastAsia"/>
    </w:rPr>
  </w:style>
  <w:style w:type="paragraph" w:styleId="TOC8">
    <w:name w:val="toc 8"/>
    <w:basedOn w:val="Normal"/>
    <w:next w:val="Normal"/>
    <w:autoRedefine/>
    <w:uiPriority w:val="39"/>
    <w:unhideWhenUsed/>
    <w:rsid w:val="00A83006"/>
    <w:pPr>
      <w:spacing w:after="100"/>
      <w:ind w:left="1540"/>
    </w:pPr>
    <w:rPr>
      <w:rFonts w:eastAsiaTheme="minorEastAsia"/>
    </w:rPr>
  </w:style>
  <w:style w:type="paragraph" w:styleId="TOC9">
    <w:name w:val="toc 9"/>
    <w:basedOn w:val="Normal"/>
    <w:next w:val="Normal"/>
    <w:autoRedefine/>
    <w:uiPriority w:val="39"/>
    <w:unhideWhenUsed/>
    <w:rsid w:val="00A83006"/>
    <w:pPr>
      <w:spacing w:after="100"/>
      <w:ind w:left="1760"/>
    </w:pPr>
    <w:rPr>
      <w:rFonts w:eastAsiaTheme="minorEastAsia"/>
    </w:rPr>
  </w:style>
  <w:style w:type="paragraph" w:customStyle="1" w:styleId="DivisionHead">
    <w:name w:val="Division Head"/>
    <w:basedOn w:val="BodyText"/>
    <w:qFormat/>
    <w:rsid w:val="00A83006"/>
    <w:pPr>
      <w:numPr>
        <w:numId w:val="24"/>
      </w:numPr>
      <w:jc w:val="center"/>
    </w:pPr>
    <w:rPr>
      <w:b/>
      <w:caps/>
      <w:sz w:val="24"/>
    </w:rPr>
  </w:style>
  <w:style w:type="paragraph" w:customStyle="1" w:styleId="SectionHead">
    <w:name w:val="Section Head"/>
    <w:basedOn w:val="BodyText"/>
    <w:qFormat/>
    <w:rsid w:val="00A83006"/>
    <w:pPr>
      <w:numPr>
        <w:ilvl w:val="1"/>
        <w:numId w:val="24"/>
      </w:numPr>
      <w:jc w:val="center"/>
    </w:pPr>
    <w:rPr>
      <w:b/>
      <w:caps/>
      <w:sz w:val="24"/>
    </w:rPr>
  </w:style>
  <w:style w:type="paragraph" w:customStyle="1" w:styleId="TableHead">
    <w:name w:val="Table Head"/>
    <w:basedOn w:val="BodyText"/>
    <w:qFormat/>
    <w:rsid w:val="00A83006"/>
    <w:pPr>
      <w:keepNext/>
      <w:keepLines/>
      <w:widowControl/>
      <w:jc w:val="center"/>
    </w:pPr>
    <w:rPr>
      <w:rFonts w:cs="Times New Roman"/>
      <w:b/>
      <w:bCs/>
      <w:kern w:val="0"/>
      <w:sz w:val="22"/>
    </w:rPr>
  </w:style>
  <w:style w:type="character" w:customStyle="1" w:styleId="StyleTimesNewRoman10ptItalicBlack">
    <w:name w:val="Style Times New Roman 10 pt Italic Black"/>
    <w:basedOn w:val="DefaultParagraphFont"/>
    <w:rsid w:val="00A83006"/>
    <w:rPr>
      <w:rFonts w:ascii="Times New Roman" w:hAnsi="Times New Roman"/>
      <w:i/>
      <w:iCs/>
      <w:color w:val="000000"/>
      <w:sz w:val="20"/>
    </w:rPr>
  </w:style>
  <w:style w:type="character" w:styleId="FollowedHyperlink">
    <w:name w:val="FollowedHyperlink"/>
    <w:basedOn w:val="DefaultParagraphFont"/>
    <w:semiHidden/>
    <w:unhideWhenUsed/>
    <w:rsid w:val="00A83006"/>
    <w:rPr>
      <w:color w:val="954F72" w:themeColor="followedHyperlink"/>
      <w:u w:val="single"/>
    </w:rPr>
  </w:style>
  <w:style w:type="character" w:styleId="PlaceholderText">
    <w:name w:val="Placeholder Text"/>
    <w:basedOn w:val="DefaultParagraphFont"/>
    <w:uiPriority w:val="99"/>
    <w:semiHidden/>
    <w:rsid w:val="00A83006"/>
    <w:rPr>
      <w:color w:val="808080"/>
    </w:rPr>
  </w:style>
  <w:style w:type="paragraph" w:customStyle="1" w:styleId="NoNumberHead">
    <w:name w:val="No Number Head"/>
    <w:basedOn w:val="BodyText"/>
    <w:qFormat/>
    <w:rsid w:val="00A83006"/>
    <w:pPr>
      <w:spacing w:before="240"/>
      <w:jc w:val="center"/>
    </w:pPr>
    <w:rPr>
      <w:rFonts w:cs="Times New Roman"/>
      <w:b/>
      <w:sz w:val="24"/>
      <w:szCs w:val="24"/>
    </w:rPr>
  </w:style>
  <w:style w:type="paragraph" w:customStyle="1" w:styleId="Standard">
    <w:name w:val="Standard"/>
    <w:rsid w:val="00A83006"/>
    <w:pPr>
      <w:suppressAutoHyphens/>
      <w:autoSpaceDN w:val="0"/>
      <w:spacing w:after="200" w:line="276" w:lineRule="auto"/>
      <w:textAlignment w:val="baseline"/>
    </w:pPr>
    <w:rPr>
      <w:rFonts w:ascii="Calibri" w:eastAsia="SimSun" w:hAnsi="Calibri" w:cs="Tahoma"/>
      <w:kern w:val="3"/>
    </w:rPr>
  </w:style>
  <w:style w:type="table" w:customStyle="1" w:styleId="TableGrid1">
    <w:name w:val="Table Grid1"/>
    <w:basedOn w:val="TableNormal"/>
    <w:next w:val="TableGrid"/>
    <w:rsid w:val="00A8300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006"/>
    <w:pPr>
      <w:widowControl w:val="0"/>
      <w:autoSpaceDE w:val="0"/>
      <w:autoSpaceDN w:val="0"/>
      <w:adjustRightInd w:val="0"/>
      <w:spacing w:after="0" w:line="240" w:lineRule="auto"/>
    </w:pPr>
    <w:rPr>
      <w:rFonts w:ascii="TimesNewRomanPS" w:eastAsia="Times New Roman" w:hAnsi="TimesNewRomanPS" w:cs="TimesNewRomanPS"/>
      <w:color w:val="000000"/>
      <w:sz w:val="24"/>
      <w:szCs w:val="24"/>
    </w:rPr>
  </w:style>
  <w:style w:type="paragraph" w:customStyle="1" w:styleId="CM72">
    <w:name w:val="CM72"/>
    <w:basedOn w:val="Default"/>
    <w:next w:val="Default"/>
    <w:uiPriority w:val="99"/>
    <w:rsid w:val="00A83006"/>
    <w:rPr>
      <w:rFonts w:cs="Times New Roman"/>
      <w:color w:val="auto"/>
    </w:rPr>
  </w:style>
  <w:style w:type="paragraph" w:customStyle="1" w:styleId="CM73">
    <w:name w:val="CM73"/>
    <w:basedOn w:val="Default"/>
    <w:next w:val="Default"/>
    <w:uiPriority w:val="99"/>
    <w:rsid w:val="00A83006"/>
    <w:rPr>
      <w:rFonts w:cs="Times New Roman"/>
      <w:color w:val="auto"/>
    </w:rPr>
  </w:style>
  <w:style w:type="paragraph" w:customStyle="1" w:styleId="CM3">
    <w:name w:val="CM3"/>
    <w:basedOn w:val="Default"/>
    <w:next w:val="Default"/>
    <w:uiPriority w:val="99"/>
    <w:rsid w:val="00A83006"/>
    <w:pPr>
      <w:spacing w:line="240" w:lineRule="atLeast"/>
    </w:pPr>
    <w:rPr>
      <w:rFonts w:cs="Times New Roman"/>
      <w:color w:val="auto"/>
    </w:rPr>
  </w:style>
  <w:style w:type="paragraph" w:customStyle="1" w:styleId="CM8">
    <w:name w:val="CM8"/>
    <w:basedOn w:val="Default"/>
    <w:next w:val="Default"/>
    <w:uiPriority w:val="99"/>
    <w:rsid w:val="00A83006"/>
    <w:pPr>
      <w:spacing w:line="240" w:lineRule="atLeast"/>
    </w:pPr>
    <w:rPr>
      <w:rFonts w:cs="Times New Roman"/>
      <w:color w:val="auto"/>
    </w:rPr>
  </w:style>
  <w:style w:type="paragraph" w:customStyle="1" w:styleId="CM11">
    <w:name w:val="CM11"/>
    <w:basedOn w:val="Default"/>
    <w:next w:val="Default"/>
    <w:uiPriority w:val="99"/>
    <w:rsid w:val="00A83006"/>
    <w:pPr>
      <w:spacing w:line="240" w:lineRule="atLeast"/>
    </w:pPr>
    <w:rPr>
      <w:rFonts w:cs="Times New Roman"/>
      <w:color w:val="auto"/>
    </w:rPr>
  </w:style>
  <w:style w:type="paragraph" w:customStyle="1" w:styleId="CM21">
    <w:name w:val="CM21"/>
    <w:basedOn w:val="Default"/>
    <w:next w:val="Default"/>
    <w:uiPriority w:val="99"/>
    <w:rsid w:val="00A83006"/>
    <w:pPr>
      <w:spacing w:line="240" w:lineRule="atLeast"/>
    </w:pPr>
    <w:rPr>
      <w:rFonts w:cs="Times New Roman"/>
      <w:color w:val="auto"/>
    </w:rPr>
  </w:style>
  <w:style w:type="paragraph" w:customStyle="1" w:styleId="CM28">
    <w:name w:val="CM28"/>
    <w:basedOn w:val="Default"/>
    <w:next w:val="Default"/>
    <w:uiPriority w:val="99"/>
    <w:rsid w:val="00A83006"/>
    <w:pPr>
      <w:spacing w:line="240" w:lineRule="atLeast"/>
    </w:pPr>
    <w:rPr>
      <w:rFonts w:cs="Times New Roman"/>
      <w:color w:val="auto"/>
    </w:rPr>
  </w:style>
  <w:style w:type="table" w:styleId="PlainTable2">
    <w:name w:val="Plain Table 2"/>
    <w:basedOn w:val="TableNormal"/>
    <w:uiPriority w:val="42"/>
    <w:rsid w:val="00A830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830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A83006"/>
  </w:style>
  <w:style w:type="paragraph" w:styleId="Subtitle">
    <w:name w:val="Subtitle"/>
    <w:basedOn w:val="Normal"/>
    <w:link w:val="SubtitleChar"/>
    <w:qFormat/>
    <w:rsid w:val="00A83006"/>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A83006"/>
    <w:rPr>
      <w:rFonts w:ascii="Times New Roman" w:eastAsia="Times New Roman" w:hAnsi="Times New Roman" w:cs="Times New Roman"/>
      <w:b/>
      <w:bCs/>
      <w:sz w:val="24"/>
      <w:szCs w:val="24"/>
    </w:rPr>
  </w:style>
  <w:style w:type="paragraph" w:customStyle="1" w:styleId="Pa5">
    <w:name w:val="Pa5"/>
    <w:basedOn w:val="Default"/>
    <w:next w:val="Default"/>
    <w:uiPriority w:val="99"/>
    <w:rsid w:val="00A83006"/>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A83006"/>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A83006"/>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A83006"/>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A83006"/>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A83006"/>
    <w:pPr>
      <w:widowControl/>
      <w:spacing w:line="201" w:lineRule="atLeast"/>
    </w:pPr>
    <w:rPr>
      <w:rFonts w:ascii="LZESQB+MeridienLT-Medium" w:eastAsia="Calibri" w:hAnsi="LZESQB+MeridienLT-Medium" w:cs="Times New Roman"/>
      <w:color w:val="auto"/>
    </w:rPr>
  </w:style>
  <w:style w:type="paragraph" w:styleId="ListContinue2">
    <w:name w:val="List Continue 2"/>
    <w:basedOn w:val="Normal"/>
    <w:semiHidden/>
    <w:unhideWhenUsed/>
    <w:rsid w:val="00A83006"/>
    <w:pPr>
      <w:widowControl w:val="0"/>
      <w:autoSpaceDE w:val="0"/>
      <w:autoSpaceDN w:val="0"/>
      <w:spacing w:after="120" w:line="240" w:lineRule="auto"/>
      <w:ind w:left="720"/>
      <w:contextualSpacing/>
    </w:pPr>
    <w:rPr>
      <w:rFonts w:ascii="Courier" w:eastAsia="Times New Roman" w:hAnsi="Courier" w:cs="Courier"/>
      <w:sz w:val="24"/>
      <w:szCs w:val="24"/>
    </w:rPr>
  </w:style>
  <w:style w:type="paragraph" w:styleId="ListContinue4">
    <w:name w:val="List Continue 4"/>
    <w:basedOn w:val="Normal"/>
    <w:semiHidden/>
    <w:unhideWhenUsed/>
    <w:rsid w:val="00A83006"/>
    <w:pPr>
      <w:widowControl w:val="0"/>
      <w:autoSpaceDE w:val="0"/>
      <w:autoSpaceDN w:val="0"/>
      <w:spacing w:after="120" w:line="240" w:lineRule="auto"/>
      <w:ind w:left="1440"/>
      <w:contextualSpacing/>
    </w:pPr>
    <w:rPr>
      <w:rFonts w:ascii="Courier" w:eastAsia="Times New Roman" w:hAnsi="Courier" w:cs="Courier"/>
      <w:sz w:val="24"/>
      <w:szCs w:val="24"/>
    </w:rPr>
  </w:style>
  <w:style w:type="table" w:customStyle="1" w:styleId="TableList11">
    <w:name w:val="Table List 11"/>
    <w:basedOn w:val="TableNormal"/>
    <w:next w:val="TableList1"/>
    <w:uiPriority w:val="99"/>
    <w:rsid w:val="00A83006"/>
    <w:pPr>
      <w:widowControl w:val="0"/>
      <w:autoSpaceDE w:val="0"/>
      <w:autoSpaceDN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A83006"/>
    <w:pPr>
      <w:widowControl w:val="0"/>
      <w:autoSpaceDE w:val="0"/>
      <w:autoSpaceDN w:val="0"/>
      <w:spacing w:after="0" w:line="240" w:lineRule="auto"/>
    </w:pPr>
    <w:rPr>
      <w:rFonts w:ascii="Courier" w:eastAsia="Times New Roman" w:hAnsi="Courier" w:cs="Courie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A83006"/>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A8300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A83006"/>
  </w:style>
  <w:style w:type="table" w:customStyle="1" w:styleId="TableGrid11">
    <w:name w:val="Table Grid11"/>
    <w:basedOn w:val="TableNormal"/>
    <w:next w:val="TableGrid"/>
    <w:rsid w:val="00A830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83006"/>
    <w:rPr>
      <w:b/>
      <w:bCs/>
    </w:rPr>
  </w:style>
  <w:style w:type="table" w:customStyle="1" w:styleId="TableGrid0">
    <w:name w:val="TableGrid"/>
    <w:rsid w:val="00A83006"/>
    <w:pPr>
      <w:spacing w:after="0" w:line="240" w:lineRule="auto"/>
    </w:pPr>
    <w:rPr>
      <w:rFonts w:eastAsiaTheme="minorEastAsia"/>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A83006"/>
    <w:pPr>
      <w:widowControl w:val="0"/>
      <w:tabs>
        <w:tab w:val="right" w:leader="dot" w:pos="4850"/>
      </w:tabs>
      <w:autoSpaceDE w:val="0"/>
      <w:autoSpaceDN w:val="0"/>
      <w:spacing w:after="0" w:line="240" w:lineRule="auto"/>
      <w:ind w:left="360"/>
    </w:pPr>
    <w:rPr>
      <w:rFonts w:ascii="Times New Roman" w:eastAsia="Times New Roman" w:hAnsi="Times New Roman" w:cs="Times New Roman"/>
      <w:bCs/>
      <w:noProof/>
      <w:kern w:val="2"/>
      <w:sz w:val="24"/>
      <w:szCs w:val="24"/>
    </w:rPr>
  </w:style>
  <w:style w:type="paragraph" w:styleId="TOCHeading">
    <w:name w:val="TOC Heading"/>
    <w:basedOn w:val="Heading1"/>
    <w:next w:val="Normal"/>
    <w:uiPriority w:val="39"/>
    <w:unhideWhenUsed/>
    <w:qFormat/>
    <w:rsid w:val="00A83006"/>
    <w:pPr>
      <w:keepLines/>
      <w:widowControl/>
      <w:tabs>
        <w:tab w:val="clear" w:pos="3600"/>
      </w:tabs>
      <w:autoSpaceDE/>
      <w:autoSpaceDN/>
      <w:spacing w:before="240" w:line="259" w:lineRule="auto"/>
      <w:ind w:left="0" w:firstLine="0"/>
      <w:outlineLvl w:val="9"/>
    </w:pPr>
    <w:rPr>
      <w:rFonts w:asciiTheme="majorHAnsi" w:eastAsiaTheme="majorEastAsia" w:hAnsiTheme="majorHAnsi" w:cstheme="majorBidi"/>
      <w:color w:val="2E74B5" w:themeColor="accent1" w:themeShade="BF"/>
      <w:kern w:val="0"/>
      <w:sz w:val="32"/>
      <w:szCs w:val="32"/>
    </w:rPr>
  </w:style>
  <w:style w:type="paragraph" w:styleId="Index2">
    <w:name w:val="index 2"/>
    <w:basedOn w:val="Normal"/>
    <w:next w:val="Normal"/>
    <w:autoRedefine/>
    <w:uiPriority w:val="99"/>
    <w:unhideWhenUsed/>
    <w:rsid w:val="00A83006"/>
    <w:pPr>
      <w:widowControl w:val="0"/>
      <w:tabs>
        <w:tab w:val="right" w:leader="dot" w:pos="4850"/>
      </w:tabs>
      <w:autoSpaceDE w:val="0"/>
      <w:autoSpaceDN w:val="0"/>
      <w:spacing w:after="0" w:line="240" w:lineRule="auto"/>
      <w:ind w:left="360"/>
    </w:pPr>
    <w:rPr>
      <w:rFonts w:ascii="Times New Roman" w:eastAsia="Times New Roman" w:hAnsi="Times New Roman" w:cs="Times New Roman"/>
      <w:noProof/>
    </w:rPr>
  </w:style>
  <w:style w:type="paragraph" w:styleId="Index3">
    <w:name w:val="index 3"/>
    <w:basedOn w:val="Normal"/>
    <w:next w:val="Normal"/>
    <w:autoRedefine/>
    <w:unhideWhenUsed/>
    <w:rsid w:val="00A83006"/>
    <w:pPr>
      <w:widowControl w:val="0"/>
      <w:autoSpaceDE w:val="0"/>
      <w:autoSpaceDN w:val="0"/>
      <w:spacing w:after="0" w:line="240" w:lineRule="auto"/>
      <w:ind w:left="720" w:hanging="240"/>
    </w:pPr>
    <w:rPr>
      <w:rFonts w:eastAsia="Times New Roman" w:cstheme="minorHAnsi"/>
      <w:sz w:val="18"/>
      <w:szCs w:val="18"/>
    </w:rPr>
  </w:style>
  <w:style w:type="paragraph" w:styleId="Index4">
    <w:name w:val="index 4"/>
    <w:basedOn w:val="Normal"/>
    <w:next w:val="Normal"/>
    <w:autoRedefine/>
    <w:unhideWhenUsed/>
    <w:rsid w:val="00A83006"/>
    <w:pPr>
      <w:widowControl w:val="0"/>
      <w:autoSpaceDE w:val="0"/>
      <w:autoSpaceDN w:val="0"/>
      <w:spacing w:after="0" w:line="240" w:lineRule="auto"/>
      <w:ind w:left="960" w:hanging="240"/>
    </w:pPr>
    <w:rPr>
      <w:rFonts w:eastAsia="Times New Roman" w:cstheme="minorHAnsi"/>
      <w:sz w:val="18"/>
      <w:szCs w:val="18"/>
    </w:rPr>
  </w:style>
  <w:style w:type="paragraph" w:styleId="Index5">
    <w:name w:val="index 5"/>
    <w:basedOn w:val="Normal"/>
    <w:next w:val="Normal"/>
    <w:autoRedefine/>
    <w:unhideWhenUsed/>
    <w:rsid w:val="00A83006"/>
    <w:pPr>
      <w:widowControl w:val="0"/>
      <w:autoSpaceDE w:val="0"/>
      <w:autoSpaceDN w:val="0"/>
      <w:spacing w:after="0" w:line="240" w:lineRule="auto"/>
      <w:ind w:left="1200" w:hanging="240"/>
    </w:pPr>
    <w:rPr>
      <w:rFonts w:eastAsia="Times New Roman" w:cstheme="minorHAnsi"/>
      <w:sz w:val="18"/>
      <w:szCs w:val="18"/>
    </w:rPr>
  </w:style>
  <w:style w:type="paragraph" w:styleId="Index6">
    <w:name w:val="index 6"/>
    <w:basedOn w:val="Normal"/>
    <w:next w:val="Normal"/>
    <w:autoRedefine/>
    <w:unhideWhenUsed/>
    <w:rsid w:val="00A83006"/>
    <w:pPr>
      <w:widowControl w:val="0"/>
      <w:autoSpaceDE w:val="0"/>
      <w:autoSpaceDN w:val="0"/>
      <w:spacing w:after="0" w:line="240" w:lineRule="auto"/>
      <w:ind w:left="1440" w:hanging="240"/>
    </w:pPr>
    <w:rPr>
      <w:rFonts w:eastAsia="Times New Roman" w:cstheme="minorHAnsi"/>
      <w:sz w:val="18"/>
      <w:szCs w:val="18"/>
    </w:rPr>
  </w:style>
  <w:style w:type="paragraph" w:styleId="Index7">
    <w:name w:val="index 7"/>
    <w:basedOn w:val="Normal"/>
    <w:next w:val="Normal"/>
    <w:autoRedefine/>
    <w:unhideWhenUsed/>
    <w:rsid w:val="00A83006"/>
    <w:pPr>
      <w:widowControl w:val="0"/>
      <w:autoSpaceDE w:val="0"/>
      <w:autoSpaceDN w:val="0"/>
      <w:spacing w:after="0" w:line="240" w:lineRule="auto"/>
      <w:ind w:left="1680" w:hanging="240"/>
    </w:pPr>
    <w:rPr>
      <w:rFonts w:eastAsia="Times New Roman" w:cstheme="minorHAnsi"/>
      <w:sz w:val="18"/>
      <w:szCs w:val="18"/>
    </w:rPr>
  </w:style>
  <w:style w:type="paragraph" w:styleId="Index8">
    <w:name w:val="index 8"/>
    <w:basedOn w:val="Normal"/>
    <w:next w:val="Normal"/>
    <w:autoRedefine/>
    <w:unhideWhenUsed/>
    <w:rsid w:val="00A83006"/>
    <w:pPr>
      <w:widowControl w:val="0"/>
      <w:autoSpaceDE w:val="0"/>
      <w:autoSpaceDN w:val="0"/>
      <w:spacing w:after="0" w:line="240" w:lineRule="auto"/>
      <w:ind w:left="1920" w:hanging="240"/>
    </w:pPr>
    <w:rPr>
      <w:rFonts w:eastAsia="Times New Roman" w:cstheme="minorHAnsi"/>
      <w:sz w:val="18"/>
      <w:szCs w:val="18"/>
    </w:rPr>
  </w:style>
  <w:style w:type="paragraph" w:styleId="Index9">
    <w:name w:val="index 9"/>
    <w:basedOn w:val="Normal"/>
    <w:next w:val="Normal"/>
    <w:autoRedefine/>
    <w:unhideWhenUsed/>
    <w:rsid w:val="00A83006"/>
    <w:pPr>
      <w:widowControl w:val="0"/>
      <w:autoSpaceDE w:val="0"/>
      <w:autoSpaceDN w:val="0"/>
      <w:spacing w:after="0" w:line="240" w:lineRule="auto"/>
      <w:ind w:left="2160" w:hanging="240"/>
    </w:pPr>
    <w:rPr>
      <w:rFonts w:eastAsia="Times New Roman" w:cstheme="minorHAnsi"/>
      <w:sz w:val="18"/>
      <w:szCs w:val="18"/>
    </w:rPr>
  </w:style>
  <w:style w:type="paragraph" w:styleId="IndexHeading">
    <w:name w:val="index heading"/>
    <w:basedOn w:val="Normal"/>
    <w:next w:val="Index1"/>
    <w:uiPriority w:val="99"/>
    <w:unhideWhenUsed/>
    <w:rsid w:val="00A83006"/>
    <w:pPr>
      <w:widowControl w:val="0"/>
      <w:autoSpaceDE w:val="0"/>
      <w:autoSpaceDN w:val="0"/>
      <w:spacing w:before="240" w:after="120" w:line="240" w:lineRule="auto"/>
      <w:ind w:left="140"/>
    </w:pPr>
    <w:rPr>
      <w:rFonts w:asciiTheme="majorHAnsi" w:eastAsia="Times New Roman" w:hAnsiTheme="majorHAnsi" w:cs="Courier"/>
      <w:b/>
      <w:bCs/>
      <w:sz w:val="28"/>
      <w:szCs w:val="28"/>
    </w:rPr>
  </w:style>
  <w:style w:type="table" w:styleId="PlainTable1">
    <w:name w:val="Plain Table 1"/>
    <w:basedOn w:val="TableNormal"/>
    <w:uiPriority w:val="41"/>
    <w:rsid w:val="00A8300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3">
    <w:name w:val="No List3"/>
    <w:next w:val="NoList"/>
    <w:uiPriority w:val="99"/>
    <w:semiHidden/>
    <w:unhideWhenUsed/>
    <w:rsid w:val="00A83006"/>
  </w:style>
  <w:style w:type="paragraph" w:customStyle="1" w:styleId="TableParagraph">
    <w:name w:val="Table Paragraph"/>
    <w:basedOn w:val="Normal"/>
    <w:uiPriority w:val="1"/>
    <w:qFormat/>
    <w:rsid w:val="00A83006"/>
    <w:pPr>
      <w:autoSpaceDE w:val="0"/>
      <w:autoSpaceDN w:val="0"/>
      <w:adjustRightInd w:val="0"/>
      <w:spacing w:before="21" w:after="0" w:line="240" w:lineRule="auto"/>
      <w:ind w:left="77"/>
    </w:pPr>
    <w:rPr>
      <w:rFonts w:ascii="Times New Roman" w:eastAsia="Calibri" w:hAnsi="Times New Roman" w:cs="Times New Roman"/>
      <w:sz w:val="24"/>
      <w:szCs w:val="24"/>
    </w:rPr>
  </w:style>
  <w:style w:type="table" w:customStyle="1" w:styleId="TableGrid3">
    <w:name w:val="Table Grid3"/>
    <w:basedOn w:val="TableNormal"/>
    <w:next w:val="TableGrid"/>
    <w:uiPriority w:val="39"/>
    <w:rsid w:val="00A830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83006"/>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28</Pages>
  <Words>12445</Words>
  <Characters>70937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12</cp:revision>
  <dcterms:created xsi:type="dcterms:W3CDTF">2021-11-02T14:55:00Z</dcterms:created>
  <dcterms:modified xsi:type="dcterms:W3CDTF">2021-11-02T15:17:00Z</dcterms:modified>
</cp:coreProperties>
</file>