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080E5" w14:textId="77777777" w:rsidR="006222D1" w:rsidRPr="006222D1" w:rsidRDefault="006222D1" w:rsidP="006222D1">
      <w:pPr>
        <w:spacing w:after="160" w:line="259" w:lineRule="auto"/>
        <w:jc w:val="center"/>
        <w:rPr>
          <w:rFonts w:eastAsia="Calibri"/>
          <w:sz w:val="40"/>
          <w:szCs w:val="40"/>
        </w:rPr>
      </w:pPr>
      <w:r w:rsidRPr="006222D1">
        <w:rPr>
          <w:rFonts w:eastAsia="Calibri"/>
          <w:sz w:val="40"/>
          <w:szCs w:val="40"/>
        </w:rPr>
        <w:t>NOTICE</w:t>
      </w:r>
    </w:p>
    <w:p w14:paraId="49AD972D" w14:textId="77777777" w:rsidR="006222D1" w:rsidRPr="006222D1" w:rsidRDefault="006222D1" w:rsidP="006222D1">
      <w:pPr>
        <w:spacing w:after="160" w:line="259" w:lineRule="auto"/>
        <w:rPr>
          <w:rFonts w:ascii="Trebuchet MS" w:eastAsia="Calibri" w:hAnsi="Trebuchet MS"/>
          <w:sz w:val="28"/>
          <w:szCs w:val="28"/>
        </w:rPr>
      </w:pPr>
    </w:p>
    <w:p w14:paraId="238D65DA" w14:textId="77777777" w:rsidR="006222D1" w:rsidRPr="006222D1" w:rsidRDefault="006222D1" w:rsidP="006222D1">
      <w:pPr>
        <w:spacing w:line="259" w:lineRule="auto"/>
        <w:rPr>
          <w:rFonts w:eastAsia="Calibri"/>
          <w:sz w:val="28"/>
          <w:szCs w:val="28"/>
        </w:rPr>
      </w:pPr>
      <w:r w:rsidRPr="006222D1">
        <w:rPr>
          <w:rFonts w:eastAsia="Calibri"/>
          <w:sz w:val="28"/>
          <w:szCs w:val="28"/>
        </w:rPr>
        <w:t xml:space="preserve">This is a project special provision that revises or modifies CDOT’s </w:t>
      </w:r>
      <w:r w:rsidRPr="006222D1">
        <w:rPr>
          <w:rFonts w:eastAsia="Calibri"/>
          <w:i/>
          <w:sz w:val="28"/>
          <w:szCs w:val="28"/>
        </w:rPr>
        <w:t>Standard Specifications for Road and Bridge Construction</w:t>
      </w:r>
      <w:r w:rsidRPr="006222D1">
        <w:rPr>
          <w:rFonts w:eastAsia="Calibri"/>
          <w:sz w:val="28"/>
          <w:szCs w:val="28"/>
        </w:rPr>
        <w:t>. It has gone through a formal review and approval process and has been issued by CDOT’s Construction Engineering Services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02892122" w14:textId="77777777" w:rsidR="006222D1" w:rsidRPr="006222D1" w:rsidRDefault="006222D1" w:rsidP="006222D1">
      <w:pPr>
        <w:spacing w:line="259" w:lineRule="auto"/>
        <w:rPr>
          <w:rFonts w:eastAsia="Calibri"/>
          <w:sz w:val="28"/>
          <w:szCs w:val="28"/>
        </w:rPr>
      </w:pPr>
    </w:p>
    <w:p w14:paraId="61C8CD06" w14:textId="48966E24" w:rsidR="006222D1" w:rsidRPr="006222D1" w:rsidRDefault="006222D1" w:rsidP="006222D1">
      <w:pPr>
        <w:spacing w:line="259" w:lineRule="auto"/>
        <w:rPr>
          <w:rFonts w:eastAsia="Calibri"/>
          <w:sz w:val="28"/>
          <w:szCs w:val="28"/>
        </w:rPr>
      </w:pPr>
      <w:r w:rsidRPr="006222D1">
        <w:rPr>
          <w:rFonts w:eastAsia="Calibri"/>
          <w:sz w:val="28"/>
          <w:szCs w:val="28"/>
        </w:rPr>
        <w:t xml:space="preserve">Other agencies which use the </w:t>
      </w:r>
      <w:r w:rsidRPr="006222D1">
        <w:rPr>
          <w:rFonts w:eastAsia="Calibri"/>
          <w:i/>
          <w:sz w:val="28"/>
          <w:szCs w:val="28"/>
        </w:rPr>
        <w:t>Standard Specifications for Road and Bridge Construction</w:t>
      </w:r>
      <w:r w:rsidRPr="006222D1">
        <w:rPr>
          <w:rFonts w:eastAsia="Calibri"/>
          <w:sz w:val="28"/>
          <w:szCs w:val="28"/>
        </w:rPr>
        <w:t xml:space="preserve"> to administer construction projects may use this special provision as appropriate and at their own risk.</w:t>
      </w:r>
    </w:p>
    <w:p w14:paraId="6F6E3772" w14:textId="77777777" w:rsidR="006222D1" w:rsidRPr="006222D1" w:rsidRDefault="006222D1" w:rsidP="006222D1">
      <w:pPr>
        <w:spacing w:line="259" w:lineRule="auto"/>
        <w:rPr>
          <w:rFonts w:eastAsia="Calibri"/>
          <w:sz w:val="28"/>
          <w:szCs w:val="28"/>
        </w:rPr>
      </w:pPr>
    </w:p>
    <w:p w14:paraId="72520034" w14:textId="77777777" w:rsidR="006222D1" w:rsidRPr="006222D1" w:rsidRDefault="006222D1" w:rsidP="006222D1">
      <w:pPr>
        <w:spacing w:line="259" w:lineRule="auto"/>
        <w:rPr>
          <w:rFonts w:eastAsia="Calibri"/>
          <w:b/>
          <w:color w:val="A50021"/>
          <w:sz w:val="28"/>
          <w:szCs w:val="28"/>
        </w:rPr>
      </w:pPr>
      <w:r w:rsidRPr="006222D1">
        <w:rPr>
          <w:rFonts w:eastAsia="Calibri"/>
          <w:b/>
          <w:color w:val="A50021"/>
          <w:sz w:val="28"/>
          <w:szCs w:val="28"/>
        </w:rPr>
        <w:t>Instructions for use on CDOT construction projects:</w:t>
      </w:r>
    </w:p>
    <w:p w14:paraId="4EDECB64" w14:textId="78E31137" w:rsidR="006222D1" w:rsidRPr="006222D1" w:rsidRDefault="006222D1" w:rsidP="006222D1">
      <w:pPr>
        <w:spacing w:line="259" w:lineRule="auto"/>
        <w:rPr>
          <w:sz w:val="28"/>
          <w:szCs w:val="28"/>
        </w:rPr>
      </w:pPr>
      <w:r w:rsidRPr="006222D1">
        <w:rPr>
          <w:sz w:val="28"/>
          <w:szCs w:val="28"/>
        </w:rPr>
        <w:t>Use this standard special provision on all projects</w:t>
      </w:r>
      <w:r w:rsidR="00AD2063">
        <w:rPr>
          <w:sz w:val="28"/>
          <w:szCs w:val="28"/>
        </w:rPr>
        <w:t xml:space="preserve"> with structural concrete</w:t>
      </w:r>
      <w:r w:rsidRPr="006222D1">
        <w:rPr>
          <w:sz w:val="28"/>
          <w:szCs w:val="28"/>
        </w:rPr>
        <w:t>.</w:t>
      </w:r>
    </w:p>
    <w:p w14:paraId="06ACD256" w14:textId="542DA8F3" w:rsidR="006222D1" w:rsidRDefault="006222D1">
      <w:pPr>
        <w:rPr>
          <w:rFonts w:ascii="Arial" w:hAnsi="Arial" w:cs="Arial"/>
        </w:rPr>
      </w:pPr>
      <w:r>
        <w:rPr>
          <w:rFonts w:ascii="Arial" w:hAnsi="Arial" w:cs="Arial"/>
        </w:rPr>
        <w:br w:type="page"/>
      </w:r>
    </w:p>
    <w:p w14:paraId="76B74226" w14:textId="77777777" w:rsidR="00663C40" w:rsidRDefault="00663C40">
      <w:pPr>
        <w:rPr>
          <w:rFonts w:ascii="Arial" w:hAnsi="Arial" w:cs="Arial"/>
        </w:rPr>
      </w:pPr>
    </w:p>
    <w:p w14:paraId="201B3A74" w14:textId="10CCFE5F" w:rsidR="00E0029F" w:rsidRPr="00D10C51" w:rsidRDefault="009963E8" w:rsidP="00843F9F">
      <w:pPr>
        <w:rPr>
          <w:rFonts w:ascii="Arial" w:hAnsi="Arial" w:cs="Arial"/>
        </w:rPr>
      </w:pPr>
      <w:r>
        <w:rPr>
          <w:rFonts w:ascii="Arial" w:hAnsi="Arial" w:cs="Arial"/>
        </w:rPr>
        <w:t xml:space="preserve">Revise </w:t>
      </w:r>
      <w:r w:rsidR="00E0029F" w:rsidRPr="00D10C51">
        <w:rPr>
          <w:rFonts w:ascii="Arial" w:hAnsi="Arial" w:cs="Arial"/>
        </w:rPr>
        <w:t>Section 601 of the Standard Specifications for this project as follows:</w:t>
      </w:r>
    </w:p>
    <w:p w14:paraId="4F9E455D" w14:textId="26468A18" w:rsidR="00E0029F" w:rsidRDefault="00E0029F" w:rsidP="00843F9F">
      <w:pPr>
        <w:rPr>
          <w:rFonts w:ascii="Arial" w:hAnsi="Arial" w:cs="Arial"/>
        </w:rPr>
      </w:pPr>
    </w:p>
    <w:p w14:paraId="5F43C224" w14:textId="1574CD8F" w:rsidR="00E0029F" w:rsidRPr="001735C3" w:rsidRDefault="009963E8" w:rsidP="00843F9F">
      <w:pPr>
        <w:rPr>
          <w:rFonts w:ascii="Arial" w:hAnsi="Arial" w:cs="Arial"/>
          <w:bCs/>
          <w:color w:val="000000"/>
        </w:rPr>
      </w:pPr>
      <w:r>
        <w:rPr>
          <w:rFonts w:ascii="Arial" w:hAnsi="Arial" w:cs="Arial"/>
          <w:bCs/>
          <w:color w:val="000000"/>
        </w:rPr>
        <w:t xml:space="preserve">Revise </w:t>
      </w:r>
      <w:r w:rsidR="001735C3" w:rsidRPr="001735C3">
        <w:rPr>
          <w:rFonts w:ascii="Arial" w:hAnsi="Arial" w:cs="Arial"/>
          <w:bCs/>
          <w:color w:val="000000"/>
        </w:rPr>
        <w:t>S</w:t>
      </w:r>
      <w:r w:rsidR="00E0029F" w:rsidRPr="001735C3">
        <w:rPr>
          <w:rFonts w:ascii="Arial" w:hAnsi="Arial" w:cs="Arial"/>
          <w:bCs/>
          <w:color w:val="000000"/>
        </w:rPr>
        <w:t>ubsection 601.</w:t>
      </w:r>
      <w:r w:rsidR="00061E3F" w:rsidRPr="001735C3">
        <w:rPr>
          <w:rFonts w:ascii="Arial" w:hAnsi="Arial" w:cs="Arial"/>
          <w:bCs/>
          <w:color w:val="000000"/>
        </w:rPr>
        <w:t>05</w:t>
      </w:r>
      <w:r w:rsidR="001735C3" w:rsidRPr="001735C3">
        <w:rPr>
          <w:rFonts w:ascii="Arial" w:hAnsi="Arial" w:cs="Arial"/>
          <w:bCs/>
          <w:color w:val="000000"/>
        </w:rPr>
        <w:t xml:space="preserve">, second paragraph </w:t>
      </w:r>
      <w:r>
        <w:rPr>
          <w:rFonts w:ascii="Arial" w:hAnsi="Arial" w:cs="Arial"/>
          <w:bCs/>
          <w:color w:val="000000"/>
        </w:rPr>
        <w:t>as follows</w:t>
      </w:r>
      <w:r w:rsidR="001735C3" w:rsidRPr="001735C3">
        <w:rPr>
          <w:rFonts w:ascii="Arial" w:hAnsi="Arial" w:cs="Arial"/>
          <w:bCs/>
          <w:color w:val="000000"/>
        </w:rPr>
        <w:t>:</w:t>
      </w:r>
    </w:p>
    <w:p w14:paraId="457BC7FA" w14:textId="77777777" w:rsidR="00E0029F" w:rsidRPr="001735C3" w:rsidRDefault="00E0029F" w:rsidP="00843F9F">
      <w:pPr>
        <w:rPr>
          <w:rFonts w:ascii="Arial" w:hAnsi="Arial" w:cs="Arial"/>
          <w:bCs/>
          <w:color w:val="000000"/>
        </w:rPr>
      </w:pPr>
    </w:p>
    <w:p w14:paraId="00A068B5" w14:textId="0C69205E" w:rsidR="006421B2" w:rsidRPr="00663C40" w:rsidRDefault="003265A5" w:rsidP="003265A5">
      <w:pPr>
        <w:spacing w:before="20" w:after="20"/>
        <w:ind w:left="403" w:hanging="403"/>
        <w:rPr>
          <w:rFonts w:ascii="Arial" w:hAnsi="Arial" w:cs="Arial"/>
        </w:rPr>
      </w:pPr>
      <w:r>
        <w:rPr>
          <w:rFonts w:ascii="Arial" w:hAnsi="Arial" w:cs="Arial"/>
        </w:rPr>
        <w:t>(11)</w:t>
      </w:r>
      <w:r w:rsidR="00694DF4">
        <w:rPr>
          <w:rFonts w:ascii="Arial" w:hAnsi="Arial" w:cs="Arial"/>
        </w:rPr>
        <w:tab/>
      </w:r>
      <w:bookmarkStart w:id="0" w:name="_GoBack"/>
      <w:bookmarkEnd w:id="0"/>
      <w:r w:rsidR="001735C3" w:rsidRPr="003265A5">
        <w:rPr>
          <w:rFonts w:ascii="Arial" w:hAnsi="Arial" w:cs="Arial"/>
        </w:rPr>
        <w:t xml:space="preserve">For air entrained concrete, </w:t>
      </w:r>
      <w:r w:rsidR="00F02CEB" w:rsidRPr="003265A5">
        <w:rPr>
          <w:rFonts w:ascii="Arial" w:hAnsi="Arial" w:cs="Arial"/>
        </w:rPr>
        <w:t xml:space="preserve">report </w:t>
      </w:r>
      <w:r w:rsidR="001735C3" w:rsidRPr="003265A5">
        <w:rPr>
          <w:rFonts w:ascii="Arial" w:hAnsi="Arial" w:cs="Arial"/>
        </w:rPr>
        <w:t xml:space="preserve">the SAM number according to AASHTO </w:t>
      </w:r>
      <w:proofErr w:type="spellStart"/>
      <w:r w:rsidR="001735C3" w:rsidRPr="003265A5">
        <w:rPr>
          <w:rFonts w:ascii="Arial" w:hAnsi="Arial" w:cs="Arial"/>
        </w:rPr>
        <w:t>TP118</w:t>
      </w:r>
      <w:proofErr w:type="spellEnd"/>
      <w:r w:rsidR="001735C3" w:rsidRPr="003265A5">
        <w:rPr>
          <w:rFonts w:ascii="Arial" w:hAnsi="Arial" w:cs="Arial"/>
        </w:rPr>
        <w:t xml:space="preserve"> Characterization of the Air-</w:t>
      </w:r>
      <w:r w:rsidR="001735C3" w:rsidRPr="001735C3">
        <w:rPr>
          <w:rFonts w:ascii="Arial" w:hAnsi="Arial" w:cs="Arial"/>
        </w:rPr>
        <w:t>Void System of Freshly Mixed Concrete by the Sequential Pressure Method (Super Air Meter).  The SAM</w:t>
      </w:r>
      <w:r>
        <w:rPr>
          <w:rFonts w:ascii="Arial" w:hAnsi="Arial" w:cs="Arial"/>
        </w:rPr>
        <w:t xml:space="preserve"> </w:t>
      </w:r>
      <w:r w:rsidR="001735C3" w:rsidRPr="001735C3">
        <w:rPr>
          <w:rFonts w:ascii="Arial" w:hAnsi="Arial" w:cs="Arial"/>
        </w:rPr>
        <w:t>meter readings for</w:t>
      </w:r>
      <w:r w:rsidR="00F02CEB">
        <w:rPr>
          <w:rFonts w:ascii="Arial" w:hAnsi="Arial" w:cs="Arial"/>
        </w:rPr>
        <w:t xml:space="preserve"> each step shall be included.</w:t>
      </w:r>
      <w:r w:rsidR="001735C3" w:rsidRPr="001735C3">
        <w:rPr>
          <w:rFonts w:ascii="Arial" w:hAnsi="Arial" w:cs="Arial"/>
        </w:rPr>
        <w:t xml:space="preserve"> </w:t>
      </w:r>
      <w:r w:rsidR="00F02CEB">
        <w:rPr>
          <w:rFonts w:ascii="Arial" w:hAnsi="Arial" w:cs="Arial"/>
        </w:rPr>
        <w:t xml:space="preserve">Perform a </w:t>
      </w:r>
      <w:r w:rsidR="001735C3" w:rsidRPr="001735C3">
        <w:rPr>
          <w:rFonts w:ascii="Arial" w:hAnsi="Arial" w:cs="Arial"/>
        </w:rPr>
        <w:t>SAM leak test prior to the SAM testing.  Results of the leak test shall be included in the SAM data.</w:t>
      </w:r>
    </w:p>
    <w:sectPr w:rsidR="006421B2" w:rsidRPr="00663C40" w:rsidSect="007A3750">
      <w:headerReference w:type="default" r:id="rId7"/>
      <w:headerReference w:type="first" r:id="rId8"/>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31B5" w14:textId="77777777" w:rsidR="00173F86" w:rsidRDefault="00173F86" w:rsidP="00F878BD">
      <w:r>
        <w:separator/>
      </w:r>
    </w:p>
  </w:endnote>
  <w:endnote w:type="continuationSeparator" w:id="0">
    <w:p w14:paraId="06B57225" w14:textId="77777777" w:rsidR="00173F86" w:rsidRDefault="00173F86"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970A" w14:textId="77777777" w:rsidR="00173F86" w:rsidRDefault="00173F86" w:rsidP="00F878BD">
      <w:r>
        <w:separator/>
      </w:r>
    </w:p>
  </w:footnote>
  <w:footnote w:type="continuationSeparator" w:id="0">
    <w:p w14:paraId="6FABE725" w14:textId="77777777" w:rsidR="00173F86" w:rsidRDefault="00173F86"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049039025"/>
      <w:docPartObj>
        <w:docPartGallery w:val="Page Numbers (Top of Page)"/>
        <w:docPartUnique/>
      </w:docPartObj>
    </w:sdtPr>
    <w:sdtEndPr>
      <w:rPr>
        <w:noProof/>
      </w:rPr>
    </w:sdtEndPr>
    <w:sdtContent>
      <w:p w14:paraId="5B63DF27" w14:textId="77777777" w:rsidR="00AC2256" w:rsidRDefault="00AC2256" w:rsidP="00AC2256">
        <w:pPr>
          <w:pStyle w:val="Header"/>
          <w:jc w:val="right"/>
          <w:rPr>
            <w:rFonts w:ascii="Arial" w:hAnsi="Arial" w:cs="Arial"/>
          </w:rPr>
        </w:pPr>
      </w:p>
      <w:p w14:paraId="66748AF0" w14:textId="73F80713" w:rsidR="007A3750" w:rsidRPr="007A3750" w:rsidRDefault="00E96868" w:rsidP="00AC2256">
        <w:pPr>
          <w:pStyle w:val="Header"/>
          <w:jc w:val="right"/>
          <w:rPr>
            <w:rFonts w:ascii="Arial" w:hAnsi="Arial" w:cs="Arial"/>
          </w:rPr>
        </w:pPr>
        <w:r>
          <w:rPr>
            <w:rFonts w:ascii="Arial" w:hAnsi="Arial" w:cs="Arial"/>
          </w:rPr>
          <w:t>October 1</w:t>
        </w:r>
        <w:r w:rsidR="007A3750" w:rsidRPr="007A3750">
          <w:rPr>
            <w:rFonts w:ascii="Arial" w:hAnsi="Arial" w:cs="Arial"/>
          </w:rPr>
          <w:t>, 2021</w:t>
        </w:r>
      </w:p>
      <w:p w14:paraId="0CF7F582" w14:textId="77777777" w:rsidR="007A3750" w:rsidRPr="007A3750" w:rsidRDefault="007A3750" w:rsidP="00AC2256">
        <w:pPr>
          <w:pStyle w:val="Header"/>
          <w:jc w:val="center"/>
          <w:rPr>
            <w:rFonts w:ascii="Arial" w:hAnsi="Arial" w:cs="Arial"/>
          </w:rPr>
        </w:pPr>
      </w:p>
      <w:p w14:paraId="65E135C3" w14:textId="71AEA8CD" w:rsidR="00AC2256" w:rsidRDefault="007A3750" w:rsidP="00AC2256">
        <w:pPr>
          <w:pStyle w:val="Header"/>
          <w:jc w:val="center"/>
          <w:rPr>
            <w:rFonts w:ascii="Arial" w:hAnsi="Arial" w:cs="Arial"/>
            <w:noProof/>
          </w:rPr>
        </w:pPr>
        <w:r w:rsidRPr="007A3750">
          <w:rPr>
            <w:rFonts w:ascii="Arial" w:hAnsi="Arial" w:cs="Arial"/>
          </w:rPr>
          <w:fldChar w:fldCharType="begin"/>
        </w:r>
        <w:r w:rsidRPr="007A3750">
          <w:rPr>
            <w:rFonts w:ascii="Arial" w:hAnsi="Arial" w:cs="Arial"/>
          </w:rPr>
          <w:instrText xml:space="preserve"> PAGE   \* MERGEFORMAT </w:instrText>
        </w:r>
        <w:r w:rsidRPr="007A3750">
          <w:rPr>
            <w:rFonts w:ascii="Arial" w:hAnsi="Arial" w:cs="Arial"/>
          </w:rPr>
          <w:fldChar w:fldCharType="separate"/>
        </w:r>
        <w:r w:rsidR="00694DF4">
          <w:rPr>
            <w:rFonts w:ascii="Arial" w:hAnsi="Arial" w:cs="Arial"/>
            <w:noProof/>
          </w:rPr>
          <w:t>1</w:t>
        </w:r>
        <w:r w:rsidRPr="007A3750">
          <w:rPr>
            <w:rFonts w:ascii="Arial" w:hAnsi="Arial" w:cs="Arial"/>
            <w:noProof/>
          </w:rPr>
          <w:fldChar w:fldCharType="end"/>
        </w:r>
      </w:p>
      <w:p w14:paraId="3DA204AD" w14:textId="77777777" w:rsidR="00AC2256" w:rsidRPr="006222D1" w:rsidRDefault="00AC2256" w:rsidP="00AC2256">
        <w:pPr>
          <w:widowControl w:val="0"/>
          <w:autoSpaceDE w:val="0"/>
          <w:autoSpaceDN w:val="0"/>
          <w:jc w:val="center"/>
          <w:rPr>
            <w:rFonts w:ascii="Arial" w:hAnsi="Arial" w:cs="Arial"/>
            <w:noProof/>
            <w:sz w:val="24"/>
            <w:szCs w:val="24"/>
          </w:rPr>
        </w:pPr>
        <w:r w:rsidRPr="006222D1">
          <w:rPr>
            <w:rFonts w:ascii="Arial" w:hAnsi="Arial" w:cs="Arial"/>
            <w:noProof/>
            <w:sz w:val="24"/>
            <w:szCs w:val="24"/>
          </w:rPr>
          <w:t xml:space="preserve">REVISION OF SECTION </w:t>
        </w:r>
        <w:r>
          <w:rPr>
            <w:rFonts w:ascii="Arial" w:hAnsi="Arial" w:cs="Arial"/>
            <w:noProof/>
            <w:sz w:val="24"/>
            <w:szCs w:val="24"/>
          </w:rPr>
          <w:t>601</w:t>
        </w:r>
      </w:p>
      <w:p w14:paraId="03F2302C" w14:textId="4E77B61A" w:rsidR="007A3750" w:rsidRPr="007A3750" w:rsidRDefault="00AC2256" w:rsidP="00AC2256">
        <w:pPr>
          <w:widowControl w:val="0"/>
          <w:autoSpaceDE w:val="0"/>
          <w:autoSpaceDN w:val="0"/>
          <w:jc w:val="center"/>
          <w:rPr>
            <w:rFonts w:ascii="Arial" w:hAnsi="Arial" w:cs="Arial"/>
          </w:rPr>
        </w:pPr>
        <w:r>
          <w:rPr>
            <w:rFonts w:ascii="Arial" w:hAnsi="Arial" w:cs="Arial"/>
            <w:noProof/>
            <w:sz w:val="24"/>
            <w:szCs w:val="24"/>
          </w:rPr>
          <w:t>CONCRETE MIX DESIGNS</w:t>
        </w:r>
      </w:p>
    </w:sdtContent>
  </w:sdt>
  <w:p w14:paraId="6B08CC9A" w14:textId="77777777" w:rsidR="00726A77" w:rsidRPr="007A3750" w:rsidRDefault="00726A77" w:rsidP="00AC2256">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853D" w14:textId="77777777" w:rsidR="00DD0670" w:rsidRDefault="00DD0670" w:rsidP="00AC2256">
    <w:pPr>
      <w:widowControl w:val="0"/>
      <w:autoSpaceDE w:val="0"/>
      <w:autoSpaceDN w:val="0"/>
      <w:jc w:val="right"/>
      <w:rPr>
        <w:rFonts w:ascii="Arial" w:hAnsi="Arial" w:cs="Arial"/>
        <w:sz w:val="24"/>
        <w:szCs w:val="24"/>
      </w:rPr>
    </w:pPr>
  </w:p>
  <w:p w14:paraId="4F81BD58" w14:textId="25ECA8FC" w:rsidR="006222D1" w:rsidRPr="006222D1" w:rsidRDefault="00E96868" w:rsidP="00AC2256">
    <w:pPr>
      <w:widowControl w:val="0"/>
      <w:autoSpaceDE w:val="0"/>
      <w:autoSpaceDN w:val="0"/>
      <w:jc w:val="right"/>
      <w:rPr>
        <w:rFonts w:ascii="Arial" w:hAnsi="Arial" w:cs="Arial"/>
        <w:sz w:val="24"/>
        <w:szCs w:val="24"/>
      </w:rPr>
    </w:pPr>
    <w:r>
      <w:rPr>
        <w:rFonts w:ascii="Arial" w:hAnsi="Arial" w:cs="Arial"/>
        <w:sz w:val="24"/>
        <w:szCs w:val="24"/>
      </w:rPr>
      <w:t>October 1</w:t>
    </w:r>
    <w:r w:rsidR="006222D1" w:rsidRPr="006222D1">
      <w:rPr>
        <w:rFonts w:ascii="Arial" w:hAnsi="Arial" w:cs="Arial"/>
        <w:sz w:val="24"/>
        <w:szCs w:val="24"/>
      </w:rPr>
      <w:t>, 2021</w:t>
    </w:r>
  </w:p>
  <w:p w14:paraId="3F49B608" w14:textId="1972C2B3" w:rsidR="006222D1" w:rsidRPr="006222D1" w:rsidRDefault="006222D1" w:rsidP="00AC2256">
    <w:pPr>
      <w:widowControl w:val="0"/>
      <w:autoSpaceDE w:val="0"/>
      <w:autoSpaceDN w:val="0"/>
      <w:jc w:val="center"/>
      <w:rPr>
        <w:rFonts w:ascii="Arial" w:hAnsi="Arial" w:cs="Arial"/>
        <w:noProof/>
        <w:sz w:val="24"/>
        <w:szCs w:val="24"/>
      </w:rPr>
    </w:pPr>
    <w:r w:rsidRPr="006222D1">
      <w:rPr>
        <w:rFonts w:ascii="Arial" w:hAnsi="Arial" w:cs="Arial"/>
        <w:noProof/>
        <w:sz w:val="24"/>
        <w:szCs w:val="24"/>
      </w:rPr>
      <w:t xml:space="preserve">REVISION OF SECTION </w:t>
    </w:r>
    <w:r>
      <w:rPr>
        <w:rFonts w:ascii="Arial" w:hAnsi="Arial" w:cs="Arial"/>
        <w:noProof/>
        <w:sz w:val="24"/>
        <w:szCs w:val="24"/>
      </w:rPr>
      <w:t>601</w:t>
    </w:r>
  </w:p>
  <w:p w14:paraId="09D91B50" w14:textId="09EC8F04" w:rsidR="006222D1" w:rsidRPr="006222D1" w:rsidRDefault="006222D1" w:rsidP="00AC2256">
    <w:pPr>
      <w:widowControl w:val="0"/>
      <w:autoSpaceDE w:val="0"/>
      <w:autoSpaceDN w:val="0"/>
      <w:jc w:val="center"/>
      <w:rPr>
        <w:rFonts w:ascii="Arial" w:hAnsi="Arial" w:cs="Arial"/>
        <w:noProof/>
        <w:sz w:val="24"/>
        <w:szCs w:val="24"/>
      </w:rPr>
    </w:pPr>
    <w:r>
      <w:rPr>
        <w:rFonts w:ascii="Arial" w:hAnsi="Arial" w:cs="Arial"/>
        <w:noProof/>
        <w:sz w:val="24"/>
        <w:szCs w:val="24"/>
      </w:rPr>
      <w:t>CONCRETE MIX DESIGNS</w:t>
    </w:r>
  </w:p>
  <w:p w14:paraId="0F9EAA95" w14:textId="77777777" w:rsidR="006222D1" w:rsidRDefault="006222D1" w:rsidP="00AC2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3"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B7A5359"/>
    <w:multiLevelType w:val="hybridMultilevel"/>
    <w:tmpl w:val="8FFE6E8A"/>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2"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064EB8"/>
    <w:multiLevelType w:val="hybridMultilevel"/>
    <w:tmpl w:val="D2A0033E"/>
    <w:lvl w:ilvl="0" w:tplc="B176A69A">
      <w:start w:val="11"/>
      <w:numFmt w:val="decimal"/>
      <w:suff w:val="space"/>
      <w:lvlText w:val="(%1)"/>
      <w:lvlJc w:val="left"/>
      <w:pPr>
        <w:ind w:left="720" w:hanging="360"/>
      </w:pPr>
      <w:rPr>
        <w:rFonts w:ascii="Arial" w:hAnsi="Arial"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5"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62515"/>
    <w:multiLevelType w:val="hybridMultilevel"/>
    <w:tmpl w:val="91969DB6"/>
    <w:lvl w:ilvl="0" w:tplc="BD167480">
      <w:start w:val="7"/>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4D60A0"/>
    <w:multiLevelType w:val="hybridMultilevel"/>
    <w:tmpl w:val="D61C9A8E"/>
    <w:lvl w:ilvl="0" w:tplc="E2080E8E">
      <w:start w:val="11"/>
      <w:numFmt w:val="decimal"/>
      <w:lvlText w:val="(%1)"/>
      <w:lvlJc w:val="left"/>
      <w:pPr>
        <w:ind w:left="720" w:hanging="360"/>
      </w:pPr>
      <w:rPr>
        <w:rFonts w:ascii="Arial" w:hAnsi="Arial"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90F33"/>
    <w:multiLevelType w:val="hybridMultilevel"/>
    <w:tmpl w:val="DD2A2A8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400C8"/>
    <w:multiLevelType w:val="hybridMultilevel"/>
    <w:tmpl w:val="31A4D460"/>
    <w:lvl w:ilvl="0" w:tplc="AB06A67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4"/>
  </w:num>
  <w:num w:numId="3">
    <w:abstractNumId w:val="20"/>
  </w:num>
  <w:num w:numId="4">
    <w:abstractNumId w:val="3"/>
  </w:num>
  <w:num w:numId="5">
    <w:abstractNumId w:val="16"/>
  </w:num>
  <w:num w:numId="6">
    <w:abstractNumId w:val="19"/>
  </w:num>
  <w:num w:numId="7">
    <w:abstractNumId w:val="8"/>
  </w:num>
  <w:num w:numId="8">
    <w:abstractNumId w:val="17"/>
  </w:num>
  <w:num w:numId="9">
    <w:abstractNumId w:val="0"/>
  </w:num>
  <w:num w:numId="10">
    <w:abstractNumId w:val="6"/>
  </w:num>
  <w:num w:numId="11">
    <w:abstractNumId w:val="11"/>
  </w:num>
  <w:num w:numId="12">
    <w:abstractNumId w:val="5"/>
  </w:num>
  <w:num w:numId="13">
    <w:abstractNumId w:val="12"/>
  </w:num>
  <w:num w:numId="14">
    <w:abstractNumId w:val="9"/>
  </w:num>
  <w:num w:numId="15">
    <w:abstractNumId w:val="15"/>
  </w:num>
  <w:num w:numId="16">
    <w:abstractNumId w:val="23"/>
  </w:num>
  <w:num w:numId="17">
    <w:abstractNumId w:val="25"/>
  </w:num>
  <w:num w:numId="18">
    <w:abstractNumId w:val="4"/>
  </w:num>
  <w:num w:numId="19">
    <w:abstractNumId w:val="24"/>
  </w:num>
  <w:num w:numId="20">
    <w:abstractNumId w:val="10"/>
  </w:num>
  <w:num w:numId="21">
    <w:abstractNumId w:val="22"/>
  </w:num>
  <w:num w:numId="22">
    <w:abstractNumId w:val="26"/>
  </w:num>
  <w:num w:numId="23">
    <w:abstractNumId w:val="7"/>
  </w:num>
  <w:num w:numId="24">
    <w:abstractNumId w:val="18"/>
  </w:num>
  <w:num w:numId="25">
    <w:abstractNumId w:val="21"/>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0C6C"/>
    <w:rsid w:val="000225FA"/>
    <w:rsid w:val="00024AEE"/>
    <w:rsid w:val="00061E3F"/>
    <w:rsid w:val="00085D20"/>
    <w:rsid w:val="000929C2"/>
    <w:rsid w:val="000C3C6B"/>
    <w:rsid w:val="000C699C"/>
    <w:rsid w:val="000E3C78"/>
    <w:rsid w:val="000E5204"/>
    <w:rsid w:val="000F11D1"/>
    <w:rsid w:val="0010474A"/>
    <w:rsid w:val="0010525A"/>
    <w:rsid w:val="00171036"/>
    <w:rsid w:val="001735C3"/>
    <w:rsid w:val="00173F86"/>
    <w:rsid w:val="001A7BED"/>
    <w:rsid w:val="001C3F85"/>
    <w:rsid w:val="001D4BDD"/>
    <w:rsid w:val="001E2C1C"/>
    <w:rsid w:val="00214CEC"/>
    <w:rsid w:val="00222B35"/>
    <w:rsid w:val="0022708D"/>
    <w:rsid w:val="00230276"/>
    <w:rsid w:val="00231AF4"/>
    <w:rsid w:val="00240F9D"/>
    <w:rsid w:val="00270077"/>
    <w:rsid w:val="002714AF"/>
    <w:rsid w:val="00272482"/>
    <w:rsid w:val="00276A4C"/>
    <w:rsid w:val="00277BFD"/>
    <w:rsid w:val="003162A2"/>
    <w:rsid w:val="003265A5"/>
    <w:rsid w:val="003823FC"/>
    <w:rsid w:val="00394329"/>
    <w:rsid w:val="003B664D"/>
    <w:rsid w:val="003C3F1C"/>
    <w:rsid w:val="003C6577"/>
    <w:rsid w:val="003D6D38"/>
    <w:rsid w:val="003E4531"/>
    <w:rsid w:val="003F17DD"/>
    <w:rsid w:val="004249F3"/>
    <w:rsid w:val="004270C1"/>
    <w:rsid w:val="00441D2F"/>
    <w:rsid w:val="0047621D"/>
    <w:rsid w:val="004B09DE"/>
    <w:rsid w:val="004F1849"/>
    <w:rsid w:val="004F79CD"/>
    <w:rsid w:val="005040D7"/>
    <w:rsid w:val="00505F63"/>
    <w:rsid w:val="00523E48"/>
    <w:rsid w:val="0056039E"/>
    <w:rsid w:val="00572D1D"/>
    <w:rsid w:val="005A6467"/>
    <w:rsid w:val="0060749C"/>
    <w:rsid w:val="00610A36"/>
    <w:rsid w:val="00617FB5"/>
    <w:rsid w:val="006222D1"/>
    <w:rsid w:val="0062376C"/>
    <w:rsid w:val="006421B2"/>
    <w:rsid w:val="00655812"/>
    <w:rsid w:val="0065692B"/>
    <w:rsid w:val="00663C40"/>
    <w:rsid w:val="00687E13"/>
    <w:rsid w:val="00694DF4"/>
    <w:rsid w:val="006B1A52"/>
    <w:rsid w:val="0070029E"/>
    <w:rsid w:val="00706DF8"/>
    <w:rsid w:val="007115ED"/>
    <w:rsid w:val="0071231C"/>
    <w:rsid w:val="00726A77"/>
    <w:rsid w:val="007735BF"/>
    <w:rsid w:val="007854AB"/>
    <w:rsid w:val="007922A8"/>
    <w:rsid w:val="00794719"/>
    <w:rsid w:val="007A3750"/>
    <w:rsid w:val="007D24E5"/>
    <w:rsid w:val="00814549"/>
    <w:rsid w:val="008460C7"/>
    <w:rsid w:val="00870736"/>
    <w:rsid w:val="00891B09"/>
    <w:rsid w:val="00897666"/>
    <w:rsid w:val="008B3BFC"/>
    <w:rsid w:val="008C59FF"/>
    <w:rsid w:val="008D4DE9"/>
    <w:rsid w:val="008D5499"/>
    <w:rsid w:val="008E6E23"/>
    <w:rsid w:val="008F3A97"/>
    <w:rsid w:val="00923AF8"/>
    <w:rsid w:val="00935ABF"/>
    <w:rsid w:val="00973DFA"/>
    <w:rsid w:val="00987248"/>
    <w:rsid w:val="009963E8"/>
    <w:rsid w:val="009A40E9"/>
    <w:rsid w:val="009B3EF3"/>
    <w:rsid w:val="009B479F"/>
    <w:rsid w:val="009B510C"/>
    <w:rsid w:val="009F3FE4"/>
    <w:rsid w:val="00A14275"/>
    <w:rsid w:val="00A26AB8"/>
    <w:rsid w:val="00A27DE7"/>
    <w:rsid w:val="00A54F34"/>
    <w:rsid w:val="00A7142E"/>
    <w:rsid w:val="00A73269"/>
    <w:rsid w:val="00A76618"/>
    <w:rsid w:val="00A92397"/>
    <w:rsid w:val="00AA36CC"/>
    <w:rsid w:val="00AB028C"/>
    <w:rsid w:val="00AB325B"/>
    <w:rsid w:val="00AB5B65"/>
    <w:rsid w:val="00AC1F2E"/>
    <w:rsid w:val="00AC2256"/>
    <w:rsid w:val="00AC7AF4"/>
    <w:rsid w:val="00AD2063"/>
    <w:rsid w:val="00AF4C22"/>
    <w:rsid w:val="00B01156"/>
    <w:rsid w:val="00B03922"/>
    <w:rsid w:val="00B25927"/>
    <w:rsid w:val="00B35BBC"/>
    <w:rsid w:val="00B50710"/>
    <w:rsid w:val="00B5209C"/>
    <w:rsid w:val="00B71AEB"/>
    <w:rsid w:val="00B91FF1"/>
    <w:rsid w:val="00BB5451"/>
    <w:rsid w:val="00BB562D"/>
    <w:rsid w:val="00C26D30"/>
    <w:rsid w:val="00C40133"/>
    <w:rsid w:val="00C458D1"/>
    <w:rsid w:val="00C5094A"/>
    <w:rsid w:val="00C5144F"/>
    <w:rsid w:val="00C548D8"/>
    <w:rsid w:val="00C64B9F"/>
    <w:rsid w:val="00C82257"/>
    <w:rsid w:val="00C93280"/>
    <w:rsid w:val="00CB310F"/>
    <w:rsid w:val="00CC309C"/>
    <w:rsid w:val="00CE5118"/>
    <w:rsid w:val="00D10C51"/>
    <w:rsid w:val="00D13D83"/>
    <w:rsid w:val="00D16104"/>
    <w:rsid w:val="00DD0670"/>
    <w:rsid w:val="00DE7DCD"/>
    <w:rsid w:val="00DF2760"/>
    <w:rsid w:val="00E0029F"/>
    <w:rsid w:val="00E0363D"/>
    <w:rsid w:val="00E208F0"/>
    <w:rsid w:val="00E5788C"/>
    <w:rsid w:val="00E63145"/>
    <w:rsid w:val="00E6319F"/>
    <w:rsid w:val="00E647BB"/>
    <w:rsid w:val="00E80ECC"/>
    <w:rsid w:val="00E85CC9"/>
    <w:rsid w:val="00E96868"/>
    <w:rsid w:val="00EA5566"/>
    <w:rsid w:val="00EA7A41"/>
    <w:rsid w:val="00EC2A21"/>
    <w:rsid w:val="00EC41AF"/>
    <w:rsid w:val="00EF1243"/>
    <w:rsid w:val="00F02CEB"/>
    <w:rsid w:val="00F07B65"/>
    <w:rsid w:val="00F57B5A"/>
    <w:rsid w:val="00F605A4"/>
    <w:rsid w:val="00F6725A"/>
    <w:rsid w:val="00F878BD"/>
    <w:rsid w:val="00F95A59"/>
    <w:rsid w:val="00FC0225"/>
    <w:rsid w:val="00FD2B9E"/>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paragraph" w:styleId="BodyText2">
    <w:name w:val="Body Text 2"/>
    <w:basedOn w:val="Normal"/>
    <w:link w:val="BodyText2Char"/>
    <w:uiPriority w:val="99"/>
    <w:rsid w:val="00E0029F"/>
    <w:pPr>
      <w:widowControl w:val="0"/>
      <w:autoSpaceDE w:val="0"/>
      <w:autoSpaceDN w:val="0"/>
    </w:pPr>
    <w:rPr>
      <w:rFonts w:ascii="Courier New" w:hAnsi="Courier New" w:cs="Courier New"/>
      <w:sz w:val="22"/>
      <w:szCs w:val="22"/>
    </w:rPr>
  </w:style>
  <w:style w:type="character" w:customStyle="1" w:styleId="BodyText2Char">
    <w:name w:val="Body Text 2 Char"/>
    <w:basedOn w:val="DefaultParagraphFont"/>
    <w:link w:val="BodyText2"/>
    <w:uiPriority w:val="99"/>
    <w:rsid w:val="00E0029F"/>
    <w:rPr>
      <w:rFonts w:ascii="Courier New" w:hAnsi="Courier New" w:cs="Courier New"/>
      <w:sz w:val="22"/>
      <w:szCs w:val="22"/>
    </w:rPr>
  </w:style>
  <w:style w:type="paragraph" w:styleId="Revision">
    <w:name w:val="Revision"/>
    <w:hidden/>
    <w:uiPriority w:val="99"/>
    <w:semiHidden/>
    <w:rsid w:val="009B510C"/>
  </w:style>
  <w:style w:type="paragraph" w:styleId="Footer">
    <w:name w:val="footer"/>
    <w:basedOn w:val="Normal"/>
    <w:link w:val="FooterChar"/>
    <w:rsid w:val="00276A4C"/>
    <w:pPr>
      <w:tabs>
        <w:tab w:val="center" w:pos="4680"/>
        <w:tab w:val="right" w:pos="9360"/>
      </w:tabs>
    </w:pPr>
  </w:style>
  <w:style w:type="character" w:customStyle="1" w:styleId="FooterChar">
    <w:name w:val="Footer Char"/>
    <w:basedOn w:val="DefaultParagraphFont"/>
    <w:link w:val="Footer"/>
    <w:rsid w:val="0027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4</cp:revision>
  <cp:lastPrinted>2000-06-16T18:28:00Z</cp:lastPrinted>
  <dcterms:created xsi:type="dcterms:W3CDTF">2021-10-06T17:27:00Z</dcterms:created>
  <dcterms:modified xsi:type="dcterms:W3CDTF">2021-10-06T17:33:00Z</dcterms:modified>
</cp:coreProperties>
</file>