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EA2C96F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DF0B72">
        <w:rPr>
          <w:sz w:val="24"/>
          <w:szCs w:val="24"/>
        </w:rPr>
        <w:t xml:space="preserve">June </w:t>
      </w:r>
      <w:r w:rsidR="00A8643C">
        <w:rPr>
          <w:sz w:val="24"/>
          <w:szCs w:val="24"/>
        </w:rPr>
        <w:t>21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211A9DD" w14:textId="4316AF8F" w:rsidR="00A8643C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EC47D3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A8643C">
        <w:rPr>
          <w:sz w:val="24"/>
          <w:szCs w:val="24"/>
        </w:rPr>
        <w:t xml:space="preserve"> </w:t>
      </w:r>
      <w:r w:rsidR="00F13D32">
        <w:rPr>
          <w:sz w:val="24"/>
          <w:szCs w:val="24"/>
        </w:rPr>
        <w:t>70</w:t>
      </w:r>
      <w:r w:rsidR="00CA2B29">
        <w:rPr>
          <w:sz w:val="24"/>
          <w:szCs w:val="24"/>
        </w:rPr>
        <w:t>3</w:t>
      </w:r>
      <w:r w:rsidR="002D6C97">
        <w:rPr>
          <w:sz w:val="24"/>
          <w:szCs w:val="24"/>
        </w:rPr>
        <w:t xml:space="preserve"> –</w:t>
      </w:r>
      <w:r w:rsidR="00A8643C">
        <w:rPr>
          <w:sz w:val="24"/>
          <w:szCs w:val="24"/>
        </w:rPr>
        <w:t xml:space="preserve"> </w:t>
      </w:r>
    </w:p>
    <w:p w14:paraId="20FB9299" w14:textId="60F68A38" w:rsidR="00104BAE" w:rsidRDefault="00A8643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A2B29">
        <w:rPr>
          <w:sz w:val="24"/>
          <w:szCs w:val="24"/>
        </w:rPr>
        <w:t>Aggregate Gradation Requirements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C12FCD1" w14:textId="1E7D0C7E" w:rsidR="00CA2B29" w:rsidRDefault="00244512" w:rsidP="00CA2B2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EC47D3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CA2B29" w:rsidRPr="00CA2B29">
        <w:rPr>
          <w:i/>
          <w:sz w:val="24"/>
          <w:szCs w:val="24"/>
        </w:rPr>
        <w:t>Revision of Section 703 – Aggregate Gradation Requirement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EC47D3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ne 21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ly 2</w:t>
      </w:r>
      <w:r w:rsidR="002D6C97">
        <w:rPr>
          <w:sz w:val="24"/>
          <w:szCs w:val="24"/>
        </w:rPr>
        <w:t>1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416E36">
        <w:rPr>
          <w:sz w:val="24"/>
          <w:szCs w:val="24"/>
        </w:rPr>
        <w:t>.  Earlier use if permissible</w:t>
      </w:r>
      <w:r w:rsidR="00416E36" w:rsidRPr="007608B2">
        <w:rPr>
          <w:sz w:val="24"/>
          <w:szCs w:val="24"/>
        </w:rPr>
        <w:t>.</w:t>
      </w:r>
    </w:p>
    <w:p w14:paraId="3E550D7F" w14:textId="77777777" w:rsidR="00CA2B29" w:rsidRDefault="00CA2B29" w:rsidP="00CA2B2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4CD9F182" w14:textId="5F82FDEA" w:rsidR="002D6C97" w:rsidRPr="007608B2" w:rsidRDefault="007E0108" w:rsidP="00CA2B2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608B2">
        <w:rPr>
          <w:sz w:val="24"/>
          <w:szCs w:val="24"/>
        </w:rPr>
        <w:t>Please us</w:t>
      </w:r>
      <w:r w:rsidR="00AB47FE" w:rsidRPr="007608B2">
        <w:rPr>
          <w:sz w:val="24"/>
          <w:szCs w:val="24"/>
        </w:rPr>
        <w:t xml:space="preserve">e this standard special provision on </w:t>
      </w:r>
      <w:r w:rsidR="00722E0D" w:rsidRPr="007608B2">
        <w:rPr>
          <w:sz w:val="24"/>
          <w:szCs w:val="24"/>
        </w:rPr>
        <w:t xml:space="preserve">all </w:t>
      </w:r>
      <w:r w:rsidR="00B16A09" w:rsidRPr="007608B2">
        <w:rPr>
          <w:sz w:val="24"/>
          <w:szCs w:val="24"/>
        </w:rPr>
        <w:t>projects.</w:t>
      </w:r>
    </w:p>
    <w:p w14:paraId="6EE8075A" w14:textId="77777777" w:rsidR="00EC47D3" w:rsidRDefault="00EC47D3" w:rsidP="00CA2B29">
      <w:pPr>
        <w:shd w:val="clear" w:color="auto" w:fill="FFFFFF"/>
        <w:textAlignment w:val="baseline"/>
        <w:rPr>
          <w:rFonts w:eastAsia="Times New Roman"/>
        </w:rPr>
      </w:pPr>
    </w:p>
    <w:p w14:paraId="1A959518" w14:textId="7A0898F4" w:rsidR="00AB47FE" w:rsidRDefault="00DF7D51" w:rsidP="00CA2B29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</w:t>
      </w:r>
      <w:r w:rsidR="00CA2B29">
        <w:rPr>
          <w:rFonts w:eastAsia="Times New Roman"/>
        </w:rPr>
        <w:t>is</w:t>
      </w:r>
      <w:bookmarkStart w:id="0" w:name="_GoBack"/>
      <w:bookmarkEnd w:id="0"/>
      <w:r>
        <w:rPr>
          <w:rFonts w:eastAsia="Times New Roman"/>
        </w:rPr>
        <w:t xml:space="preserve"> </w:t>
      </w:r>
      <w:r w:rsidR="00713FD6">
        <w:rPr>
          <w:rFonts w:eastAsia="Times New Roman"/>
        </w:rPr>
        <w:t>new</w:t>
      </w:r>
      <w:r w:rsidR="00416E36">
        <w:rPr>
          <w:rFonts w:eastAsia="Times New Roman"/>
        </w:rPr>
        <w:t xml:space="preserve"> </w:t>
      </w:r>
      <w:r>
        <w:rPr>
          <w:rFonts w:eastAsia="Times New Roman"/>
        </w:rPr>
        <w:t xml:space="preserve">provision </w:t>
      </w:r>
      <w:r w:rsidR="00171FC7">
        <w:rPr>
          <w:rFonts w:eastAsia="Times New Roman"/>
        </w:rPr>
        <w:t>replaces Table 70</w:t>
      </w:r>
      <w:r w:rsidR="00CA2B29">
        <w:rPr>
          <w:rFonts w:eastAsia="Times New Roman"/>
        </w:rPr>
        <w:t>3</w:t>
      </w:r>
      <w:r w:rsidR="00171FC7">
        <w:rPr>
          <w:rFonts w:eastAsia="Times New Roman"/>
        </w:rPr>
        <w:t>-</w:t>
      </w:r>
      <w:r w:rsidR="00CA2B29">
        <w:rPr>
          <w:rFonts w:eastAsia="Times New Roman"/>
        </w:rPr>
        <w:t>7</w:t>
      </w:r>
      <w:r w:rsidR="00171FC7">
        <w:rPr>
          <w:rFonts w:eastAsia="Times New Roman"/>
        </w:rPr>
        <w:t>, “</w:t>
      </w:r>
      <w:r w:rsidR="00CA2B29">
        <w:rPr>
          <w:rFonts w:eastAsia="Times New Roman"/>
        </w:rPr>
        <w:t>Gradation Specifications for Cover Coat Aggregate</w:t>
      </w:r>
      <w:r w:rsidR="00171FC7">
        <w:rPr>
          <w:rFonts w:eastAsia="Times New Roman"/>
        </w:rPr>
        <w:t>”.</w:t>
      </w:r>
    </w:p>
    <w:p w14:paraId="60BDC96B" w14:textId="77777777" w:rsidR="00B16A09" w:rsidRDefault="00B16A09" w:rsidP="00CA2B2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0C679D92" w:rsidR="00544D85" w:rsidRDefault="006E50AB" w:rsidP="00CA2B2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CA2B2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CA2B2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CA2B29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87BD" w14:textId="77777777" w:rsidR="0093647E" w:rsidRDefault="0093647E" w:rsidP="00370CDA">
      <w:r>
        <w:separator/>
      </w:r>
    </w:p>
  </w:endnote>
  <w:endnote w:type="continuationSeparator" w:id="0">
    <w:p w14:paraId="6297E07A" w14:textId="77777777" w:rsidR="0093647E" w:rsidRDefault="0093647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CAE7" w14:textId="77777777" w:rsidR="0093647E" w:rsidRDefault="0093647E" w:rsidP="00370CDA">
      <w:r>
        <w:separator/>
      </w:r>
    </w:p>
  </w:footnote>
  <w:footnote w:type="continuationSeparator" w:id="0">
    <w:p w14:paraId="4C14739A" w14:textId="77777777" w:rsidR="0093647E" w:rsidRDefault="0093647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71FC7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97482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13FD6"/>
    <w:rsid w:val="00722E0D"/>
    <w:rsid w:val="007272C4"/>
    <w:rsid w:val="007341E2"/>
    <w:rsid w:val="00740403"/>
    <w:rsid w:val="007443BC"/>
    <w:rsid w:val="00750168"/>
    <w:rsid w:val="00757750"/>
    <w:rsid w:val="007608B2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01D52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647E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16A09"/>
    <w:rsid w:val="00B2062B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27DF"/>
    <w:rsid w:val="00C13D49"/>
    <w:rsid w:val="00C214E5"/>
    <w:rsid w:val="00C21561"/>
    <w:rsid w:val="00C248B7"/>
    <w:rsid w:val="00C32621"/>
    <w:rsid w:val="00C32C29"/>
    <w:rsid w:val="00C41EFB"/>
    <w:rsid w:val="00C57DD9"/>
    <w:rsid w:val="00C72B79"/>
    <w:rsid w:val="00C8730C"/>
    <w:rsid w:val="00C901C0"/>
    <w:rsid w:val="00CA2B29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C47D3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13D32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187</cp:revision>
  <cp:lastPrinted>2018-02-02T16:20:00Z</cp:lastPrinted>
  <dcterms:created xsi:type="dcterms:W3CDTF">2020-07-09T14:43:00Z</dcterms:created>
  <dcterms:modified xsi:type="dcterms:W3CDTF">2022-06-21T17:36:00Z</dcterms:modified>
</cp:coreProperties>
</file>