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AF2E30" w:rsidP="00B90DD2">
      <w:pPr>
        <w:pStyle w:val="Heading4"/>
        <w:rPr>
          <w:rFonts w:ascii="Times New Roman" w:hAnsi="Times New Roman"/>
          <w:b/>
          <w:bCs/>
          <w:sz w:val="32"/>
        </w:rPr>
      </w:pPr>
      <w:r>
        <w:rPr>
          <w:rFonts w:ascii="Times New Roman" w:hAnsi="Times New Roman"/>
          <w:b/>
          <w:bCs/>
          <w:sz w:val="32"/>
        </w:rPr>
        <w:t>February 18</w:t>
      </w:r>
      <w:r w:rsidR="0079281F">
        <w:rPr>
          <w:rFonts w:ascii="Times New Roman" w:hAnsi="Times New Roman"/>
          <w:b/>
          <w:bCs/>
          <w:sz w:val="32"/>
        </w:rPr>
        <w:t>, 202</w:t>
      </w:r>
      <w:r w:rsidR="00642DD1">
        <w:rPr>
          <w:rFonts w:ascii="Times New Roman" w:hAnsi="Times New Roman"/>
          <w:b/>
          <w:bCs/>
          <w:sz w:val="32"/>
        </w:rPr>
        <w:t>2</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w:t>
      </w:r>
      <w:proofErr w:type="spellStart"/>
      <w:r w:rsidRPr="00037D66">
        <w:rPr>
          <w:b/>
          <w:bCs/>
          <w:sz w:val="36"/>
          <w:szCs w:val="36"/>
        </w:rPr>
        <w:t>CO</w:t>
      </w:r>
      <w:r w:rsidR="0079281F">
        <w:rPr>
          <w:b/>
          <w:bCs/>
          <w:sz w:val="36"/>
          <w:szCs w:val="36"/>
        </w:rPr>
        <w:t>202</w:t>
      </w:r>
      <w:r w:rsidR="00642DD1">
        <w:rPr>
          <w:b/>
          <w:bCs/>
          <w:sz w:val="36"/>
          <w:szCs w:val="36"/>
        </w:rPr>
        <w:t>2</w:t>
      </w:r>
      <w:r w:rsidRPr="00037D66">
        <w:rPr>
          <w:b/>
          <w:bCs/>
          <w:sz w:val="36"/>
          <w:szCs w:val="36"/>
        </w:rPr>
        <w:t>00</w:t>
      </w:r>
      <w:r w:rsidR="00564AB0">
        <w:rPr>
          <w:b/>
          <w:bCs/>
          <w:sz w:val="36"/>
          <w:szCs w:val="36"/>
        </w:rPr>
        <w:t>1</w:t>
      </w:r>
      <w:r>
        <w:rPr>
          <w:b/>
          <w:bCs/>
          <w:sz w:val="36"/>
          <w:szCs w:val="36"/>
        </w:rPr>
        <w:t>3</w:t>
      </w:r>
      <w:proofErr w:type="spellEnd"/>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742AFA">
            <w:pPr>
              <w:spacing w:before="20" w:after="20"/>
              <w:rPr>
                <w:b/>
              </w:rPr>
            </w:pPr>
            <w:r w:rsidRPr="00D61F40">
              <w:rPr>
                <w:b/>
              </w:rPr>
              <w:lastRenderedPageBreak/>
              <w:t xml:space="preserve">Decision Nos. </w:t>
            </w:r>
            <w:proofErr w:type="spellStart"/>
            <w:r w:rsidR="00E16D35">
              <w:rPr>
                <w:b/>
              </w:rPr>
              <w:t>CO202</w:t>
            </w:r>
            <w:r w:rsidR="00742AFA">
              <w:rPr>
                <w:b/>
              </w:rPr>
              <w:t>2</w:t>
            </w:r>
            <w:r w:rsidR="00E16D35">
              <w:rPr>
                <w:b/>
              </w:rPr>
              <w:t>0013</w:t>
            </w:r>
            <w:proofErr w:type="spellEnd"/>
            <w:r w:rsidR="001F1D90">
              <w:rPr>
                <w:b/>
              </w:rPr>
              <w:t xml:space="preserve"> </w:t>
            </w:r>
            <w:r>
              <w:t>dated January</w:t>
            </w:r>
            <w:r w:rsidRPr="00D61F40">
              <w:t xml:space="preserve"> </w:t>
            </w:r>
            <w:r w:rsidR="00742AFA">
              <w:t>7</w:t>
            </w:r>
            <w:r w:rsidRPr="00D61F40">
              <w:t>, 20</w:t>
            </w:r>
            <w:r w:rsidR="00E16D35">
              <w:t>2</w:t>
            </w:r>
            <w:r w:rsidR="00742AFA">
              <w:t>2</w:t>
            </w:r>
            <w:r w:rsidRPr="00D61F40">
              <w:t xml:space="preserve"> supersedes </w:t>
            </w:r>
            <w:r w:rsidRPr="00D61F40">
              <w:rPr>
                <w:b/>
              </w:rPr>
              <w:t xml:space="preserve">Decision Nos. </w:t>
            </w:r>
            <w:proofErr w:type="spellStart"/>
            <w:r w:rsidRPr="00D61F40">
              <w:rPr>
                <w:b/>
              </w:rPr>
              <w:t>CO</w:t>
            </w:r>
            <w:r w:rsidR="007C7BC5">
              <w:rPr>
                <w:b/>
              </w:rPr>
              <w:t>202</w:t>
            </w:r>
            <w:r w:rsidR="00742AFA">
              <w:rPr>
                <w:b/>
              </w:rPr>
              <w:t>1</w:t>
            </w:r>
            <w:r w:rsidRPr="00D61F40">
              <w:rPr>
                <w:b/>
              </w:rPr>
              <w:t>00</w:t>
            </w:r>
            <w:r w:rsidR="00E16D35">
              <w:rPr>
                <w:b/>
              </w:rPr>
              <w:t>1</w:t>
            </w:r>
            <w:r w:rsidR="001F1D90">
              <w:rPr>
                <w:b/>
              </w:rPr>
              <w:t>3</w:t>
            </w:r>
            <w:proofErr w:type="spellEnd"/>
            <w:r w:rsidR="001F1D90">
              <w:rPr>
                <w:b/>
              </w:rPr>
              <w:t xml:space="preserve"> </w:t>
            </w:r>
            <w:r w:rsidRPr="00D61F40">
              <w:t xml:space="preserve">dated </w:t>
            </w:r>
            <w:r>
              <w:t xml:space="preserve">January </w:t>
            </w:r>
            <w:r w:rsidR="00742AFA">
              <w:t>1</w:t>
            </w:r>
            <w:r>
              <w:t>, 20</w:t>
            </w:r>
            <w:r w:rsidR="007C7BC5">
              <w:t>2</w:t>
            </w:r>
            <w:r w:rsidR="00742AFA">
              <w:t>1</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154D4" w:rsidRPr="00B94256" w:rsidRDefault="00AF2E30"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F154D4" w:rsidRPr="00140403" w:rsidRDefault="00AF2E30" w:rsidP="002C336E">
            <w:pPr>
              <w:pStyle w:val="Footer"/>
              <w:spacing w:before="40" w:after="20"/>
              <w:jc w:val="center"/>
              <w:rPr>
                <w:rFonts w:ascii="Times New Roman" w:hAnsi="Times New Roman"/>
                <w:b/>
                <w:sz w:val="16"/>
                <w:szCs w:val="16"/>
              </w:rPr>
            </w:pPr>
            <w:r>
              <w:rPr>
                <w:rFonts w:ascii="Times New Roman" w:hAnsi="Times New Roman"/>
                <w:b/>
                <w:sz w:val="16"/>
                <w:szCs w:val="16"/>
              </w:rPr>
              <w:t>02/18/22</w:t>
            </w: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F154D4" w:rsidRPr="00B94256" w:rsidRDefault="00AF2E30" w:rsidP="006D3CF1">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F154D4" w:rsidRPr="001B2022" w:rsidRDefault="00AF2E30" w:rsidP="0075138F">
            <w:pPr>
              <w:spacing w:after="40"/>
              <w:jc w:val="center"/>
              <w:rPr>
                <w:b/>
                <w:sz w:val="16"/>
                <w:szCs w:val="16"/>
              </w:rPr>
            </w:pPr>
            <w:r>
              <w:rPr>
                <w:b/>
                <w:sz w:val="16"/>
                <w:szCs w:val="16"/>
              </w:rPr>
              <w:t>1</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742AF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E16D35">
              <w:rPr>
                <w:rFonts w:ascii="Times New Roman" w:hAnsi="Times New Roman"/>
              </w:rPr>
              <w:t>CO202</w:t>
            </w:r>
            <w:r w:rsidR="00742AFA">
              <w:rPr>
                <w:rFonts w:ascii="Times New Roman" w:hAnsi="Times New Roman"/>
              </w:rPr>
              <w:t>2</w:t>
            </w:r>
            <w:r w:rsidR="00E16D35">
              <w:rPr>
                <w:rFonts w:ascii="Times New Roman" w:hAnsi="Times New Roman"/>
              </w:rPr>
              <w:t>0013</w:t>
            </w:r>
            <w:proofErr w:type="spellEnd"/>
            <w:r w:rsidRPr="00B53898">
              <w:rPr>
                <w:rFonts w:ascii="Times New Roman" w:hAnsi="Times New Roman"/>
              </w:rPr>
              <w:t xml:space="preserve"> applies to the following counties: </w:t>
            </w:r>
            <w:r w:rsidRPr="00FE0A1A">
              <w:rPr>
                <w:rFonts w:ascii="Times New Roman" w:hAnsi="Times New Roman"/>
              </w:rPr>
              <w:t xml:space="preserve">Eagle, Garfield, Grand, Jackson, </w:t>
            </w:r>
            <w:proofErr w:type="gramStart"/>
            <w:r w:rsidRPr="00FE0A1A">
              <w:rPr>
                <w:rFonts w:ascii="Times New Roman" w:hAnsi="Times New Roman"/>
              </w:rPr>
              <w:t>Lake</w:t>
            </w:r>
            <w:proofErr w:type="gramEnd"/>
            <w:r w:rsidRPr="00FE0A1A">
              <w:rPr>
                <w:rFonts w:ascii="Times New Roman" w:hAnsi="Times New Roman"/>
              </w:rPr>
              <w:t>,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proofErr w:type="spellStart"/>
            <w:r w:rsidR="00E16D35">
              <w:t>CO202</w:t>
            </w:r>
            <w:r w:rsidR="00742AFA">
              <w:t>2</w:t>
            </w:r>
            <w:r w:rsidR="00E16D35">
              <w:t>0013</w:t>
            </w:r>
            <w:proofErr w:type="spellEnd"/>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1F5CCF" w:rsidP="00AF2E30">
            <w:pPr>
              <w:rPr>
                <w:bCs/>
              </w:rPr>
            </w:pPr>
            <w:r>
              <w:rPr>
                <w:b/>
                <w:bCs/>
              </w:rPr>
              <w:t>ELECTRICIAN</w:t>
            </w:r>
          </w:p>
        </w:tc>
        <w:tc>
          <w:tcPr>
            <w:tcW w:w="1440" w:type="dxa"/>
            <w:gridSpan w:val="2"/>
            <w:tcBorders>
              <w:top w:val="single" w:sz="12" w:space="0" w:color="auto"/>
              <w:bottom w:val="single" w:sz="4" w:space="0" w:color="auto"/>
            </w:tcBorders>
            <w:vAlign w:val="center"/>
          </w:tcPr>
          <w:p w:rsidR="001F5CCF" w:rsidRPr="00B53898" w:rsidRDefault="00AF2E30" w:rsidP="00AF2E30">
            <w:pPr>
              <w:jc w:val="center"/>
            </w:pPr>
            <w:r>
              <w:t>26.45</w:t>
            </w:r>
          </w:p>
        </w:tc>
        <w:tc>
          <w:tcPr>
            <w:tcW w:w="1800" w:type="dxa"/>
            <w:gridSpan w:val="2"/>
            <w:tcBorders>
              <w:top w:val="single" w:sz="12" w:space="0" w:color="auto"/>
              <w:bottom w:val="single" w:sz="4" w:space="0" w:color="auto"/>
            </w:tcBorders>
            <w:vAlign w:val="center"/>
          </w:tcPr>
          <w:p w:rsidR="001F5CCF" w:rsidRPr="00B53898" w:rsidRDefault="00AF2E30" w:rsidP="00AF2E30">
            <w:pPr>
              <w:jc w:val="center"/>
            </w:pPr>
            <w:r>
              <w:t>12.09</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AF2E30" w:rsidP="00D9067C">
            <w:pPr>
              <w:jc w:val="center"/>
              <w:rPr>
                <w:b/>
              </w:rPr>
            </w:pPr>
            <w:r>
              <w:rPr>
                <w:b/>
              </w:rPr>
              <w:t>1</w:t>
            </w:r>
            <w:bookmarkStart w:id="0" w:name="_GoBack"/>
            <w:bookmarkEnd w:id="0"/>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133381" w:rsidP="00227B39">
            <w:pPr>
              <w:jc w:val="center"/>
            </w:pPr>
            <w:r>
              <w:t>31.05</w:t>
            </w:r>
          </w:p>
        </w:tc>
        <w:tc>
          <w:tcPr>
            <w:tcW w:w="1800" w:type="dxa"/>
            <w:gridSpan w:val="2"/>
            <w:tcBorders>
              <w:top w:val="single" w:sz="4" w:space="0" w:color="auto"/>
              <w:bottom w:val="single" w:sz="4"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F72F49" w:rsidP="00A65CD3">
            <w:pPr>
              <w:jc w:val="center"/>
            </w:pPr>
            <w:r>
              <w:t>31.37</w:t>
            </w:r>
          </w:p>
        </w:tc>
        <w:tc>
          <w:tcPr>
            <w:tcW w:w="1800" w:type="dxa"/>
            <w:gridSpan w:val="2"/>
            <w:tcBorders>
              <w:top w:val="single" w:sz="4" w:space="0" w:color="auto"/>
              <w:bottom w:val="single" w:sz="12"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AD7958" w:rsidP="00F154D4">
            <w:pPr>
              <w:jc w:val="center"/>
            </w:pPr>
            <w:r>
              <w:t>3</w:t>
            </w:r>
            <w:r w:rsidR="00F154D4">
              <w:t>1</w:t>
            </w:r>
            <w:r>
              <w:t>.</w:t>
            </w:r>
            <w:r w:rsidR="0034363E">
              <w:t>00</w:t>
            </w:r>
          </w:p>
        </w:tc>
        <w:tc>
          <w:tcPr>
            <w:tcW w:w="1800" w:type="dxa"/>
            <w:gridSpan w:val="2"/>
            <w:tcBorders>
              <w:top w:val="single" w:sz="4" w:space="0" w:color="auto"/>
              <w:bottom w:val="double" w:sz="4" w:space="0" w:color="auto"/>
            </w:tcBorders>
            <w:vAlign w:val="center"/>
          </w:tcPr>
          <w:p w:rsidR="00003C51" w:rsidRPr="00B53898" w:rsidRDefault="00F154D4" w:rsidP="00F154D4">
            <w:pPr>
              <w:jc w:val="center"/>
            </w:pPr>
            <w:r>
              <w:t>14.25</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003C51" w:rsidP="0034363E">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5A28F2">
              <w:t>2</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3B71FE">
              <w:t>14.60</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13.85</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13.97</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5A28F2">
              <w:t>2</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14.84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13.54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14.16</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13.09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14.87</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9.42</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EF66CD">
              <w:t>12.39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061260">
            <w:pPr>
              <w:jc w:val="center"/>
            </w:pPr>
            <w:r w:rsidRPr="00EF66CD">
              <w:t>12.93</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5A28F2">
              <w:t>2</w:t>
            </w:r>
            <w:r w:rsidR="00E16D35">
              <w:t>0013</w:t>
            </w:r>
            <w:proofErr w:type="spellEnd"/>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5A28F2">
              <w:t>2</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proofErr w:type="spellStart"/>
            <w:r w:rsidR="00E16D35">
              <w:t>CO202</w:t>
            </w:r>
            <w:r w:rsidR="005A28F2">
              <w:t>2</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proofErr w:type="spellStart"/>
            <w:r w:rsidR="00E16D35">
              <w:t>CO202</w:t>
            </w:r>
            <w:r w:rsidR="005A28F2">
              <w:t>2</w:t>
            </w:r>
            <w:r w:rsidR="00E16D35">
              <w:t>0013</w:t>
            </w:r>
            <w:proofErr w:type="spellEnd"/>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061260">
            <w:pPr>
              <w:jc w:val="center"/>
            </w:pPr>
            <w:r w:rsidRPr="000E319B">
              <w:t>14.60</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061260">
            <w:pPr>
              <w:jc w:val="center"/>
            </w:pPr>
            <w:r w:rsidRPr="000E319B">
              <w:t>14.04</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86315C" w:rsidRDefault="0086315C" w:rsidP="00247DDB"/>
    <w:p w:rsidR="00247DDB" w:rsidRPr="00247DDB" w:rsidRDefault="00247DDB" w:rsidP="00247DDB">
      <w:r w:rsidRPr="00247DDB">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5A28F2">
        <w:rPr>
          <w:b/>
          <w:sz w:val="24"/>
          <w:szCs w:val="24"/>
          <w:u w:val="single"/>
        </w:rPr>
        <w:t>2</w:t>
      </w:r>
      <w:r w:rsidR="00E16D35">
        <w:rPr>
          <w:b/>
          <w:sz w:val="24"/>
          <w:szCs w:val="24"/>
          <w:u w:val="single"/>
        </w:rPr>
        <w:t>0013</w:t>
      </w:r>
    </w:p>
    <w:sectPr w:rsidR="0019508D" w:rsidRPr="00EB13C3"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D0" w:rsidRDefault="009115D0">
      <w:r>
        <w:separator/>
      </w:r>
    </w:p>
  </w:endnote>
  <w:endnote w:type="continuationSeparator" w:id="0">
    <w:p w:rsidR="009115D0" w:rsidRDefault="0091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D0" w:rsidRDefault="009115D0">
      <w:r>
        <w:separator/>
      </w:r>
    </w:p>
  </w:footnote>
  <w:footnote w:type="continuationSeparator" w:id="0">
    <w:p w:rsidR="009115D0" w:rsidRDefault="0091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AF2E30">
      <w:rPr>
        <w:noProof/>
      </w:rPr>
      <w:t>1</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AF2E30">
      <w:t>February 18</w:t>
    </w:r>
    <w:r w:rsidR="006B5E34">
      <w:t xml:space="preserve"> 202</w:t>
    </w:r>
    <w:r w:rsidR="00742AFA">
      <w:t>2</w:t>
    </w:r>
    <w:r w:rsidR="00E16D35">
      <w:t xml:space="preserve"> </w:t>
    </w:r>
    <w:r>
      <w:t xml:space="preserve">  </w:t>
    </w:r>
  </w:p>
  <w:p w:rsidR="00DE7BFF" w:rsidRDefault="00DE7BFF" w:rsidP="00B129CB">
    <w:pPr>
      <w:tabs>
        <w:tab w:val="right" w:pos="10080"/>
      </w:tabs>
    </w:pPr>
    <w:r>
      <w:t xml:space="preserve">HIGHWAY CONSTRUCTION, GENERAL DECISION NUMBER - </w:t>
    </w:r>
    <w:proofErr w:type="spellStart"/>
    <w:r w:rsidR="00E16D35">
      <w:t>CO202</w:t>
    </w:r>
    <w:r w:rsidR="00742AFA">
      <w:t>2</w:t>
    </w:r>
    <w:r w:rsidR="00E16D35">
      <w:t>0013</w:t>
    </w:r>
    <w:proofErr w:type="spellEnd"/>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244"/>
    <w:rsid w:val="00685AA3"/>
    <w:rsid w:val="00687DC8"/>
    <w:rsid w:val="00690458"/>
    <w:rsid w:val="006924AD"/>
    <w:rsid w:val="0069525A"/>
    <w:rsid w:val="00695523"/>
    <w:rsid w:val="00696CDC"/>
    <w:rsid w:val="00696F6E"/>
    <w:rsid w:val="006A025D"/>
    <w:rsid w:val="006A1D5F"/>
    <w:rsid w:val="006A4758"/>
    <w:rsid w:val="006A59B2"/>
    <w:rsid w:val="006B07E8"/>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D23"/>
    <w:rsid w:val="008C4CFE"/>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9054A"/>
    <w:rsid w:val="00C92F8F"/>
    <w:rsid w:val="00C93EA3"/>
    <w:rsid w:val="00C94E89"/>
    <w:rsid w:val="00C95DC3"/>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0C6"/>
    <w:rsid w:val="00D07948"/>
    <w:rsid w:val="00D100D4"/>
    <w:rsid w:val="00D17E95"/>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33E7E"/>
    <w:rsid w:val="00F3633D"/>
    <w:rsid w:val="00F36DF0"/>
    <w:rsid w:val="00F40E2E"/>
    <w:rsid w:val="00F434E0"/>
    <w:rsid w:val="00F458F6"/>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31F55385"/>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A034-E9BB-4504-B90C-71213011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58</cp:revision>
  <cp:lastPrinted>2018-01-05T23:42:00Z</cp:lastPrinted>
  <dcterms:created xsi:type="dcterms:W3CDTF">2018-03-04T12:02:00Z</dcterms:created>
  <dcterms:modified xsi:type="dcterms:W3CDTF">2022-02-18T12:47:00Z</dcterms:modified>
</cp:coreProperties>
</file>