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0FB2037E"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473AF5">
        <w:rPr>
          <w:rFonts w:ascii="Arial" w:hAnsi="Arial"/>
          <w:b/>
          <w:color w:val="FF0000"/>
        </w:rPr>
        <w:t>0</w:t>
      </w:r>
      <w:r w:rsidR="00871CC3">
        <w:rPr>
          <w:rFonts w:ascii="Arial" w:hAnsi="Arial"/>
          <w:b/>
          <w:color w:val="FF0000"/>
        </w:rPr>
        <w:t>6</w:t>
      </w:r>
      <w:r w:rsidR="00473AF5">
        <w:rPr>
          <w:rFonts w:ascii="Arial" w:hAnsi="Arial"/>
          <w:b/>
          <w:color w:val="FF0000"/>
        </w:rPr>
        <w:t>-</w:t>
      </w:r>
      <w:r w:rsidR="00070FB9">
        <w:rPr>
          <w:rFonts w:ascii="Arial" w:hAnsi="Arial"/>
          <w:b/>
          <w:color w:val="FF0000"/>
        </w:rPr>
        <w:t>1</w:t>
      </w:r>
      <w:r w:rsidR="00B56591">
        <w:rPr>
          <w:rFonts w:ascii="Arial" w:hAnsi="Arial"/>
          <w:b/>
          <w:color w:val="FF0000"/>
        </w:rPr>
        <w:t>8</w:t>
      </w:r>
      <w:r w:rsidR="00473AF5">
        <w:rPr>
          <w:rFonts w:ascii="Arial" w:hAnsi="Arial"/>
          <w:b/>
          <w:color w:val="FF0000"/>
        </w:rPr>
        <w:t>-</w:t>
      </w:r>
      <w:r w:rsidR="00907D7F">
        <w:rPr>
          <w:rFonts w:ascii="Arial" w:hAnsi="Arial"/>
          <w:b/>
          <w:color w:val="FF0000"/>
        </w:rPr>
        <w:t>202</w:t>
      </w:r>
      <w:r w:rsidR="00473AF5">
        <w:rPr>
          <w:rFonts w:ascii="Arial" w:hAnsi="Arial"/>
          <w:b/>
          <w:color w:val="FF0000"/>
        </w:rPr>
        <w:t>1</w:t>
      </w:r>
    </w:p>
    <w:p w14:paraId="6C3E1B57" w14:textId="5E689C23"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4673C3" w:rsidRPr="00E45BE4">
        <w:rPr>
          <w:rFonts w:ascii="Arial" w:hAnsi="Arial"/>
          <w:b/>
          <w:color w:val="FF0000"/>
        </w:rPr>
        <w:t>1</w:t>
      </w:r>
      <w:r w:rsidRPr="00E45BE4">
        <w:rPr>
          <w:rFonts w:ascii="Arial" w:hAnsi="Arial"/>
          <w:b/>
          <w:color w:val="FF0000"/>
        </w:rPr>
        <w:t>9</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1465E01D" w14:textId="65399167" w:rsidR="00990739" w:rsidRDefault="00697CB4" w:rsidP="00CF3F11">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779949C2" w14:textId="4306EE9D" w:rsidR="00CF3F11" w:rsidRPr="00853B1E" w:rsidRDefault="00CF3F11" w:rsidP="00CF3F11">
      <w:pPr>
        <w:shd w:val="clear" w:color="auto" w:fill="EEECE1" w:themeFill="background2"/>
        <w:tabs>
          <w:tab w:val="left" w:pos="360"/>
          <w:tab w:val="left" w:pos="7920"/>
          <w:tab w:val="right" w:pos="9900"/>
        </w:tabs>
        <w:rPr>
          <w:sz w:val="22"/>
        </w:rPr>
      </w:pPr>
      <w:r w:rsidRPr="00853B1E">
        <w:rPr>
          <w:sz w:val="22"/>
        </w:rPr>
        <w:t>Revision of Section 10</w:t>
      </w:r>
      <w:r w:rsidR="00995820">
        <w:rPr>
          <w:sz w:val="22"/>
        </w:rPr>
        <w:t>1</w:t>
      </w:r>
      <w:r w:rsidRPr="00853B1E">
        <w:rPr>
          <w:sz w:val="22"/>
        </w:rPr>
        <w:t xml:space="preserve"> – </w:t>
      </w:r>
      <w:r>
        <w:rPr>
          <w:sz w:val="22"/>
        </w:rPr>
        <w:t>Holidays</w:t>
      </w:r>
      <w:r w:rsidRPr="00853B1E">
        <w:rPr>
          <w:sz w:val="22"/>
        </w:rPr>
        <w:tab/>
        <w:t>(</w:t>
      </w:r>
      <w:r>
        <w:rPr>
          <w:sz w:val="22"/>
        </w:rPr>
        <w:t xml:space="preserve">Sept. </w:t>
      </w:r>
      <w:r w:rsidR="00F77716">
        <w:rPr>
          <w:sz w:val="22"/>
        </w:rPr>
        <w:t>17</w:t>
      </w:r>
      <w:r>
        <w:rPr>
          <w:sz w:val="22"/>
        </w:rPr>
        <w:t>, 2020</w:t>
      </w:r>
      <w:r w:rsidRPr="00853B1E">
        <w:rPr>
          <w:sz w:val="22"/>
        </w:rPr>
        <w:t>)</w:t>
      </w:r>
      <w:r w:rsidRPr="00853B1E">
        <w:rPr>
          <w:sz w:val="22"/>
        </w:rPr>
        <w:tab/>
        <w:t>1</w:t>
      </w:r>
    </w:p>
    <w:p w14:paraId="20807485" w14:textId="3046CF43" w:rsidR="00682502" w:rsidRDefault="00A6375C" w:rsidP="00CF3F11">
      <w:pPr>
        <w:tabs>
          <w:tab w:val="left" w:pos="7920"/>
          <w:tab w:val="right" w:pos="9900"/>
        </w:tabs>
        <w:spacing w:after="120"/>
        <w:ind w:left="360"/>
        <w:rPr>
          <w:i/>
          <w:color w:val="0000FF"/>
          <w:sz w:val="22"/>
        </w:rPr>
      </w:pPr>
      <w:r>
        <w:rPr>
          <w:i/>
          <w:color w:val="0000FF"/>
          <w:sz w:val="22"/>
        </w:rPr>
        <w:t>All p</w:t>
      </w:r>
      <w:r w:rsidR="00CF3F11" w:rsidRPr="007F1DF4">
        <w:rPr>
          <w:i/>
          <w:color w:val="0000FF"/>
          <w:sz w:val="22"/>
        </w:rPr>
        <w:t>rojects.</w:t>
      </w:r>
    </w:p>
    <w:p w14:paraId="1B2DB13D" w14:textId="1C347127" w:rsidR="00682502" w:rsidRPr="00853B1E" w:rsidRDefault="00682502" w:rsidP="00682502">
      <w:pPr>
        <w:shd w:val="clear" w:color="auto" w:fill="EEECE1" w:themeFill="background2"/>
        <w:tabs>
          <w:tab w:val="left" w:pos="360"/>
          <w:tab w:val="left" w:pos="7920"/>
          <w:tab w:val="right" w:pos="9900"/>
        </w:tabs>
        <w:rPr>
          <w:sz w:val="22"/>
        </w:rPr>
      </w:pPr>
      <w:r w:rsidRPr="00853B1E">
        <w:rPr>
          <w:sz w:val="22"/>
        </w:rPr>
        <w:t>Revision of Section 10</w:t>
      </w:r>
      <w:r>
        <w:rPr>
          <w:sz w:val="22"/>
        </w:rPr>
        <w:t>1</w:t>
      </w:r>
      <w:r w:rsidRPr="00853B1E">
        <w:rPr>
          <w:sz w:val="22"/>
        </w:rPr>
        <w:t xml:space="preserve"> – </w:t>
      </w:r>
      <w:r>
        <w:rPr>
          <w:sz w:val="22"/>
        </w:rPr>
        <w:t>Record Set</w:t>
      </w:r>
      <w:r w:rsidRPr="00853B1E">
        <w:rPr>
          <w:sz w:val="22"/>
        </w:rPr>
        <w:tab/>
        <w:t>(</w:t>
      </w:r>
      <w:r w:rsidR="00DC1C66">
        <w:rPr>
          <w:sz w:val="22"/>
        </w:rPr>
        <w:t xml:space="preserve">January </w:t>
      </w:r>
      <w:r w:rsidR="006C1524">
        <w:rPr>
          <w:sz w:val="22"/>
        </w:rPr>
        <w:t>20</w:t>
      </w:r>
      <w:r w:rsidR="00DC1C66">
        <w:rPr>
          <w:sz w:val="22"/>
        </w:rPr>
        <w:t>, 2021</w:t>
      </w:r>
      <w:r w:rsidRPr="00853B1E">
        <w:rPr>
          <w:sz w:val="22"/>
        </w:rPr>
        <w:t>)</w:t>
      </w:r>
      <w:r w:rsidRPr="00853B1E">
        <w:rPr>
          <w:sz w:val="22"/>
        </w:rPr>
        <w:tab/>
        <w:t>1</w:t>
      </w:r>
    </w:p>
    <w:p w14:paraId="7317FAD3" w14:textId="77D1C431" w:rsidR="005A60D7" w:rsidRDefault="00682502" w:rsidP="005A60D7">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738ED257" w14:textId="31A1AACC" w:rsidR="005A60D7" w:rsidRPr="00853B1E" w:rsidRDefault="005A60D7" w:rsidP="005A60D7">
      <w:pPr>
        <w:shd w:val="clear" w:color="auto" w:fill="EEECE1" w:themeFill="background2"/>
        <w:tabs>
          <w:tab w:val="left" w:pos="360"/>
          <w:tab w:val="left" w:pos="7920"/>
          <w:tab w:val="right" w:pos="9900"/>
        </w:tabs>
        <w:rPr>
          <w:sz w:val="22"/>
        </w:rPr>
      </w:pPr>
      <w:r w:rsidRPr="00853B1E">
        <w:rPr>
          <w:sz w:val="22"/>
        </w:rPr>
        <w:t>Revision of Section 10</w:t>
      </w:r>
      <w:r>
        <w:rPr>
          <w:sz w:val="22"/>
        </w:rPr>
        <w:t>2</w:t>
      </w:r>
      <w:r w:rsidRPr="00853B1E">
        <w:rPr>
          <w:sz w:val="22"/>
        </w:rPr>
        <w:t xml:space="preserve"> – </w:t>
      </w:r>
      <w:r w:rsidR="00744622" w:rsidRPr="00744622">
        <w:rPr>
          <w:sz w:val="22"/>
        </w:rPr>
        <w:t>Interpretation of Plans</w:t>
      </w:r>
      <w:r w:rsidR="00744622">
        <w:rPr>
          <w:sz w:val="22"/>
        </w:rPr>
        <w:t xml:space="preserve"> </w:t>
      </w:r>
      <w:r w:rsidR="00744622" w:rsidRPr="00744622">
        <w:rPr>
          <w:sz w:val="22"/>
        </w:rPr>
        <w:t>and Specifications</w:t>
      </w:r>
      <w:r w:rsidRPr="00853B1E">
        <w:rPr>
          <w:sz w:val="22"/>
        </w:rPr>
        <w:tab/>
        <w:t>(</w:t>
      </w:r>
      <w:r>
        <w:rPr>
          <w:sz w:val="22"/>
        </w:rPr>
        <w:t>Dec. 28, 2020</w:t>
      </w:r>
      <w:r w:rsidRPr="00853B1E">
        <w:rPr>
          <w:sz w:val="22"/>
        </w:rPr>
        <w:t>)</w:t>
      </w:r>
      <w:r w:rsidRPr="00853B1E">
        <w:rPr>
          <w:sz w:val="22"/>
        </w:rPr>
        <w:tab/>
        <w:t>1</w:t>
      </w:r>
    </w:p>
    <w:p w14:paraId="45607D2B" w14:textId="0D202DEF" w:rsidR="005A60D7" w:rsidRPr="005A60D7" w:rsidRDefault="005A60D7" w:rsidP="005A60D7">
      <w:pPr>
        <w:tabs>
          <w:tab w:val="left" w:pos="7920"/>
          <w:tab w:val="right" w:pos="9900"/>
        </w:tabs>
        <w:spacing w:after="120"/>
        <w:ind w:left="360"/>
        <w:rPr>
          <w:color w:val="0000FF"/>
          <w:sz w:val="22"/>
        </w:rPr>
      </w:pPr>
      <w:r>
        <w:rPr>
          <w:i/>
          <w:color w:val="0000FF"/>
          <w:sz w:val="22"/>
        </w:rPr>
        <w:t>All p</w:t>
      </w:r>
      <w:r w:rsidRPr="007F1DF4">
        <w:rPr>
          <w:i/>
          <w:color w:val="0000FF"/>
          <w:sz w:val="22"/>
        </w:rPr>
        <w:t>rojects.</w:t>
      </w:r>
    </w:p>
    <w:p w14:paraId="714E753A" w14:textId="3B3E3D59" w:rsidR="00A65FC8" w:rsidRPr="00853B1E" w:rsidRDefault="00A65FC8" w:rsidP="00A65FC8">
      <w:pPr>
        <w:shd w:val="clear" w:color="auto" w:fill="EEECE1" w:themeFill="background2"/>
        <w:tabs>
          <w:tab w:val="left" w:pos="360"/>
          <w:tab w:val="left" w:pos="7920"/>
          <w:tab w:val="right" w:pos="9900"/>
        </w:tabs>
        <w:rPr>
          <w:sz w:val="22"/>
        </w:rPr>
      </w:pPr>
      <w:r w:rsidRPr="00853B1E">
        <w:rPr>
          <w:sz w:val="22"/>
        </w:rPr>
        <w:t>Revision of Section 10</w:t>
      </w:r>
      <w:r>
        <w:rPr>
          <w:sz w:val="22"/>
        </w:rPr>
        <w:t>3</w:t>
      </w:r>
      <w:r w:rsidRPr="00853B1E">
        <w:rPr>
          <w:sz w:val="22"/>
        </w:rPr>
        <w:t xml:space="preserve"> – </w:t>
      </w:r>
      <w:r>
        <w:rPr>
          <w:sz w:val="22"/>
        </w:rPr>
        <w:t>Award and Execution of Contract</w:t>
      </w:r>
      <w:r w:rsidRPr="00853B1E">
        <w:rPr>
          <w:sz w:val="22"/>
        </w:rPr>
        <w:tab/>
        <w:t>(</w:t>
      </w:r>
      <w:r>
        <w:rPr>
          <w:sz w:val="22"/>
        </w:rPr>
        <w:t>Sept. 18, 2020</w:t>
      </w:r>
      <w:r w:rsidRPr="00853B1E">
        <w:rPr>
          <w:sz w:val="22"/>
        </w:rPr>
        <w:t>)</w:t>
      </w:r>
      <w:r w:rsidRPr="00853B1E">
        <w:rPr>
          <w:sz w:val="22"/>
        </w:rPr>
        <w:tab/>
        <w:t>1</w:t>
      </w:r>
    </w:p>
    <w:p w14:paraId="7CA76710" w14:textId="7E5E736A" w:rsidR="00A65FC8" w:rsidRPr="00A65FC8" w:rsidRDefault="00A65FC8" w:rsidP="00A65FC8">
      <w:pPr>
        <w:tabs>
          <w:tab w:val="left" w:pos="7920"/>
          <w:tab w:val="right" w:pos="9900"/>
        </w:tabs>
        <w:spacing w:after="120"/>
        <w:ind w:left="360"/>
        <w:rPr>
          <w:b/>
          <w:sz w:val="22"/>
          <w:szCs w:val="22"/>
        </w:rPr>
      </w:pPr>
      <w:r>
        <w:rPr>
          <w:i/>
          <w:color w:val="0000FF"/>
          <w:sz w:val="22"/>
        </w:rPr>
        <w:t>All p</w:t>
      </w:r>
      <w:r w:rsidRPr="007F1DF4">
        <w:rPr>
          <w:i/>
          <w:color w:val="0000FF"/>
          <w:sz w:val="22"/>
        </w:rPr>
        <w:t>rojects.</w:t>
      </w:r>
    </w:p>
    <w:p w14:paraId="23537A53" w14:textId="0D1B563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201</w:t>
      </w:r>
      <w:r w:rsidR="004A0143">
        <w:rPr>
          <w:sz w:val="22"/>
        </w:rPr>
        <w:t>9</w:t>
      </w:r>
      <w:r w:rsidRPr="00853B1E">
        <w:rPr>
          <w:sz w:val="22"/>
        </w:rPr>
        <w:t>)</w:t>
      </w:r>
      <w:r w:rsidRPr="00853B1E">
        <w:rPr>
          <w:sz w:val="22"/>
        </w:rPr>
        <w:tab/>
        <w:t>1</w:t>
      </w:r>
    </w:p>
    <w:p w14:paraId="5488880F" w14:textId="77777777" w:rsidR="003503F9" w:rsidRPr="007F1DF4"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r w:rsidR="00701386" w:rsidRPr="007F1DF4">
        <w:rPr>
          <w:i/>
          <w:color w:val="0000FF"/>
          <w:sz w:val="22"/>
        </w:rPr>
        <w:tab/>
      </w:r>
    </w:p>
    <w:p w14:paraId="14D89359" w14:textId="0ABA1FB7"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A0143">
        <w:rPr>
          <w:sz w:val="22"/>
        </w:rPr>
        <w:t>2019</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0AADEAB7"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4BBEDC8C" w14:textId="3F46AA33" w:rsidR="003A22F1" w:rsidRPr="00853B1E" w:rsidRDefault="003A22F1" w:rsidP="003A22F1">
      <w:pPr>
        <w:shd w:val="clear" w:color="auto" w:fill="EEECE1" w:themeFill="background2"/>
        <w:tabs>
          <w:tab w:val="left" w:pos="360"/>
          <w:tab w:val="left" w:pos="7920"/>
          <w:tab w:val="right" w:pos="9900"/>
        </w:tabs>
        <w:rPr>
          <w:sz w:val="22"/>
        </w:rPr>
      </w:pPr>
      <w:r w:rsidRPr="00853B1E">
        <w:rPr>
          <w:sz w:val="22"/>
        </w:rPr>
        <w:t>Revision of Section 10</w:t>
      </w:r>
      <w:r>
        <w:rPr>
          <w:sz w:val="22"/>
        </w:rPr>
        <w:t>4</w:t>
      </w:r>
      <w:r w:rsidRPr="00853B1E">
        <w:rPr>
          <w:sz w:val="22"/>
        </w:rPr>
        <w:t xml:space="preserve"> – </w:t>
      </w:r>
      <w:r>
        <w:rPr>
          <w:sz w:val="22"/>
        </w:rPr>
        <w:t>Scope of Work</w:t>
      </w:r>
      <w:r w:rsidRPr="00853B1E">
        <w:rPr>
          <w:sz w:val="22"/>
        </w:rPr>
        <w:tab/>
        <w:t>(</w:t>
      </w:r>
      <w:r>
        <w:rPr>
          <w:sz w:val="22"/>
        </w:rPr>
        <w:t xml:space="preserve">January </w:t>
      </w:r>
      <w:r w:rsidR="00856FD8">
        <w:rPr>
          <w:sz w:val="22"/>
        </w:rPr>
        <w:t>20</w:t>
      </w:r>
      <w:r>
        <w:rPr>
          <w:sz w:val="22"/>
        </w:rPr>
        <w:t>, 2021</w:t>
      </w:r>
      <w:r w:rsidRPr="00853B1E">
        <w:rPr>
          <w:sz w:val="22"/>
        </w:rPr>
        <w:t>)</w:t>
      </w:r>
      <w:r w:rsidRPr="00853B1E">
        <w:rPr>
          <w:sz w:val="22"/>
        </w:rPr>
        <w:tab/>
        <w:t>1</w:t>
      </w:r>
    </w:p>
    <w:p w14:paraId="4D122ACA" w14:textId="7325BC5E" w:rsidR="003A22F1" w:rsidRPr="003A22F1" w:rsidRDefault="003A22F1" w:rsidP="003A22F1">
      <w:pPr>
        <w:tabs>
          <w:tab w:val="left" w:pos="7920"/>
          <w:tab w:val="right" w:pos="9900"/>
        </w:tabs>
        <w:spacing w:after="120"/>
        <w:ind w:left="360"/>
        <w:rPr>
          <w:color w:val="0000FF"/>
        </w:rPr>
      </w:pPr>
      <w:r>
        <w:rPr>
          <w:i/>
          <w:color w:val="0000FF"/>
          <w:sz w:val="22"/>
        </w:rPr>
        <w:t>All p</w:t>
      </w:r>
      <w:r w:rsidRPr="007F1DF4">
        <w:rPr>
          <w:i/>
          <w:color w:val="0000FF"/>
          <w:sz w:val="22"/>
        </w:rPr>
        <w:t>rojects.</w:t>
      </w:r>
    </w:p>
    <w:p w14:paraId="54F88F74" w14:textId="62FCA754"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2019</w:t>
      </w:r>
      <w:r w:rsidRPr="00853B1E">
        <w:rPr>
          <w:sz w:val="22"/>
        </w:rPr>
        <w:t>)</w:t>
      </w:r>
      <w:r w:rsidRPr="00853B1E">
        <w:rPr>
          <w:sz w:val="22"/>
        </w:rPr>
        <w:tab/>
        <w:t>1</w:t>
      </w:r>
    </w:p>
    <w:p w14:paraId="4BD70EAB" w14:textId="32DC47AC"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012DAAB3" w14:textId="5996A235" w:rsidR="004B3621" w:rsidRPr="00853B1E" w:rsidRDefault="004B3621" w:rsidP="004B3621">
      <w:pPr>
        <w:shd w:val="clear" w:color="auto" w:fill="EEECE1" w:themeFill="background2"/>
        <w:tabs>
          <w:tab w:val="left" w:pos="360"/>
          <w:tab w:val="left" w:pos="7920"/>
          <w:tab w:val="right" w:pos="9900"/>
        </w:tabs>
        <w:rPr>
          <w:sz w:val="22"/>
        </w:rPr>
      </w:pPr>
      <w:r w:rsidRPr="00853B1E">
        <w:rPr>
          <w:sz w:val="22"/>
        </w:rPr>
        <w:t>Revision of Section 10</w:t>
      </w:r>
      <w:r>
        <w:rPr>
          <w:sz w:val="22"/>
        </w:rPr>
        <w:t>5</w:t>
      </w:r>
      <w:r w:rsidRPr="00853B1E">
        <w:rPr>
          <w:sz w:val="22"/>
        </w:rPr>
        <w:t xml:space="preserve"> – </w:t>
      </w:r>
      <w:r>
        <w:rPr>
          <w:sz w:val="22"/>
        </w:rPr>
        <w:t>Control of Work</w:t>
      </w:r>
      <w:r w:rsidR="00C67B71">
        <w:rPr>
          <w:sz w:val="22"/>
        </w:rPr>
        <w:t xml:space="preserve"> </w:t>
      </w:r>
      <w:r w:rsidR="00811D01">
        <w:rPr>
          <w:sz w:val="22"/>
        </w:rPr>
        <w:t xml:space="preserve">(105.02 </w:t>
      </w:r>
      <w:r w:rsidR="00C67B71" w:rsidRPr="00C67B71">
        <w:rPr>
          <w:sz w:val="22"/>
        </w:rPr>
        <w:t>b)</w:t>
      </w:r>
      <w:r w:rsidRPr="00853B1E">
        <w:rPr>
          <w:sz w:val="22"/>
        </w:rPr>
        <w:tab/>
        <w:t>(</w:t>
      </w:r>
      <w:r w:rsidR="00856FD8">
        <w:rPr>
          <w:sz w:val="22"/>
        </w:rPr>
        <w:t>January 20</w:t>
      </w:r>
      <w:r>
        <w:rPr>
          <w:sz w:val="22"/>
        </w:rPr>
        <w:t>, 2021</w:t>
      </w:r>
      <w:r w:rsidRPr="00853B1E">
        <w:rPr>
          <w:sz w:val="22"/>
        </w:rPr>
        <w:t>)</w:t>
      </w:r>
      <w:r w:rsidRPr="00853B1E">
        <w:rPr>
          <w:sz w:val="22"/>
        </w:rPr>
        <w:tab/>
      </w:r>
      <w:r w:rsidR="00491362">
        <w:rPr>
          <w:sz w:val="22"/>
        </w:rPr>
        <w:t>2</w:t>
      </w:r>
    </w:p>
    <w:p w14:paraId="47B6554B" w14:textId="6BCD3F9D" w:rsidR="004B3621" w:rsidRPr="004B3621" w:rsidRDefault="004B3621" w:rsidP="004B3621">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6A19033D" w14:textId="3F37072C" w:rsidR="005D2619" w:rsidRPr="00853B1E" w:rsidRDefault="005D2619" w:rsidP="005D2619">
      <w:pPr>
        <w:shd w:val="clear" w:color="auto" w:fill="EEECE1" w:themeFill="background2"/>
        <w:tabs>
          <w:tab w:val="left" w:pos="360"/>
          <w:tab w:val="left" w:pos="7920"/>
          <w:tab w:val="right" w:pos="9900"/>
        </w:tabs>
        <w:rPr>
          <w:sz w:val="22"/>
        </w:rPr>
      </w:pPr>
      <w:r w:rsidRPr="00853B1E">
        <w:rPr>
          <w:sz w:val="22"/>
        </w:rPr>
        <w:t>Revision of Section 10</w:t>
      </w:r>
      <w:r>
        <w:rPr>
          <w:sz w:val="22"/>
        </w:rPr>
        <w:t>5</w:t>
      </w:r>
      <w:r w:rsidRPr="00853B1E">
        <w:rPr>
          <w:sz w:val="22"/>
        </w:rPr>
        <w:t xml:space="preserve"> – </w:t>
      </w:r>
      <w:r>
        <w:rPr>
          <w:sz w:val="22"/>
        </w:rPr>
        <w:t>Control of Work (</w:t>
      </w:r>
      <w:r w:rsidRPr="005D2619">
        <w:rPr>
          <w:sz w:val="22"/>
        </w:rPr>
        <w:t>105.02</w:t>
      </w:r>
      <w:r w:rsidR="00811D01">
        <w:rPr>
          <w:sz w:val="22"/>
        </w:rPr>
        <w:t xml:space="preserve"> f</w:t>
      </w:r>
      <w:r>
        <w:rPr>
          <w:sz w:val="22"/>
        </w:rPr>
        <w:t>)</w:t>
      </w:r>
      <w:r w:rsidRPr="00853B1E">
        <w:rPr>
          <w:sz w:val="22"/>
        </w:rPr>
        <w:tab/>
        <w:t>(</w:t>
      </w:r>
      <w:r>
        <w:rPr>
          <w:sz w:val="22"/>
        </w:rPr>
        <w:t>Dec. 28, 2020</w:t>
      </w:r>
      <w:r w:rsidRPr="00853B1E">
        <w:rPr>
          <w:sz w:val="22"/>
        </w:rPr>
        <w:t>)</w:t>
      </w:r>
      <w:r w:rsidRPr="00853B1E">
        <w:rPr>
          <w:sz w:val="22"/>
        </w:rPr>
        <w:tab/>
        <w:t>1</w:t>
      </w:r>
    </w:p>
    <w:p w14:paraId="1455B105" w14:textId="6B2E5932" w:rsidR="005D2619" w:rsidRDefault="005D2619" w:rsidP="00CC44CE">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1C8F4584" w14:textId="15DE4338" w:rsidR="000B5547" w:rsidRPr="00853B1E" w:rsidRDefault="000B5547" w:rsidP="000B5547">
      <w:pPr>
        <w:shd w:val="clear" w:color="auto" w:fill="EEECE1" w:themeFill="background2"/>
        <w:tabs>
          <w:tab w:val="left" w:pos="360"/>
          <w:tab w:val="left" w:pos="7920"/>
          <w:tab w:val="right" w:pos="9900"/>
        </w:tabs>
        <w:rPr>
          <w:sz w:val="22"/>
        </w:rPr>
      </w:pPr>
      <w:r w:rsidRPr="00853B1E">
        <w:rPr>
          <w:sz w:val="22"/>
        </w:rPr>
        <w:t>Revision of Section 10</w:t>
      </w:r>
      <w:r>
        <w:rPr>
          <w:sz w:val="22"/>
        </w:rPr>
        <w:t>5</w:t>
      </w:r>
      <w:r w:rsidRPr="00853B1E">
        <w:rPr>
          <w:sz w:val="22"/>
        </w:rPr>
        <w:t xml:space="preserve"> – </w:t>
      </w:r>
      <w:r>
        <w:rPr>
          <w:sz w:val="22"/>
        </w:rPr>
        <w:t>Control of Work (</w:t>
      </w:r>
      <w:r w:rsidRPr="005D2619">
        <w:rPr>
          <w:sz w:val="22"/>
        </w:rPr>
        <w:t>105.0</w:t>
      </w:r>
      <w:r>
        <w:rPr>
          <w:sz w:val="22"/>
        </w:rPr>
        <w:t>3)</w:t>
      </w:r>
      <w:r w:rsidRPr="00853B1E">
        <w:rPr>
          <w:sz w:val="22"/>
        </w:rPr>
        <w:tab/>
        <w:t>(</w:t>
      </w:r>
      <w:r>
        <w:rPr>
          <w:sz w:val="22"/>
        </w:rPr>
        <w:t>Dec. 28, 2020</w:t>
      </w:r>
      <w:r w:rsidRPr="00853B1E">
        <w:rPr>
          <w:sz w:val="22"/>
        </w:rPr>
        <w:t>)</w:t>
      </w:r>
      <w:r w:rsidRPr="00853B1E">
        <w:rPr>
          <w:sz w:val="22"/>
        </w:rPr>
        <w:tab/>
      </w:r>
      <w:r w:rsidR="001C46D9">
        <w:rPr>
          <w:sz w:val="22"/>
        </w:rPr>
        <w:t>2</w:t>
      </w:r>
    </w:p>
    <w:p w14:paraId="6C20CDF8" w14:textId="6EAF4BED" w:rsidR="000B5547" w:rsidRDefault="000B5547" w:rsidP="00CC44CE">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697D123F" w14:textId="63FFDCFF" w:rsidR="00491362" w:rsidRPr="00853B1E" w:rsidRDefault="00491362" w:rsidP="00491362">
      <w:pPr>
        <w:shd w:val="clear" w:color="auto" w:fill="EEECE1" w:themeFill="background2"/>
        <w:tabs>
          <w:tab w:val="left" w:pos="360"/>
          <w:tab w:val="left" w:pos="7920"/>
          <w:tab w:val="right" w:pos="9900"/>
        </w:tabs>
        <w:rPr>
          <w:sz w:val="22"/>
        </w:rPr>
      </w:pPr>
      <w:r w:rsidRPr="00853B1E">
        <w:rPr>
          <w:sz w:val="22"/>
        </w:rPr>
        <w:t>Revision of Section 10</w:t>
      </w:r>
      <w:r>
        <w:rPr>
          <w:sz w:val="22"/>
        </w:rPr>
        <w:t>5</w:t>
      </w:r>
      <w:r w:rsidRPr="00853B1E">
        <w:rPr>
          <w:sz w:val="22"/>
        </w:rPr>
        <w:t xml:space="preserve"> – </w:t>
      </w:r>
      <w:r>
        <w:rPr>
          <w:sz w:val="22"/>
        </w:rPr>
        <w:t>Control of Work</w:t>
      </w:r>
      <w:r w:rsidR="00772EA9">
        <w:rPr>
          <w:sz w:val="22"/>
        </w:rPr>
        <w:t xml:space="preserve"> </w:t>
      </w:r>
      <w:r w:rsidR="00772EA9" w:rsidRPr="00772EA9">
        <w:rPr>
          <w:sz w:val="22"/>
        </w:rPr>
        <w:t>(105.0</w:t>
      </w:r>
      <w:r w:rsidR="00772EA9">
        <w:rPr>
          <w:sz w:val="22"/>
        </w:rPr>
        <w:t>8</w:t>
      </w:r>
      <w:r w:rsidR="00772EA9" w:rsidRPr="00772EA9">
        <w:rPr>
          <w:sz w:val="22"/>
        </w:rPr>
        <w:t>)</w:t>
      </w:r>
      <w:r w:rsidRPr="00853B1E">
        <w:rPr>
          <w:sz w:val="22"/>
        </w:rPr>
        <w:tab/>
        <w:t>(</w:t>
      </w:r>
      <w:r>
        <w:rPr>
          <w:sz w:val="22"/>
        </w:rPr>
        <w:t xml:space="preserve">January </w:t>
      </w:r>
      <w:r w:rsidR="00856FD8">
        <w:rPr>
          <w:sz w:val="22"/>
        </w:rPr>
        <w:t>20</w:t>
      </w:r>
      <w:r>
        <w:rPr>
          <w:sz w:val="22"/>
        </w:rPr>
        <w:t>, 2021</w:t>
      </w:r>
      <w:r w:rsidRPr="00853B1E">
        <w:rPr>
          <w:sz w:val="22"/>
        </w:rPr>
        <w:t>)</w:t>
      </w:r>
      <w:r w:rsidRPr="00853B1E">
        <w:rPr>
          <w:sz w:val="22"/>
        </w:rPr>
        <w:tab/>
      </w:r>
      <w:r>
        <w:rPr>
          <w:sz w:val="22"/>
        </w:rPr>
        <w:t>1</w:t>
      </w:r>
    </w:p>
    <w:p w14:paraId="409125C5" w14:textId="02FB468E" w:rsidR="00150A65" w:rsidRDefault="00491362" w:rsidP="00CC44CE">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7275AEC4" w14:textId="2F8F52CE" w:rsidR="002C396A" w:rsidRPr="00853B1E" w:rsidRDefault="002C396A" w:rsidP="002C396A">
      <w:pPr>
        <w:shd w:val="clear" w:color="auto" w:fill="EEECE1" w:themeFill="background2"/>
        <w:tabs>
          <w:tab w:val="left" w:pos="360"/>
          <w:tab w:val="left" w:pos="7920"/>
          <w:tab w:val="right" w:pos="9900"/>
        </w:tabs>
        <w:rPr>
          <w:sz w:val="22"/>
        </w:rPr>
      </w:pPr>
      <w:r w:rsidRPr="00853B1E">
        <w:rPr>
          <w:sz w:val="22"/>
        </w:rPr>
        <w:t>Revision of Section 10</w:t>
      </w:r>
      <w:r>
        <w:rPr>
          <w:sz w:val="22"/>
        </w:rPr>
        <w:t>5</w:t>
      </w:r>
      <w:r w:rsidRPr="00853B1E">
        <w:rPr>
          <w:sz w:val="22"/>
        </w:rPr>
        <w:t xml:space="preserve"> – </w:t>
      </w:r>
      <w:r>
        <w:rPr>
          <w:sz w:val="22"/>
        </w:rPr>
        <w:t>Control of Work</w:t>
      </w:r>
      <w:r w:rsidRPr="00853B1E">
        <w:rPr>
          <w:sz w:val="22"/>
        </w:rPr>
        <w:tab/>
        <w:t>(</w:t>
      </w:r>
      <w:r w:rsidR="00871CC3">
        <w:rPr>
          <w:sz w:val="22"/>
        </w:rPr>
        <w:t>June 2</w:t>
      </w:r>
      <w:r>
        <w:rPr>
          <w:sz w:val="22"/>
        </w:rPr>
        <w:t>, 2021</w:t>
      </w:r>
      <w:r w:rsidRPr="00853B1E">
        <w:rPr>
          <w:sz w:val="22"/>
        </w:rPr>
        <w:t>)</w:t>
      </w:r>
      <w:r w:rsidRPr="00853B1E">
        <w:rPr>
          <w:sz w:val="22"/>
        </w:rPr>
        <w:tab/>
      </w:r>
      <w:r w:rsidR="00871CC3">
        <w:rPr>
          <w:sz w:val="22"/>
        </w:rPr>
        <w:t>1</w:t>
      </w:r>
      <w:r w:rsidR="003C0CF5">
        <w:rPr>
          <w:sz w:val="22"/>
        </w:rPr>
        <w:t>8</w:t>
      </w:r>
    </w:p>
    <w:p w14:paraId="64FF070F" w14:textId="35559A3C" w:rsidR="008A70CC" w:rsidRDefault="002C396A" w:rsidP="00871CC3">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r w:rsidR="008A70CC">
        <w:rPr>
          <w:i/>
          <w:color w:val="0000FF"/>
          <w:sz w:val="22"/>
        </w:rPr>
        <w:br w:type="page"/>
      </w:r>
    </w:p>
    <w:p w14:paraId="021AEB78" w14:textId="178D4B17"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lastRenderedPageBreak/>
        <w:t xml:space="preserve">Revision of Sections 105 and 106 – </w:t>
      </w:r>
      <w:r w:rsidR="0043246B" w:rsidRPr="00853B1E">
        <w:rPr>
          <w:sz w:val="22"/>
        </w:rPr>
        <w:t>Conformity to the Contract of Hot Mix Asphalt</w:t>
      </w:r>
      <w:r w:rsidR="00B21936" w:rsidRPr="00853B1E">
        <w:rPr>
          <w:sz w:val="22"/>
        </w:rPr>
        <w:t xml:space="preserve"> </w:t>
      </w:r>
      <w:r w:rsidR="00B21936" w:rsidRPr="00853B1E">
        <w:rPr>
          <w:sz w:val="22"/>
        </w:rPr>
        <w:tab/>
        <w:t>(</w:t>
      </w:r>
      <w:r w:rsidR="00511537">
        <w:rPr>
          <w:sz w:val="22"/>
        </w:rPr>
        <w:t>October 1</w:t>
      </w:r>
      <w:r w:rsidR="00F037E1" w:rsidRPr="00853B1E">
        <w:rPr>
          <w:sz w:val="22"/>
        </w:rPr>
        <w:t xml:space="preserve">, </w:t>
      </w:r>
      <w:r w:rsidR="004A0143">
        <w:rPr>
          <w:sz w:val="22"/>
        </w:rPr>
        <w:t>2019</w:t>
      </w:r>
      <w:r w:rsidR="00B21936" w:rsidRPr="00853B1E">
        <w:rPr>
          <w:sz w:val="22"/>
        </w:rPr>
        <w:t>)</w:t>
      </w:r>
      <w:r w:rsidR="00A96F3A" w:rsidRPr="00853B1E">
        <w:rPr>
          <w:sz w:val="22"/>
        </w:rPr>
        <w:tab/>
      </w:r>
      <w:r w:rsidR="00AD3DD8" w:rsidRPr="00853B1E">
        <w:rPr>
          <w:sz w:val="22"/>
        </w:rPr>
        <w:t>1</w:t>
      </w:r>
      <w:r w:rsidR="000F104E" w:rsidRPr="00853B1E">
        <w:rPr>
          <w:sz w:val="22"/>
        </w:rPr>
        <w:t>0</w:t>
      </w:r>
    </w:p>
    <w:p w14:paraId="5DC813D6" w14:textId="77777777" w:rsidR="003503F9" w:rsidRPr="00853B1E" w:rsidRDefault="003008AA" w:rsidP="005E56A4">
      <w:pPr>
        <w:shd w:val="clear" w:color="auto" w:fill="EEECE1" w:themeFill="background2"/>
        <w:tabs>
          <w:tab w:val="left" w:pos="360"/>
          <w:tab w:val="left" w:pos="7920"/>
          <w:tab w:val="right" w:pos="9900"/>
        </w:tabs>
        <w:rPr>
          <w:sz w:val="22"/>
        </w:rPr>
      </w:pPr>
      <w:r w:rsidRPr="00853B1E">
        <w:rPr>
          <w:sz w:val="22"/>
        </w:rPr>
        <w:t xml:space="preserve">                                                          </w:t>
      </w:r>
      <w:r w:rsidR="00B21936" w:rsidRPr="00853B1E">
        <w:rPr>
          <w:sz w:val="22"/>
        </w:rPr>
        <w:t>(Voids Acceptance)</w:t>
      </w:r>
    </w:p>
    <w:p w14:paraId="5FADF041" w14:textId="77777777" w:rsidR="003503F9" w:rsidRPr="007F1DF4" w:rsidRDefault="003503F9" w:rsidP="00F13809">
      <w:pPr>
        <w:pStyle w:val="BodyTextIndent2"/>
        <w:rPr>
          <w:color w:val="0000FF"/>
          <w:sz w:val="22"/>
        </w:rPr>
      </w:pPr>
      <w:r w:rsidRPr="007F1DF4">
        <w:rPr>
          <w:color w:val="0000FF"/>
          <w:sz w:val="22"/>
        </w:rPr>
        <w:t xml:space="preserve">Projects with 5000 or more tons of </w:t>
      </w:r>
      <w:proofErr w:type="spellStart"/>
      <w:r w:rsidR="00CA5F99"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6A066157" w14:textId="61B381A1" w:rsidR="001633BD" w:rsidRDefault="003503F9" w:rsidP="005B6EE9">
      <w:pPr>
        <w:pStyle w:val="BodyTextIndent2"/>
        <w:spacing w:after="120"/>
        <w:rPr>
          <w:color w:val="0000FF"/>
          <w:sz w:val="22"/>
        </w:rPr>
      </w:pPr>
      <w:r w:rsidRPr="007F1DF4">
        <w:rPr>
          <w:color w:val="0000FF"/>
          <w:sz w:val="22"/>
        </w:rPr>
        <w:t>Note: This specification requires a Force Account item for incentive payment.</w:t>
      </w:r>
    </w:p>
    <w:p w14:paraId="656DD092" w14:textId="38EA402B" w:rsidR="00C468FB" w:rsidRPr="00853B1E" w:rsidRDefault="00C468FB" w:rsidP="00C468FB">
      <w:pPr>
        <w:shd w:val="clear" w:color="auto" w:fill="EEECE1" w:themeFill="background2"/>
        <w:tabs>
          <w:tab w:val="left" w:pos="360"/>
          <w:tab w:val="left" w:pos="7920"/>
          <w:tab w:val="right" w:pos="9900"/>
        </w:tabs>
        <w:rPr>
          <w:sz w:val="22"/>
        </w:rPr>
      </w:pPr>
      <w:r w:rsidRPr="00C468FB">
        <w:rPr>
          <w:sz w:val="22"/>
        </w:rPr>
        <w:t>Revision of Section 105</w:t>
      </w:r>
      <w:r w:rsidR="0075310F">
        <w:rPr>
          <w:sz w:val="22"/>
        </w:rPr>
        <w:t xml:space="preserve"> – Control of Work </w:t>
      </w:r>
      <w:r w:rsidR="0010247E">
        <w:rPr>
          <w:sz w:val="22"/>
        </w:rPr>
        <w:t>and</w:t>
      </w:r>
      <w:r>
        <w:rPr>
          <w:sz w:val="22"/>
        </w:rPr>
        <w:t xml:space="preserve"> </w:t>
      </w:r>
      <w:r w:rsidR="0075310F">
        <w:rPr>
          <w:sz w:val="22"/>
        </w:rPr>
        <w:t>R</w:t>
      </w:r>
      <w:r w:rsidR="0075310F" w:rsidRPr="00C468FB">
        <w:rPr>
          <w:sz w:val="22"/>
        </w:rPr>
        <w:t xml:space="preserve">evision of 106 – Control of </w:t>
      </w:r>
      <w:r w:rsidR="0075310F">
        <w:rPr>
          <w:sz w:val="22"/>
        </w:rPr>
        <w:t>Material</w:t>
      </w:r>
      <w:r>
        <w:rPr>
          <w:sz w:val="22"/>
        </w:rPr>
        <w:tab/>
      </w:r>
      <w:r w:rsidRPr="00853B1E">
        <w:rPr>
          <w:sz w:val="22"/>
        </w:rPr>
        <w:t>(</w:t>
      </w:r>
      <w:r>
        <w:rPr>
          <w:sz w:val="22"/>
        </w:rPr>
        <w:t>Sept. 25</w:t>
      </w:r>
      <w:r w:rsidRPr="00853B1E">
        <w:rPr>
          <w:sz w:val="22"/>
        </w:rPr>
        <w:t xml:space="preserve">, </w:t>
      </w:r>
      <w:r>
        <w:rPr>
          <w:sz w:val="22"/>
        </w:rPr>
        <w:t>20</w:t>
      </w:r>
      <w:r w:rsidR="00FD53C6">
        <w:rPr>
          <w:sz w:val="22"/>
        </w:rPr>
        <w:t>20</w:t>
      </w:r>
      <w:r w:rsidRPr="00853B1E">
        <w:rPr>
          <w:sz w:val="22"/>
        </w:rPr>
        <w:t>)</w:t>
      </w:r>
      <w:r w:rsidRPr="00853B1E">
        <w:rPr>
          <w:sz w:val="22"/>
        </w:rPr>
        <w:tab/>
      </w:r>
      <w:r>
        <w:rPr>
          <w:sz w:val="22"/>
        </w:rPr>
        <w:t>2</w:t>
      </w:r>
    </w:p>
    <w:p w14:paraId="0C833EF4" w14:textId="6434BF6F" w:rsidR="00C2587E" w:rsidRDefault="00C468FB" w:rsidP="00C468FB">
      <w:pPr>
        <w:tabs>
          <w:tab w:val="left" w:pos="360"/>
          <w:tab w:val="left" w:pos="7920"/>
          <w:tab w:val="right" w:pos="9900"/>
        </w:tabs>
        <w:spacing w:after="120"/>
        <w:rPr>
          <w:i/>
          <w:color w:val="0000FF"/>
          <w:sz w:val="22"/>
        </w:rPr>
      </w:pPr>
      <w:r w:rsidRPr="00853B1E">
        <w:rPr>
          <w:noProof/>
        </w:rPr>
        <w:tab/>
      </w:r>
      <w:r w:rsidRPr="007F1DF4">
        <w:rPr>
          <w:i/>
          <w:color w:val="0000FF"/>
          <w:sz w:val="22"/>
        </w:rPr>
        <w:t xml:space="preserve">Projects </w:t>
      </w:r>
      <w:r w:rsidR="001859E5" w:rsidRPr="001859E5">
        <w:rPr>
          <w:i/>
          <w:color w:val="0000FF"/>
          <w:sz w:val="22"/>
        </w:rPr>
        <w:t>with Portland Cement Concrete Pavement</w:t>
      </w:r>
      <w:r w:rsidRPr="007F1DF4">
        <w:rPr>
          <w:i/>
          <w:color w:val="0000FF"/>
          <w:sz w:val="22"/>
        </w:rPr>
        <w:t>.</w:t>
      </w:r>
    </w:p>
    <w:p w14:paraId="685029DC" w14:textId="187B1531" w:rsidR="00BC48F1" w:rsidRPr="00853B1E" w:rsidRDefault="00BC48F1" w:rsidP="00BC48F1">
      <w:pPr>
        <w:shd w:val="clear" w:color="auto" w:fill="EEECE1" w:themeFill="background2"/>
        <w:tabs>
          <w:tab w:val="left" w:pos="360"/>
          <w:tab w:val="left" w:pos="7920"/>
          <w:tab w:val="right" w:pos="9900"/>
        </w:tabs>
        <w:rPr>
          <w:sz w:val="22"/>
        </w:rPr>
      </w:pPr>
      <w:r w:rsidRPr="00853B1E">
        <w:rPr>
          <w:sz w:val="22"/>
        </w:rPr>
        <w:t xml:space="preserve">Revision of Section 106 – </w:t>
      </w:r>
      <w:r w:rsidR="002131A0" w:rsidRPr="00853B1E">
        <w:rPr>
          <w:sz w:val="22"/>
        </w:rPr>
        <w:t>Buy America Requirements – Non-Federal Aid</w:t>
      </w:r>
      <w:r w:rsidRPr="00853B1E">
        <w:rPr>
          <w:sz w:val="22"/>
        </w:rPr>
        <w:tab/>
        <w:t>(</w:t>
      </w:r>
      <w:r w:rsidR="00511537">
        <w:rPr>
          <w:sz w:val="22"/>
        </w:rPr>
        <w:t>October 1</w:t>
      </w:r>
      <w:r w:rsidR="00F037E1" w:rsidRPr="00853B1E">
        <w:rPr>
          <w:sz w:val="22"/>
        </w:rPr>
        <w:t xml:space="preserve">, </w:t>
      </w:r>
      <w:r w:rsidR="004A0143">
        <w:rPr>
          <w:sz w:val="22"/>
        </w:rPr>
        <w:t>2019</w:t>
      </w:r>
      <w:r w:rsidRPr="00853B1E">
        <w:rPr>
          <w:sz w:val="22"/>
        </w:rPr>
        <w:t>)</w:t>
      </w:r>
      <w:r w:rsidRPr="00853B1E">
        <w:rPr>
          <w:sz w:val="22"/>
        </w:rPr>
        <w:tab/>
        <w:t>1</w:t>
      </w:r>
    </w:p>
    <w:p w14:paraId="7DE266C0" w14:textId="218D7CF5" w:rsidR="00555C12" w:rsidRDefault="00BC48F1" w:rsidP="001633BD">
      <w:pPr>
        <w:tabs>
          <w:tab w:val="left" w:pos="360"/>
          <w:tab w:val="left" w:pos="7920"/>
          <w:tab w:val="right" w:pos="9900"/>
        </w:tabs>
        <w:spacing w:after="120"/>
        <w:rPr>
          <w:i/>
          <w:color w:val="0000FF"/>
          <w:sz w:val="22"/>
        </w:rPr>
      </w:pPr>
      <w:r w:rsidRPr="00853B1E">
        <w:rPr>
          <w:noProof/>
        </w:rPr>
        <w:tab/>
      </w:r>
      <w:r w:rsidR="00D64C61" w:rsidRPr="007F1DF4">
        <w:rPr>
          <w:i/>
          <w:color w:val="0000FF"/>
          <w:sz w:val="22"/>
        </w:rPr>
        <w:t>P</w:t>
      </w:r>
      <w:r w:rsidRPr="007F1DF4">
        <w:rPr>
          <w:i/>
          <w:color w:val="0000FF"/>
          <w:sz w:val="22"/>
        </w:rPr>
        <w:t>rojects</w:t>
      </w:r>
      <w:r w:rsidR="00D64C61" w:rsidRPr="007F1DF4">
        <w:rPr>
          <w:i/>
          <w:color w:val="0000FF"/>
          <w:sz w:val="22"/>
        </w:rPr>
        <w:t xml:space="preserve"> </w:t>
      </w:r>
      <w:r w:rsidR="007A2B16" w:rsidRPr="007F1DF4">
        <w:rPr>
          <w:i/>
          <w:color w:val="0000FF"/>
          <w:sz w:val="22"/>
        </w:rPr>
        <w:t>which</w:t>
      </w:r>
      <w:r w:rsidR="008B478A" w:rsidRPr="007F1DF4">
        <w:rPr>
          <w:i/>
          <w:color w:val="0000FF"/>
          <w:sz w:val="22"/>
        </w:rPr>
        <w:t xml:space="preserve"> have no federal funding</w:t>
      </w:r>
      <w:r w:rsidRPr="007F1DF4">
        <w:rPr>
          <w:i/>
          <w:color w:val="0000FF"/>
          <w:sz w:val="22"/>
        </w:rPr>
        <w:t>.</w:t>
      </w:r>
    </w:p>
    <w:p w14:paraId="776881B6" w14:textId="2F989546"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2019</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16D15D31"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2019</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C036550"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0975D5DE" w14:textId="77777777" w:rsidR="0017304C" w:rsidRPr="00853B1E" w:rsidRDefault="0017304C" w:rsidP="0017304C">
      <w:pPr>
        <w:shd w:val="clear" w:color="auto" w:fill="EEECE1" w:themeFill="background2"/>
        <w:tabs>
          <w:tab w:val="left" w:pos="360"/>
          <w:tab w:val="left" w:pos="7920"/>
          <w:tab w:val="right" w:pos="9900"/>
        </w:tabs>
        <w:rPr>
          <w:sz w:val="22"/>
        </w:rPr>
      </w:pPr>
      <w:r w:rsidRPr="00853B1E">
        <w:rPr>
          <w:sz w:val="22"/>
        </w:rPr>
        <w:t>Revision of Section 10</w:t>
      </w:r>
      <w:r>
        <w:rPr>
          <w:sz w:val="22"/>
        </w:rPr>
        <w:t>6</w:t>
      </w:r>
      <w:r w:rsidRPr="00853B1E">
        <w:rPr>
          <w:sz w:val="22"/>
        </w:rPr>
        <w:t xml:space="preserve"> – </w:t>
      </w:r>
      <w:r>
        <w:rPr>
          <w:sz w:val="22"/>
        </w:rPr>
        <w:t>Control of Material</w:t>
      </w:r>
      <w:r w:rsidRPr="00853B1E">
        <w:rPr>
          <w:sz w:val="22"/>
        </w:rPr>
        <w:tab/>
        <w:t>(</w:t>
      </w:r>
      <w:r>
        <w:rPr>
          <w:sz w:val="22"/>
        </w:rPr>
        <w:t>January 20, 2021</w:t>
      </w:r>
      <w:r w:rsidRPr="00853B1E">
        <w:rPr>
          <w:sz w:val="22"/>
        </w:rPr>
        <w:t>)</w:t>
      </w:r>
      <w:r w:rsidRPr="00853B1E">
        <w:rPr>
          <w:sz w:val="22"/>
        </w:rPr>
        <w:tab/>
        <w:t>1</w:t>
      </w:r>
    </w:p>
    <w:p w14:paraId="395297C9" w14:textId="3CA4A90F" w:rsidR="0017304C" w:rsidRPr="007F1DF4" w:rsidRDefault="0017304C" w:rsidP="0017304C">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6984FB93" w14:textId="4D9E9057"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2019</w:t>
      </w:r>
      <w:r w:rsidRPr="00853B1E">
        <w:rPr>
          <w:sz w:val="22"/>
        </w:rPr>
        <w:t>)</w:t>
      </w:r>
      <w:r w:rsidRPr="00853B1E">
        <w:rPr>
          <w:sz w:val="22"/>
        </w:rPr>
        <w:tab/>
        <w:t>1</w:t>
      </w:r>
    </w:p>
    <w:p w14:paraId="2DB414BD" w14:textId="08AFFF3A"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95AD345" w14:textId="3DD87277" w:rsidR="00CF2EA3" w:rsidRPr="00853B1E" w:rsidRDefault="00CF2EA3" w:rsidP="00CF2EA3">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Legal Relations and Responsibility to Public</w:t>
      </w:r>
      <w:r w:rsidRPr="00853B1E">
        <w:rPr>
          <w:sz w:val="22"/>
        </w:rPr>
        <w:tab/>
        <w:t>(</w:t>
      </w:r>
      <w:r>
        <w:rPr>
          <w:sz w:val="22"/>
        </w:rPr>
        <w:t xml:space="preserve">January </w:t>
      </w:r>
      <w:r w:rsidR="00095D2E">
        <w:rPr>
          <w:sz w:val="22"/>
        </w:rPr>
        <w:t>20</w:t>
      </w:r>
      <w:r>
        <w:rPr>
          <w:sz w:val="22"/>
        </w:rPr>
        <w:t>, 2021</w:t>
      </w:r>
      <w:r w:rsidRPr="00853B1E">
        <w:rPr>
          <w:sz w:val="22"/>
        </w:rPr>
        <w:t>)</w:t>
      </w:r>
      <w:r w:rsidRPr="00853B1E">
        <w:rPr>
          <w:sz w:val="22"/>
        </w:rPr>
        <w:tab/>
        <w:t>1</w:t>
      </w:r>
    </w:p>
    <w:p w14:paraId="62DF0C1D" w14:textId="75494100" w:rsidR="00CF2EA3" w:rsidRDefault="00CF2EA3" w:rsidP="002131A0">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6D40ADC8" w14:textId="6B4060EF" w:rsidR="008207C2" w:rsidRPr="00853B1E" w:rsidRDefault="008207C2" w:rsidP="008207C2">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sidR="005B0673">
        <w:rPr>
          <w:sz w:val="22"/>
        </w:rPr>
        <w:t>March 30</w:t>
      </w:r>
      <w:r>
        <w:rPr>
          <w:sz w:val="22"/>
        </w:rPr>
        <w:t>, 2021</w:t>
      </w:r>
      <w:r w:rsidRPr="00853B1E">
        <w:rPr>
          <w:sz w:val="22"/>
        </w:rPr>
        <w:t>)</w:t>
      </w:r>
      <w:r w:rsidRPr="00853B1E">
        <w:rPr>
          <w:sz w:val="22"/>
        </w:rPr>
        <w:tab/>
      </w:r>
      <w:r w:rsidR="005B0673">
        <w:rPr>
          <w:sz w:val="22"/>
        </w:rPr>
        <w:t>3</w:t>
      </w:r>
    </w:p>
    <w:p w14:paraId="164F9556" w14:textId="612626AD" w:rsidR="008207C2" w:rsidRPr="008207C2" w:rsidRDefault="008207C2"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5CAAD642" w14:textId="45D240F2" w:rsidR="00F51980" w:rsidRPr="00853B1E" w:rsidRDefault="00F51980" w:rsidP="00F51980">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sidR="006A7DBA">
        <w:rPr>
          <w:sz w:val="22"/>
        </w:rPr>
        <w:t>Project Safety Management Plan</w:t>
      </w:r>
      <w:r w:rsidRPr="00853B1E">
        <w:rPr>
          <w:sz w:val="22"/>
        </w:rPr>
        <w:tab/>
        <w:t>(</w:t>
      </w:r>
      <w:r>
        <w:rPr>
          <w:sz w:val="22"/>
        </w:rPr>
        <w:t>April 13, 2020</w:t>
      </w:r>
      <w:r w:rsidRPr="00853B1E">
        <w:rPr>
          <w:sz w:val="22"/>
        </w:rPr>
        <w:t>)</w:t>
      </w:r>
      <w:r w:rsidRPr="00853B1E">
        <w:rPr>
          <w:sz w:val="22"/>
        </w:rPr>
        <w:tab/>
        <w:t>1</w:t>
      </w:r>
    </w:p>
    <w:p w14:paraId="503AFCEA" w14:textId="4D2DDD54" w:rsidR="00A710F3" w:rsidRDefault="00F51980" w:rsidP="00B05A3F">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2DFD9E82" w14:textId="355CA6F0"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Pr>
          <w:sz w:val="22"/>
        </w:rPr>
        <w:t>Dec. 2</w:t>
      </w:r>
      <w:r w:rsidR="0013470D">
        <w:rPr>
          <w:sz w:val="22"/>
        </w:rPr>
        <w:t>9</w:t>
      </w:r>
      <w:r>
        <w:rPr>
          <w:sz w:val="22"/>
        </w:rPr>
        <w:t>, 2020</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740288A3" w14:textId="77361006" w:rsidR="00C67DDD" w:rsidRDefault="00EE77F8" w:rsidP="00C4769D">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6E19F652" w14:textId="0C255FE3" w:rsidR="00C67DDD" w:rsidRPr="00853B1E" w:rsidRDefault="00C67DDD" w:rsidP="00C67DDD">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Liquidated Damages</w:t>
      </w:r>
      <w:r w:rsidRPr="00853B1E">
        <w:rPr>
          <w:sz w:val="22"/>
        </w:rPr>
        <w:tab/>
        <w:t>(</w:t>
      </w:r>
      <w:r>
        <w:rPr>
          <w:sz w:val="22"/>
        </w:rPr>
        <w:t>June 18, 2021</w:t>
      </w:r>
      <w:r w:rsidRPr="00853B1E">
        <w:rPr>
          <w:sz w:val="22"/>
        </w:rPr>
        <w:t>)</w:t>
      </w:r>
      <w:r w:rsidRPr="00853B1E">
        <w:rPr>
          <w:sz w:val="22"/>
        </w:rPr>
        <w:tab/>
        <w:t>1</w:t>
      </w:r>
    </w:p>
    <w:p w14:paraId="7011BE3F" w14:textId="5B63719D" w:rsidR="00C67DDD" w:rsidRPr="00C67DDD" w:rsidRDefault="00C67DDD" w:rsidP="00C67DDD">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190ED5C4" w14:textId="1336C138"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070FB9">
        <w:rPr>
          <w:sz w:val="22"/>
        </w:rPr>
        <w:t>June 11</w:t>
      </w:r>
      <w:r>
        <w:rPr>
          <w:sz w:val="22"/>
        </w:rPr>
        <w:t>, 202</w:t>
      </w:r>
      <w:r w:rsidR="00070FB9">
        <w:rPr>
          <w:sz w:val="22"/>
        </w:rPr>
        <w:t>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45BA0119" w14:textId="56A1A878" w:rsidR="00C97E78" w:rsidRDefault="00C97E78" w:rsidP="00C97E78">
      <w:pPr>
        <w:tabs>
          <w:tab w:val="left" w:pos="360"/>
          <w:tab w:val="left" w:pos="7920"/>
          <w:tab w:val="right" w:pos="9900"/>
        </w:tabs>
        <w:spacing w:after="120"/>
        <w:ind w:left="360"/>
        <w:rPr>
          <w:color w:val="0000FF"/>
          <w:sz w:val="22"/>
        </w:rPr>
      </w:pPr>
      <w:r w:rsidRPr="007F1DF4">
        <w:rPr>
          <w:i/>
          <w:color w:val="0000FF"/>
          <w:sz w:val="22"/>
        </w:rPr>
        <w:t>Note: This specification requires a Force Account item.</w:t>
      </w:r>
    </w:p>
    <w:p w14:paraId="23FA57C6" w14:textId="4B7CF12C" w:rsidR="001C457A" w:rsidRPr="00853B1E" w:rsidRDefault="001C457A" w:rsidP="005E56A4">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C76EA7">
        <w:rPr>
          <w:sz w:val="22"/>
        </w:rPr>
        <w:t>January 2</w:t>
      </w:r>
      <w:r w:rsidR="00D41606">
        <w:rPr>
          <w:sz w:val="22"/>
        </w:rPr>
        <w:t>7</w:t>
      </w:r>
      <w:r w:rsidR="00C76EA7">
        <w:rPr>
          <w:sz w:val="22"/>
        </w:rPr>
        <w:t>, 2020</w:t>
      </w:r>
      <w:r w:rsidRPr="00853B1E">
        <w:rPr>
          <w:sz w:val="22"/>
        </w:rPr>
        <w:t>)</w:t>
      </w:r>
      <w:r w:rsidRPr="00853B1E">
        <w:rPr>
          <w:sz w:val="22"/>
        </w:rPr>
        <w:tab/>
        <w:t>2</w:t>
      </w:r>
    </w:p>
    <w:p w14:paraId="5606033F" w14:textId="77777777" w:rsidR="001C457A" w:rsidRPr="00853B1E" w:rsidRDefault="005D351F" w:rsidP="005E56A4">
      <w:pPr>
        <w:shd w:val="clear" w:color="auto" w:fill="EEECE1" w:themeFill="background2"/>
        <w:tabs>
          <w:tab w:val="left" w:pos="360"/>
          <w:tab w:val="left" w:pos="7920"/>
          <w:tab w:val="right" w:pos="9900"/>
        </w:tabs>
        <w:rPr>
          <w:iCs/>
          <w:sz w:val="22"/>
        </w:rPr>
      </w:pPr>
      <w:r w:rsidRPr="00853B1E">
        <w:rPr>
          <w:iCs/>
          <w:sz w:val="22"/>
        </w:rPr>
        <w:tab/>
      </w:r>
      <w:r w:rsidR="003008AA" w:rsidRPr="00853B1E">
        <w:rPr>
          <w:iCs/>
          <w:sz w:val="22"/>
        </w:rPr>
        <w:t xml:space="preserve">                                    </w:t>
      </w:r>
      <w:r w:rsidR="001C457A" w:rsidRPr="00853B1E">
        <w:rPr>
          <w:iCs/>
          <w:sz w:val="22"/>
        </w:rPr>
        <w:t>(Asphalt Cement Paid Separately)</w:t>
      </w:r>
      <w:r w:rsidR="001C457A" w:rsidRPr="00853B1E">
        <w:rPr>
          <w:i/>
          <w:iCs/>
          <w:sz w:val="22"/>
        </w:rPr>
        <w:tab/>
      </w:r>
    </w:p>
    <w:p w14:paraId="3FB76A31" w14:textId="77777777" w:rsidR="001C457A" w:rsidRPr="007F1DF4" w:rsidRDefault="00712E3C" w:rsidP="005D351F">
      <w:pPr>
        <w:tabs>
          <w:tab w:val="left" w:pos="360"/>
          <w:tab w:val="left" w:pos="7920"/>
          <w:tab w:val="right" w:pos="9900"/>
        </w:tabs>
        <w:ind w:left="360"/>
        <w:rPr>
          <w:i/>
          <w:iCs/>
          <w:color w:val="0000FF"/>
          <w:sz w:val="22"/>
        </w:rPr>
      </w:pPr>
      <w:r w:rsidRPr="007F1DF4">
        <w:rPr>
          <w:i/>
          <w:iCs/>
          <w:color w:val="0000FF"/>
          <w:sz w:val="22"/>
        </w:rPr>
        <w:t xml:space="preserve">Projects </w:t>
      </w:r>
      <w:r w:rsidR="0022271B" w:rsidRPr="007F1DF4">
        <w:rPr>
          <w:i/>
          <w:iCs/>
          <w:color w:val="0000FF"/>
          <w:sz w:val="22"/>
        </w:rPr>
        <w:t>having pay</w:t>
      </w:r>
      <w:r w:rsidRPr="007F1DF4">
        <w:rPr>
          <w:i/>
          <w:iCs/>
          <w:color w:val="0000FF"/>
          <w:sz w:val="22"/>
        </w:rPr>
        <w:t xml:space="preserve"> item 411 </w:t>
      </w:r>
      <w:r w:rsidR="005D351F" w:rsidRPr="007F1DF4">
        <w:rPr>
          <w:i/>
          <w:iCs/>
          <w:color w:val="0000FF"/>
          <w:sz w:val="22"/>
        </w:rPr>
        <w:t>- Asphalt</w:t>
      </w:r>
      <w:r w:rsidR="002667BB" w:rsidRPr="007F1DF4">
        <w:rPr>
          <w:i/>
          <w:iCs/>
          <w:color w:val="0000FF"/>
          <w:sz w:val="22"/>
        </w:rPr>
        <w:t xml:space="preserve"> </w:t>
      </w:r>
      <w:r w:rsidR="00946A53" w:rsidRPr="007F1DF4">
        <w:rPr>
          <w:i/>
          <w:iCs/>
          <w:color w:val="0000FF"/>
          <w:sz w:val="22"/>
        </w:rPr>
        <w:t>C</w:t>
      </w:r>
      <w:r w:rsidR="001C457A" w:rsidRPr="007F1DF4">
        <w:rPr>
          <w:i/>
          <w:iCs/>
          <w:color w:val="0000FF"/>
          <w:sz w:val="22"/>
        </w:rPr>
        <w:t>ement.</w:t>
      </w:r>
    </w:p>
    <w:p w14:paraId="7A71BFA0" w14:textId="77777777" w:rsidR="00285E69" w:rsidRPr="007F1DF4" w:rsidRDefault="00E05509" w:rsidP="004C50EA">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78D1578E" w14:textId="11FFB0E0"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511537">
        <w:rPr>
          <w:sz w:val="22"/>
        </w:rPr>
        <w:t>October 1</w:t>
      </w:r>
      <w:r w:rsidR="004F7A71" w:rsidRPr="00853B1E">
        <w:rPr>
          <w:sz w:val="22"/>
        </w:rPr>
        <w:t xml:space="preserve">, </w:t>
      </w:r>
      <w:r w:rsidR="004A0143">
        <w:rPr>
          <w:sz w:val="22"/>
        </w:rPr>
        <w:t>2019</w:t>
      </w:r>
      <w:r w:rsidRPr="00853B1E">
        <w:rPr>
          <w:sz w:val="22"/>
        </w:rPr>
        <w:t>)</w:t>
      </w:r>
      <w:r w:rsidRPr="00853B1E">
        <w:rPr>
          <w:sz w:val="22"/>
        </w:rPr>
        <w:tab/>
        <w:t>2</w:t>
      </w:r>
    </w:p>
    <w:p w14:paraId="6C85E78D" w14:textId="361DB5DE" w:rsidR="008C6F0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8C6F07" w:rsidRPr="007F1DF4">
        <w:rPr>
          <w:i/>
          <w:color w:val="0000FF"/>
          <w:sz w:val="22"/>
        </w:rPr>
        <w:t>.</w:t>
      </w:r>
    </w:p>
    <w:p w14:paraId="176F5E9F" w14:textId="617BF02A" w:rsidR="005B70D2" w:rsidRPr="00853B1E" w:rsidRDefault="005B70D2" w:rsidP="005B70D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Diamond Grinding Concrete Pavement</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t>2</w:t>
      </w:r>
    </w:p>
    <w:p w14:paraId="6540B1C3" w14:textId="316DA54F" w:rsidR="005B70D2" w:rsidRDefault="005B70D2" w:rsidP="005B70D2">
      <w:pPr>
        <w:tabs>
          <w:tab w:val="left" w:pos="360"/>
          <w:tab w:val="center" w:pos="4046"/>
        </w:tabs>
        <w:spacing w:after="120"/>
        <w:ind w:left="360" w:right="2347"/>
        <w:rPr>
          <w:i/>
          <w:color w:val="0000FF"/>
          <w:sz w:val="22"/>
        </w:rPr>
      </w:pPr>
      <w:r>
        <w:rPr>
          <w:i/>
          <w:color w:val="0000FF"/>
          <w:sz w:val="22"/>
        </w:rPr>
        <w:t>P</w:t>
      </w:r>
      <w:r w:rsidRPr="005B70D2">
        <w:rPr>
          <w:i/>
          <w:color w:val="0000FF"/>
          <w:sz w:val="22"/>
        </w:rPr>
        <w:t>rojects with diamond grinding of concrete pavement.</w:t>
      </w:r>
    </w:p>
    <w:p w14:paraId="566B9BC5" w14:textId="6BB43267" w:rsidR="00C67DDD" w:rsidRDefault="00C67DDD">
      <w:pPr>
        <w:rPr>
          <w:i/>
          <w:color w:val="0000FF"/>
          <w:sz w:val="22"/>
        </w:rPr>
      </w:pPr>
      <w:r>
        <w:rPr>
          <w:i/>
          <w:color w:val="0000FF"/>
          <w:sz w:val="22"/>
        </w:rPr>
        <w:br w:type="page"/>
      </w:r>
    </w:p>
    <w:p w14:paraId="6C51E173" w14:textId="77777777" w:rsidR="00861020" w:rsidRPr="00853B1E" w:rsidRDefault="00861020" w:rsidP="00861020">
      <w:pPr>
        <w:shd w:val="clear" w:color="auto" w:fill="EEECE1" w:themeFill="background2"/>
        <w:tabs>
          <w:tab w:val="left" w:pos="360"/>
          <w:tab w:val="left" w:pos="7920"/>
          <w:tab w:val="right" w:pos="9900"/>
        </w:tabs>
        <w:rPr>
          <w:sz w:val="22"/>
        </w:rPr>
      </w:pPr>
      <w:r w:rsidRPr="00853B1E">
        <w:rPr>
          <w:sz w:val="22"/>
        </w:rPr>
        <w:lastRenderedPageBreak/>
        <w:t xml:space="preserve">Revision of Section </w:t>
      </w:r>
      <w:r>
        <w:rPr>
          <w:sz w:val="22"/>
        </w:rPr>
        <w:t>202</w:t>
      </w:r>
      <w:r w:rsidRPr="00853B1E">
        <w:rPr>
          <w:sz w:val="22"/>
        </w:rPr>
        <w:t xml:space="preserve"> – </w:t>
      </w:r>
      <w:r>
        <w:rPr>
          <w:sz w:val="22"/>
        </w:rPr>
        <w:t>Removal of Bridge</w:t>
      </w:r>
      <w:r w:rsidRPr="00853B1E">
        <w:rPr>
          <w:sz w:val="22"/>
        </w:rPr>
        <w:tab/>
        <w:t>(</w:t>
      </w:r>
      <w:r>
        <w:rPr>
          <w:sz w:val="22"/>
        </w:rPr>
        <w:t>March 30, 2021</w:t>
      </w:r>
      <w:r w:rsidRPr="00853B1E">
        <w:rPr>
          <w:sz w:val="22"/>
        </w:rPr>
        <w:t>)</w:t>
      </w:r>
      <w:r w:rsidRPr="00853B1E">
        <w:rPr>
          <w:sz w:val="22"/>
        </w:rPr>
        <w:tab/>
      </w:r>
      <w:r>
        <w:rPr>
          <w:sz w:val="22"/>
        </w:rPr>
        <w:t>5</w:t>
      </w:r>
    </w:p>
    <w:p w14:paraId="1C42F336" w14:textId="77777777" w:rsidR="00861020" w:rsidRDefault="00861020" w:rsidP="00861020">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5C8966F3" w14:textId="0F5F333A" w:rsidR="008A70CC" w:rsidRPr="008A70CC" w:rsidRDefault="00861020" w:rsidP="00C67DDD">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57C7B530" w14:textId="788666E7" w:rsidR="003317E3" w:rsidRPr="00853B1E" w:rsidRDefault="003317E3" w:rsidP="003317E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206</w:t>
      </w:r>
      <w:r w:rsidRPr="00853B1E">
        <w:rPr>
          <w:sz w:val="22"/>
        </w:rPr>
        <w:t xml:space="preserve"> – </w:t>
      </w:r>
      <w:r>
        <w:rPr>
          <w:sz w:val="22"/>
        </w:rPr>
        <w:t>Excavation and Backfill for Structures</w:t>
      </w:r>
      <w:r w:rsidRPr="00853B1E">
        <w:rPr>
          <w:sz w:val="22"/>
        </w:rPr>
        <w:tab/>
        <w:t>(</w:t>
      </w:r>
      <w:r>
        <w:rPr>
          <w:sz w:val="22"/>
        </w:rPr>
        <w:t xml:space="preserve">January </w:t>
      </w:r>
      <w:r w:rsidR="006120C2">
        <w:rPr>
          <w:sz w:val="22"/>
        </w:rPr>
        <w:t>20</w:t>
      </w:r>
      <w:r>
        <w:rPr>
          <w:sz w:val="22"/>
        </w:rPr>
        <w:t>, 2021</w:t>
      </w:r>
      <w:r w:rsidRPr="00853B1E">
        <w:rPr>
          <w:sz w:val="22"/>
        </w:rPr>
        <w:t>)</w:t>
      </w:r>
      <w:r w:rsidRPr="00853B1E">
        <w:rPr>
          <w:sz w:val="22"/>
        </w:rPr>
        <w:tab/>
        <w:t>1</w:t>
      </w:r>
    </w:p>
    <w:p w14:paraId="29478327" w14:textId="3C3570B8" w:rsidR="003317E3" w:rsidRPr="003317E3" w:rsidRDefault="003317E3" w:rsidP="003317E3">
      <w:pPr>
        <w:tabs>
          <w:tab w:val="left" w:pos="360"/>
          <w:tab w:val="left" w:pos="7920"/>
          <w:tab w:val="right" w:pos="9900"/>
        </w:tabs>
        <w:spacing w:after="120"/>
        <w:rPr>
          <w:color w:val="0000FF"/>
          <w:sz w:val="22"/>
        </w:rPr>
      </w:pPr>
      <w:r w:rsidRPr="00853B1E">
        <w:rPr>
          <w:noProof/>
        </w:rPr>
        <w:tab/>
      </w:r>
      <w:r>
        <w:rPr>
          <w:i/>
          <w:color w:val="0000FF"/>
          <w:sz w:val="22"/>
        </w:rPr>
        <w:t>All p</w:t>
      </w:r>
      <w:r w:rsidRPr="007F1DF4">
        <w:rPr>
          <w:i/>
          <w:color w:val="0000FF"/>
          <w:sz w:val="22"/>
        </w:rPr>
        <w:t>rojects.</w:t>
      </w:r>
    </w:p>
    <w:p w14:paraId="4BCAF857" w14:textId="19C771DF"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Pr>
          <w:sz w:val="22"/>
        </w:rPr>
        <w:t>July 7, 2020</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 xml:space="preserve">rojects having earthwork disturbances that </w:t>
      </w:r>
      <w:proofErr w:type="gramStart"/>
      <w:r w:rsidR="00C37BE3" w:rsidRPr="00C37BE3">
        <w:rPr>
          <w:i/>
          <w:color w:val="0000FF"/>
          <w:sz w:val="22"/>
        </w:rPr>
        <w:t>will be stabilized</w:t>
      </w:r>
      <w:proofErr w:type="gramEnd"/>
      <w:r w:rsidR="00C37BE3" w:rsidRPr="00C37BE3">
        <w:rPr>
          <w:i/>
          <w:color w:val="0000FF"/>
          <w:sz w:val="22"/>
        </w:rPr>
        <w:t xml:space="preserve"> with vegetation.</w:t>
      </w:r>
    </w:p>
    <w:p w14:paraId="159FC34F" w14:textId="70B552A1" w:rsidR="00F502AA" w:rsidRPr="00F502AA" w:rsidRDefault="00F502AA" w:rsidP="00F502AA">
      <w:pPr>
        <w:shd w:val="clear" w:color="auto" w:fill="EEECE1" w:themeFill="background2"/>
        <w:tabs>
          <w:tab w:val="left" w:pos="360"/>
          <w:tab w:val="left" w:pos="7920"/>
          <w:tab w:val="right" w:pos="9900"/>
        </w:tabs>
        <w:rPr>
          <w:sz w:val="22"/>
          <w:szCs w:val="22"/>
        </w:rPr>
      </w:pPr>
      <w:r w:rsidRPr="00F502AA">
        <w:rPr>
          <w:sz w:val="22"/>
          <w:szCs w:val="22"/>
        </w:rPr>
        <w:t>Revision of Section</w:t>
      </w:r>
      <w:r w:rsidR="0010736A">
        <w:rPr>
          <w:sz w:val="22"/>
          <w:szCs w:val="22"/>
        </w:rPr>
        <w:t xml:space="preserve"> 208</w:t>
      </w:r>
      <w:r w:rsidRPr="00F502AA">
        <w:rPr>
          <w:sz w:val="22"/>
          <w:szCs w:val="22"/>
        </w:rPr>
        <w:t xml:space="preserve"> – E</w:t>
      </w:r>
      <w:r>
        <w:rPr>
          <w:sz w:val="22"/>
          <w:szCs w:val="22"/>
        </w:rPr>
        <w:t>rosion Control</w:t>
      </w:r>
      <w:r w:rsidR="001259BE">
        <w:rPr>
          <w:sz w:val="22"/>
          <w:szCs w:val="22"/>
        </w:rPr>
        <w:t xml:space="preserve"> </w:t>
      </w:r>
      <w:r w:rsidR="001259BE" w:rsidRPr="001259BE">
        <w:rPr>
          <w:sz w:val="22"/>
          <w:szCs w:val="22"/>
        </w:rPr>
        <w:t xml:space="preserve">208.10 </w:t>
      </w:r>
      <w:r w:rsidR="00E941B2">
        <w:rPr>
          <w:sz w:val="22"/>
          <w:szCs w:val="22"/>
        </w:rPr>
        <w:t>(</w:t>
      </w:r>
      <w:r w:rsidR="001259BE" w:rsidRPr="001259BE">
        <w:rPr>
          <w:sz w:val="22"/>
          <w:szCs w:val="22"/>
        </w:rPr>
        <w:t>b)</w:t>
      </w:r>
      <w:r w:rsidRPr="00F502AA">
        <w:rPr>
          <w:sz w:val="22"/>
          <w:szCs w:val="22"/>
        </w:rPr>
        <w:tab/>
        <w:t xml:space="preserve">(January </w:t>
      </w:r>
      <w:r w:rsidR="0058465C">
        <w:rPr>
          <w:sz w:val="22"/>
          <w:szCs w:val="22"/>
        </w:rPr>
        <w:t>20</w:t>
      </w:r>
      <w:r w:rsidRPr="00F502AA">
        <w:rPr>
          <w:sz w:val="22"/>
          <w:szCs w:val="22"/>
        </w:rPr>
        <w:t>, 2021)</w:t>
      </w:r>
      <w:r w:rsidRPr="00F502AA">
        <w:rPr>
          <w:sz w:val="22"/>
          <w:szCs w:val="22"/>
        </w:rPr>
        <w:tab/>
        <w:t>1</w:t>
      </w:r>
    </w:p>
    <w:p w14:paraId="3B0EA033" w14:textId="3D29D9B2" w:rsidR="00CB6ABA" w:rsidRDefault="00F502AA" w:rsidP="008066BC">
      <w:pPr>
        <w:tabs>
          <w:tab w:val="left" w:pos="360"/>
          <w:tab w:val="left" w:pos="7920"/>
          <w:tab w:val="right" w:pos="9900"/>
        </w:tabs>
        <w:spacing w:after="120"/>
        <w:rPr>
          <w:i/>
          <w:color w:val="0000FF"/>
          <w:sz w:val="22"/>
          <w:szCs w:val="22"/>
        </w:rPr>
      </w:pPr>
      <w:r w:rsidRPr="00F502AA">
        <w:rPr>
          <w:noProof/>
          <w:sz w:val="22"/>
          <w:szCs w:val="22"/>
        </w:rPr>
        <w:tab/>
      </w:r>
      <w:r w:rsidRPr="00F502AA">
        <w:rPr>
          <w:i/>
          <w:color w:val="0000FF"/>
          <w:sz w:val="22"/>
          <w:szCs w:val="22"/>
        </w:rPr>
        <w:t>All projects.</w:t>
      </w:r>
    </w:p>
    <w:p w14:paraId="671D39FC" w14:textId="410F6F4A"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Pr="00F502AA">
        <w:rPr>
          <w:sz w:val="22"/>
          <w:szCs w:val="22"/>
        </w:rPr>
        <w:tab/>
        <w:t>(Dec. 2</w:t>
      </w:r>
      <w:r w:rsidR="0013470D" w:rsidRPr="00F502AA">
        <w:rPr>
          <w:sz w:val="22"/>
          <w:szCs w:val="22"/>
        </w:rPr>
        <w:t>9</w:t>
      </w:r>
      <w:r w:rsidRPr="00F502AA">
        <w:rPr>
          <w:sz w:val="22"/>
          <w:szCs w:val="22"/>
        </w:rPr>
        <w:t>, 2020)</w:t>
      </w:r>
      <w:r w:rsidRPr="00F502AA">
        <w:rPr>
          <w:sz w:val="22"/>
          <w:szCs w:val="22"/>
        </w:rPr>
        <w:tab/>
        <w:t>2</w:t>
      </w:r>
      <w:r w:rsidR="005C77A3" w:rsidRPr="00F502AA">
        <w:rPr>
          <w:sz w:val="22"/>
          <w:szCs w:val="22"/>
        </w:rPr>
        <w:t>6</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FDE8496"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Pr>
          <w:sz w:val="22"/>
        </w:rPr>
        <w:t>July 7, 2020</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2A603EE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Pr>
          <w:sz w:val="22"/>
        </w:rPr>
        <w:t>July 7, 2020</w:t>
      </w:r>
      <w:r w:rsidRPr="00853B1E">
        <w:rPr>
          <w:sz w:val="22"/>
        </w:rPr>
        <w:t>)</w:t>
      </w:r>
      <w:r w:rsidRPr="00853B1E">
        <w:rPr>
          <w:sz w:val="22"/>
        </w:rPr>
        <w:tab/>
      </w:r>
      <w:r w:rsidR="00E166DA">
        <w:rPr>
          <w:sz w:val="22"/>
        </w:rPr>
        <w:t>10</w:t>
      </w:r>
    </w:p>
    <w:p w14:paraId="34792E35" w14:textId="55F86726" w:rsidR="00CB6ABA"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having earthwork disturbances that </w:t>
      </w:r>
      <w:proofErr w:type="gramStart"/>
      <w:r w:rsidRPr="00C37BE3">
        <w:rPr>
          <w:i/>
          <w:color w:val="0000FF"/>
          <w:sz w:val="22"/>
        </w:rPr>
        <w:t>will be stabilized</w:t>
      </w:r>
      <w:proofErr w:type="gramEnd"/>
      <w:r w:rsidRPr="00C37BE3">
        <w:rPr>
          <w:i/>
          <w:color w:val="0000FF"/>
          <w:sz w:val="22"/>
        </w:rPr>
        <w:t xml:space="preserve"> with vegetation.</w:t>
      </w:r>
    </w:p>
    <w:p w14:paraId="0C1A19C7" w14:textId="4703646D" w:rsidR="00281991" w:rsidRPr="00853B1E" w:rsidRDefault="00281991" w:rsidP="0028199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250</w:t>
      </w:r>
      <w:r w:rsidRPr="00853B1E">
        <w:rPr>
          <w:sz w:val="22"/>
        </w:rPr>
        <w:t xml:space="preserve"> – </w:t>
      </w:r>
      <w:r>
        <w:rPr>
          <w:sz w:val="22"/>
        </w:rPr>
        <w:t>Environmental Safety and Health</w:t>
      </w:r>
      <w:r w:rsidRPr="00853B1E">
        <w:rPr>
          <w:sz w:val="22"/>
        </w:rPr>
        <w:tab/>
        <w:t>(</w:t>
      </w:r>
      <w:r>
        <w:rPr>
          <w:sz w:val="22"/>
        </w:rPr>
        <w:t xml:space="preserve">January </w:t>
      </w:r>
      <w:r w:rsidR="0063469A">
        <w:rPr>
          <w:sz w:val="22"/>
        </w:rPr>
        <w:t>20</w:t>
      </w:r>
      <w:r>
        <w:rPr>
          <w:sz w:val="22"/>
        </w:rPr>
        <w:t>, 2021</w:t>
      </w:r>
      <w:r w:rsidRPr="00853B1E">
        <w:rPr>
          <w:sz w:val="22"/>
        </w:rPr>
        <w:t>)</w:t>
      </w:r>
      <w:r w:rsidRPr="00853B1E">
        <w:rPr>
          <w:sz w:val="22"/>
        </w:rPr>
        <w:tab/>
        <w:t>1</w:t>
      </w:r>
    </w:p>
    <w:p w14:paraId="327ABC6A" w14:textId="0BB14EB1" w:rsidR="00281991" w:rsidRPr="00567D8D" w:rsidRDefault="00281991" w:rsidP="00281991">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12EFD69C" w14:textId="122F6511"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511537">
        <w:rPr>
          <w:i w:val="0"/>
          <w:color w:val="auto"/>
        </w:rPr>
        <w:t>October 1</w:t>
      </w:r>
      <w:r w:rsidR="004F7A71" w:rsidRPr="004A0143">
        <w:rPr>
          <w:i w:val="0"/>
          <w:color w:val="auto"/>
        </w:rPr>
        <w:t xml:space="preserve">, </w:t>
      </w:r>
      <w:r w:rsidR="004A0143" w:rsidRPr="004A0143">
        <w:rPr>
          <w:i w:val="0"/>
          <w:color w:val="auto"/>
        </w:rPr>
        <w:t>2019</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6F38A205" w14:textId="5232EF74"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401 – Plant Mix Pavements</w:t>
      </w:r>
      <w:r w:rsidRPr="00853B1E">
        <w:rPr>
          <w:sz w:val="22"/>
        </w:rPr>
        <w:tab/>
      </w:r>
      <w:r w:rsidR="00F56FD6" w:rsidRPr="00853B1E">
        <w:rPr>
          <w:sz w:val="22"/>
        </w:rPr>
        <w:t>(</w:t>
      </w:r>
      <w:r w:rsidR="00511537">
        <w:rPr>
          <w:sz w:val="22"/>
        </w:rPr>
        <w:t>October 1</w:t>
      </w:r>
      <w:r w:rsidR="004F7A71" w:rsidRPr="00853B1E">
        <w:rPr>
          <w:sz w:val="22"/>
        </w:rPr>
        <w:t xml:space="preserve">, </w:t>
      </w:r>
      <w:r w:rsidR="004A0143">
        <w:rPr>
          <w:sz w:val="22"/>
        </w:rPr>
        <w:t>2019</w:t>
      </w:r>
      <w:r w:rsidR="00F56FD6" w:rsidRPr="00853B1E">
        <w:rPr>
          <w:sz w:val="22"/>
        </w:rPr>
        <w:t>)</w:t>
      </w:r>
      <w:r w:rsidRPr="00853B1E">
        <w:rPr>
          <w:sz w:val="22"/>
        </w:rPr>
        <w:tab/>
        <w:t>1</w:t>
      </w:r>
    </w:p>
    <w:p w14:paraId="5D56EA78" w14:textId="7643D60C" w:rsidR="00575FEC" w:rsidRDefault="003503F9" w:rsidP="003317E3">
      <w:pPr>
        <w:tabs>
          <w:tab w:val="left" w:pos="360"/>
          <w:tab w:val="left" w:pos="7920"/>
          <w:tab w:val="right" w:pos="9900"/>
        </w:tabs>
        <w:spacing w:after="120"/>
        <w:ind w:left="360"/>
        <w:rPr>
          <w:i/>
          <w:color w:val="0000FF"/>
          <w:sz w:val="22"/>
        </w:rPr>
      </w:pPr>
      <w:r w:rsidRPr="007F1DF4">
        <w:rPr>
          <w:i/>
          <w:color w:val="0000FF"/>
          <w:sz w:val="22"/>
        </w:rPr>
        <w:t>Projects as determined by the Region.</w:t>
      </w:r>
    </w:p>
    <w:p w14:paraId="7A024A8B" w14:textId="66C82BB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511537">
        <w:rPr>
          <w:sz w:val="22"/>
        </w:rPr>
        <w:t>October 1</w:t>
      </w:r>
      <w:r w:rsidR="004F7A71" w:rsidRPr="00853B1E">
        <w:rPr>
          <w:sz w:val="22"/>
        </w:rPr>
        <w:t xml:space="preserve">, </w:t>
      </w:r>
      <w:r w:rsidR="004A0143">
        <w:rPr>
          <w:sz w:val="22"/>
        </w:rPr>
        <w:t>2019</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7DBF1ACC" w14:textId="5A1E9155" w:rsidR="00002C54" w:rsidRPr="00853B1E" w:rsidRDefault="00002C54" w:rsidP="00002C54">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401</w:t>
      </w:r>
      <w:r w:rsidRPr="00853B1E">
        <w:rPr>
          <w:sz w:val="22"/>
        </w:rPr>
        <w:t xml:space="preserve"> – </w:t>
      </w:r>
      <w:r w:rsidRPr="00002C54">
        <w:rPr>
          <w:sz w:val="22"/>
        </w:rPr>
        <w:t>Thin Lift Compaction Test Section - Density</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1</w:t>
      </w:r>
    </w:p>
    <w:p w14:paraId="40A1DA3A" w14:textId="77777777" w:rsidR="000C235E" w:rsidRDefault="00002C54" w:rsidP="000C235E">
      <w:pPr>
        <w:tabs>
          <w:tab w:val="left" w:pos="360"/>
          <w:tab w:val="center" w:pos="4046"/>
        </w:tabs>
        <w:ind w:left="360" w:right="2347"/>
        <w:rPr>
          <w:i/>
          <w:color w:val="0000FF"/>
          <w:sz w:val="22"/>
        </w:rPr>
      </w:pPr>
      <w:r>
        <w:rPr>
          <w:i/>
          <w:color w:val="0000FF"/>
          <w:sz w:val="22"/>
        </w:rPr>
        <w:t>P</w:t>
      </w:r>
      <w:r w:rsidRPr="005B70D2">
        <w:rPr>
          <w:i/>
          <w:color w:val="0000FF"/>
          <w:sz w:val="22"/>
        </w:rPr>
        <w:t xml:space="preserve">rojects with </w:t>
      </w:r>
      <w:r w:rsidR="00D72712" w:rsidRPr="00D72712">
        <w:rPr>
          <w:i/>
          <w:color w:val="0000FF"/>
          <w:sz w:val="22"/>
        </w:rPr>
        <w:t xml:space="preserve">only one </w:t>
      </w:r>
      <w:proofErr w:type="spellStart"/>
      <w:r w:rsidR="00D72712" w:rsidRPr="00D72712">
        <w:rPr>
          <w:i/>
          <w:color w:val="0000FF"/>
          <w:sz w:val="22"/>
        </w:rPr>
        <w:t>HMA</w:t>
      </w:r>
      <w:proofErr w:type="spellEnd"/>
      <w:r w:rsidR="00D72712" w:rsidRPr="00D72712">
        <w:rPr>
          <w:i/>
          <w:color w:val="0000FF"/>
          <w:sz w:val="22"/>
        </w:rPr>
        <w:t xml:space="preserve"> layer placed and with concurrence from</w:t>
      </w:r>
    </w:p>
    <w:p w14:paraId="65A82155" w14:textId="182CCCC8" w:rsidR="00002C54" w:rsidRPr="00002C54" w:rsidRDefault="00D72712" w:rsidP="00002C54">
      <w:pPr>
        <w:tabs>
          <w:tab w:val="left" w:pos="360"/>
          <w:tab w:val="center" w:pos="4046"/>
        </w:tabs>
        <w:spacing w:after="120"/>
        <w:ind w:left="360" w:right="2347"/>
        <w:rPr>
          <w:i/>
          <w:color w:val="0000FF"/>
          <w:sz w:val="22"/>
        </w:rPr>
      </w:pPr>
      <w:r w:rsidRPr="00D72712">
        <w:rPr>
          <w:i/>
          <w:color w:val="0000FF"/>
          <w:sz w:val="22"/>
        </w:rPr>
        <w:t>the Region Materials Engineer.</w:t>
      </w:r>
    </w:p>
    <w:p w14:paraId="2E2CA4A4" w14:textId="7B7303C1"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511537">
        <w:rPr>
          <w:i w:val="0"/>
          <w:color w:val="auto"/>
        </w:rPr>
        <w:t>October 1</w:t>
      </w:r>
      <w:r w:rsidR="004F7A71" w:rsidRPr="004A0143">
        <w:rPr>
          <w:i w:val="0"/>
          <w:color w:val="auto"/>
        </w:rPr>
        <w:t xml:space="preserve">, </w:t>
      </w:r>
      <w:r w:rsidR="004A0143" w:rsidRPr="004A0143">
        <w:rPr>
          <w:i w:val="0"/>
          <w:color w:val="auto"/>
        </w:rPr>
        <w:t>2019</w:t>
      </w:r>
      <w:r w:rsidR="00E43AD6" w:rsidRPr="00853B1E">
        <w:rPr>
          <w:i w:val="0"/>
          <w:color w:val="auto"/>
          <w:szCs w:val="22"/>
        </w:rPr>
        <w:t>)</w:t>
      </w:r>
      <w:r w:rsidR="00E43AD6" w:rsidRPr="00853B1E">
        <w:rPr>
          <w:i w:val="0"/>
          <w:color w:val="auto"/>
          <w:szCs w:val="22"/>
        </w:rPr>
        <w:tab/>
        <w:t>1</w:t>
      </w:r>
    </w:p>
    <w:p w14:paraId="23AC47CC" w14:textId="569CFBE7" w:rsidR="00DE589F" w:rsidRDefault="003503F9" w:rsidP="00F11BE9">
      <w:pPr>
        <w:pStyle w:val="BodyTextIndent"/>
        <w:tabs>
          <w:tab w:val="left" w:pos="432"/>
          <w:tab w:val="left" w:pos="864"/>
          <w:tab w:val="left" w:pos="7380"/>
          <w:tab w:val="left" w:pos="8928"/>
          <w:tab w:val="right" w:pos="9630"/>
        </w:tabs>
        <w:spacing w:after="120" w:line="264" w:lineRule="atLeast"/>
        <w:rPr>
          <w:i w:val="0"/>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469E04E" w14:textId="18F26423" w:rsidR="00810253" w:rsidRPr="00853B1E" w:rsidRDefault="00810253" w:rsidP="0081025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sidRPr="00810253">
        <w:rPr>
          <w:sz w:val="22"/>
        </w:rPr>
        <w:t>Concrete Pavement Dowel Bar Retrofit</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2</w:t>
      </w:r>
    </w:p>
    <w:p w14:paraId="0F656A75" w14:textId="26D1EE5B" w:rsidR="00810253" w:rsidRPr="00810253" w:rsidRDefault="00810253" w:rsidP="00810253">
      <w:pPr>
        <w:tabs>
          <w:tab w:val="left" w:pos="360"/>
          <w:tab w:val="center" w:pos="4046"/>
        </w:tabs>
        <w:spacing w:after="120"/>
        <w:ind w:left="360" w:right="2347"/>
        <w:rPr>
          <w:i/>
          <w:color w:val="0000FF"/>
          <w:sz w:val="22"/>
        </w:rPr>
      </w:pPr>
      <w:r>
        <w:rPr>
          <w:i/>
          <w:color w:val="0000FF"/>
          <w:sz w:val="22"/>
        </w:rPr>
        <w:t>P</w:t>
      </w:r>
      <w:r w:rsidRPr="005B70D2">
        <w:rPr>
          <w:i/>
          <w:color w:val="0000FF"/>
          <w:sz w:val="22"/>
        </w:rPr>
        <w:t xml:space="preserve">rojects </w:t>
      </w:r>
      <w:r w:rsidRPr="00810253">
        <w:rPr>
          <w:i/>
          <w:color w:val="0000FF"/>
          <w:sz w:val="22"/>
        </w:rPr>
        <w:t>with insertion of dowel bars in existing concrete pavement</w:t>
      </w:r>
      <w:r w:rsidRPr="005B70D2">
        <w:rPr>
          <w:i/>
          <w:color w:val="0000FF"/>
          <w:sz w:val="22"/>
        </w:rPr>
        <w:t>.</w:t>
      </w:r>
    </w:p>
    <w:p w14:paraId="20961DCC" w14:textId="1FA1B6D0" w:rsidR="00540E67" w:rsidRPr="00853B1E" w:rsidRDefault="00540E67" w:rsidP="00540E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Cross Stitching</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1</w:t>
      </w:r>
    </w:p>
    <w:p w14:paraId="1DA2187C" w14:textId="5B1AAFFD" w:rsidR="00540E67" w:rsidRDefault="00540E67" w:rsidP="00540E67">
      <w:pPr>
        <w:tabs>
          <w:tab w:val="left" w:pos="360"/>
          <w:tab w:val="center" w:pos="4046"/>
        </w:tabs>
        <w:spacing w:after="120"/>
        <w:ind w:left="360" w:right="2347"/>
        <w:rPr>
          <w:i/>
          <w:color w:val="0000FF"/>
          <w:sz w:val="22"/>
        </w:rPr>
      </w:pPr>
      <w:r>
        <w:rPr>
          <w:i/>
          <w:color w:val="0000FF"/>
          <w:sz w:val="22"/>
        </w:rPr>
        <w:t>P</w:t>
      </w:r>
      <w:r w:rsidRPr="005B70D2">
        <w:rPr>
          <w:i/>
          <w:color w:val="0000FF"/>
          <w:sz w:val="22"/>
        </w:rPr>
        <w:t xml:space="preserve">rojects </w:t>
      </w:r>
      <w:r w:rsidRPr="00540E67">
        <w:rPr>
          <w:i/>
          <w:color w:val="0000FF"/>
          <w:sz w:val="22"/>
        </w:rPr>
        <w:t>with cross stitching of longitudinal cracks and joints in concrete pavement</w:t>
      </w:r>
      <w:r w:rsidRPr="005B70D2">
        <w:rPr>
          <w:i/>
          <w:color w:val="0000FF"/>
          <w:sz w:val="22"/>
        </w:rPr>
        <w:t>.</w:t>
      </w:r>
    </w:p>
    <w:p w14:paraId="4B08AF4A" w14:textId="2DA7B975" w:rsidR="00D44A41" w:rsidRPr="00853B1E" w:rsidRDefault="00D44A41" w:rsidP="00D44A4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sidRPr="00810253">
        <w:rPr>
          <w:sz w:val="22"/>
        </w:rPr>
        <w:t xml:space="preserve">Dowel Bar </w:t>
      </w:r>
      <w:r>
        <w:rPr>
          <w:sz w:val="22"/>
        </w:rPr>
        <w:t>for Joints</w:t>
      </w:r>
      <w:r w:rsidRPr="00853B1E">
        <w:rPr>
          <w:sz w:val="22"/>
        </w:rPr>
        <w:tab/>
        <w:t>(</w:t>
      </w:r>
      <w:r w:rsidR="001D1CD6">
        <w:rPr>
          <w:sz w:val="22"/>
        </w:rPr>
        <w:t>October</w:t>
      </w:r>
      <w:r w:rsidR="00D34BC2">
        <w:rPr>
          <w:sz w:val="22"/>
        </w:rPr>
        <w:t xml:space="preserve"> 1</w:t>
      </w:r>
      <w:r w:rsidR="001D1CD6">
        <w:rPr>
          <w:sz w:val="22"/>
        </w:rPr>
        <w:t>9</w:t>
      </w:r>
      <w:r w:rsidRPr="00853B1E">
        <w:rPr>
          <w:sz w:val="22"/>
        </w:rPr>
        <w:t xml:space="preserve">, </w:t>
      </w:r>
      <w:r>
        <w:rPr>
          <w:sz w:val="22"/>
        </w:rPr>
        <w:t>20</w:t>
      </w:r>
      <w:r w:rsidR="001D1CD6">
        <w:rPr>
          <w:sz w:val="22"/>
        </w:rPr>
        <w:t>20</w:t>
      </w:r>
      <w:r w:rsidRPr="00853B1E">
        <w:rPr>
          <w:sz w:val="22"/>
        </w:rPr>
        <w:t>)</w:t>
      </w:r>
      <w:r w:rsidRPr="00853B1E">
        <w:rPr>
          <w:sz w:val="22"/>
        </w:rPr>
        <w:tab/>
      </w:r>
      <w:r w:rsidR="001D1CD6">
        <w:rPr>
          <w:sz w:val="22"/>
        </w:rPr>
        <w:t>3</w:t>
      </w:r>
    </w:p>
    <w:p w14:paraId="29DE721A" w14:textId="7C20621A" w:rsidR="00D44A41" w:rsidRDefault="00D44A41" w:rsidP="00D44A41">
      <w:pPr>
        <w:tabs>
          <w:tab w:val="left" w:pos="360"/>
          <w:tab w:val="center" w:pos="4046"/>
        </w:tabs>
        <w:spacing w:after="120"/>
        <w:ind w:left="360" w:right="2347"/>
        <w:rPr>
          <w:i/>
          <w:color w:val="0000FF"/>
          <w:sz w:val="22"/>
        </w:rPr>
      </w:pPr>
      <w:r>
        <w:rPr>
          <w:i/>
          <w:color w:val="0000FF"/>
          <w:sz w:val="22"/>
        </w:rPr>
        <w:t>P</w:t>
      </w:r>
      <w:r w:rsidRPr="005B70D2">
        <w:rPr>
          <w:i/>
          <w:color w:val="0000FF"/>
          <w:sz w:val="22"/>
        </w:rPr>
        <w:t xml:space="preserve">rojects </w:t>
      </w:r>
      <w:r w:rsidRPr="00810253">
        <w:rPr>
          <w:i/>
          <w:color w:val="0000FF"/>
          <w:sz w:val="22"/>
        </w:rPr>
        <w:t>with concrete pavement</w:t>
      </w:r>
      <w:r w:rsidRPr="005B70D2">
        <w:rPr>
          <w:i/>
          <w:color w:val="0000FF"/>
          <w:sz w:val="22"/>
        </w:rPr>
        <w:t>.</w:t>
      </w:r>
    </w:p>
    <w:p w14:paraId="1B72915A" w14:textId="422FEBC6" w:rsidR="00473B4E" w:rsidRPr="00853B1E" w:rsidRDefault="00473B4E" w:rsidP="00473B4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Portland Cement Concrete Pavement</w:t>
      </w:r>
      <w:r w:rsidRPr="00853B1E">
        <w:rPr>
          <w:sz w:val="22"/>
        </w:rPr>
        <w:tab/>
        <w:t>(</w:t>
      </w:r>
      <w:r>
        <w:rPr>
          <w:sz w:val="22"/>
        </w:rPr>
        <w:t>September 3, 2020</w:t>
      </w:r>
      <w:r w:rsidRPr="00853B1E">
        <w:rPr>
          <w:sz w:val="22"/>
        </w:rPr>
        <w:t>)</w:t>
      </w:r>
      <w:r w:rsidRPr="00853B1E">
        <w:rPr>
          <w:sz w:val="22"/>
        </w:rPr>
        <w:tab/>
      </w:r>
      <w:r>
        <w:rPr>
          <w:sz w:val="22"/>
        </w:rPr>
        <w:t>1</w:t>
      </w:r>
    </w:p>
    <w:p w14:paraId="544FB574" w14:textId="0A26F222" w:rsidR="00967F79" w:rsidRDefault="00473B4E" w:rsidP="00473B4E">
      <w:pPr>
        <w:tabs>
          <w:tab w:val="left" w:pos="360"/>
          <w:tab w:val="center" w:pos="4046"/>
        </w:tabs>
        <w:spacing w:after="120"/>
        <w:ind w:left="360" w:right="2347"/>
        <w:rPr>
          <w:i/>
          <w:color w:val="0000FF"/>
          <w:sz w:val="22"/>
        </w:rPr>
      </w:pPr>
      <w:r>
        <w:rPr>
          <w:i/>
          <w:color w:val="0000FF"/>
          <w:sz w:val="22"/>
        </w:rPr>
        <w:t>P</w:t>
      </w:r>
      <w:r w:rsidRPr="005B70D2">
        <w:rPr>
          <w:i/>
          <w:color w:val="0000FF"/>
          <w:sz w:val="22"/>
        </w:rPr>
        <w:t xml:space="preserve">rojects </w:t>
      </w:r>
      <w:r w:rsidRPr="00810253">
        <w:rPr>
          <w:i/>
          <w:color w:val="0000FF"/>
          <w:sz w:val="22"/>
        </w:rPr>
        <w:t xml:space="preserve">with </w:t>
      </w:r>
      <w:r>
        <w:rPr>
          <w:i/>
          <w:color w:val="0000FF"/>
          <w:sz w:val="22"/>
        </w:rPr>
        <w:t>Portland Cement C</w:t>
      </w:r>
      <w:r w:rsidRPr="00810253">
        <w:rPr>
          <w:i/>
          <w:color w:val="0000FF"/>
          <w:sz w:val="22"/>
        </w:rPr>
        <w:t xml:space="preserve">oncrete </w:t>
      </w:r>
      <w:r>
        <w:rPr>
          <w:i/>
          <w:color w:val="0000FF"/>
          <w:sz w:val="22"/>
        </w:rPr>
        <w:t>P</w:t>
      </w:r>
      <w:r w:rsidRPr="00810253">
        <w:rPr>
          <w:i/>
          <w:color w:val="0000FF"/>
          <w:sz w:val="22"/>
        </w:rPr>
        <w:t>avement</w:t>
      </w:r>
      <w:r w:rsidRPr="005B70D2">
        <w:rPr>
          <w:i/>
          <w:color w:val="0000FF"/>
          <w:sz w:val="22"/>
        </w:rPr>
        <w:t>.</w:t>
      </w:r>
    </w:p>
    <w:p w14:paraId="60257C6A" w14:textId="3C32B125" w:rsidR="00D44A41" w:rsidRPr="00853B1E" w:rsidRDefault="00D44A41" w:rsidP="00D44A4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Slot Stitching</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2</w:t>
      </w:r>
    </w:p>
    <w:p w14:paraId="0D49C5C7" w14:textId="7B4E6CA7" w:rsidR="00D44A41" w:rsidRPr="00D44A41" w:rsidRDefault="00D44A41" w:rsidP="00D44A41">
      <w:pPr>
        <w:tabs>
          <w:tab w:val="left" w:pos="360"/>
          <w:tab w:val="center" w:pos="4046"/>
        </w:tabs>
        <w:spacing w:after="120"/>
        <w:ind w:left="360" w:right="2347"/>
        <w:rPr>
          <w:i/>
          <w:color w:val="0000FF"/>
          <w:sz w:val="22"/>
        </w:rPr>
      </w:pPr>
      <w:r>
        <w:rPr>
          <w:i/>
          <w:color w:val="0000FF"/>
          <w:sz w:val="22"/>
        </w:rPr>
        <w:t>P</w:t>
      </w:r>
      <w:r w:rsidRPr="005B70D2">
        <w:rPr>
          <w:i/>
          <w:color w:val="0000FF"/>
          <w:sz w:val="22"/>
        </w:rPr>
        <w:t xml:space="preserve">rojects </w:t>
      </w:r>
      <w:r w:rsidRPr="00810253">
        <w:rPr>
          <w:i/>
          <w:color w:val="0000FF"/>
          <w:sz w:val="22"/>
        </w:rPr>
        <w:t xml:space="preserve">with </w:t>
      </w:r>
      <w:r w:rsidRPr="00D44A41">
        <w:rPr>
          <w:i/>
          <w:color w:val="0000FF"/>
          <w:sz w:val="22"/>
        </w:rPr>
        <w:t>slot stitching of cracks in concrete pavement</w:t>
      </w:r>
      <w:r w:rsidRPr="005B70D2">
        <w:rPr>
          <w:i/>
          <w:color w:val="0000FF"/>
          <w:sz w:val="22"/>
        </w:rPr>
        <w:t>.</w:t>
      </w:r>
    </w:p>
    <w:p w14:paraId="15B6F20F" w14:textId="42FD4D7C"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511537">
        <w:rPr>
          <w:sz w:val="22"/>
        </w:rPr>
        <w:t>October 1</w:t>
      </w:r>
      <w:r w:rsidR="004F7A71" w:rsidRPr="00853B1E">
        <w:rPr>
          <w:sz w:val="22"/>
        </w:rPr>
        <w:t xml:space="preserve">, </w:t>
      </w:r>
      <w:r w:rsidR="004A0143">
        <w:rPr>
          <w:sz w:val="22"/>
        </w:rPr>
        <w:t>2019</w:t>
      </w:r>
      <w:r w:rsidRPr="00853B1E">
        <w:rPr>
          <w:sz w:val="22"/>
        </w:rPr>
        <w:t>)</w:t>
      </w:r>
      <w:r w:rsidRPr="00853B1E">
        <w:rPr>
          <w:sz w:val="22"/>
        </w:rPr>
        <w:tab/>
        <w:t>2</w:t>
      </w:r>
    </w:p>
    <w:p w14:paraId="1E3B31F5" w14:textId="3A7AE120" w:rsidR="003C0643" w:rsidRDefault="0072185C" w:rsidP="00F06B2C">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171B5E45" w14:textId="37ECF540" w:rsidR="00AE3DE1" w:rsidRDefault="00AE3DE1">
      <w:pPr>
        <w:rPr>
          <w:i/>
          <w:noProof/>
          <w:color w:val="0000FF"/>
          <w:sz w:val="22"/>
        </w:rPr>
      </w:pPr>
      <w:r>
        <w:rPr>
          <w:noProof/>
          <w:color w:val="0000FF"/>
        </w:rPr>
        <w:br w:type="page"/>
      </w:r>
    </w:p>
    <w:p w14:paraId="40C66ED6" w14:textId="10B9199B" w:rsidR="00A964C6" w:rsidRPr="00853B1E" w:rsidRDefault="00A964C6" w:rsidP="00A964C6">
      <w:pPr>
        <w:shd w:val="clear" w:color="auto" w:fill="EEECE1" w:themeFill="background2"/>
        <w:tabs>
          <w:tab w:val="left" w:pos="360"/>
          <w:tab w:val="left" w:pos="7920"/>
          <w:tab w:val="right" w:pos="9900"/>
        </w:tabs>
        <w:rPr>
          <w:sz w:val="22"/>
        </w:rPr>
      </w:pPr>
      <w:r w:rsidRPr="00853B1E">
        <w:rPr>
          <w:sz w:val="22"/>
        </w:rPr>
        <w:lastRenderedPageBreak/>
        <w:t xml:space="preserve">Revision of Section </w:t>
      </w:r>
      <w:r>
        <w:rPr>
          <w:sz w:val="22"/>
        </w:rPr>
        <w:t>502</w:t>
      </w:r>
      <w:r w:rsidRPr="00853B1E">
        <w:rPr>
          <w:sz w:val="22"/>
        </w:rPr>
        <w:t xml:space="preserve"> – </w:t>
      </w:r>
      <w:r>
        <w:rPr>
          <w:sz w:val="22"/>
        </w:rPr>
        <w:t>Piling</w:t>
      </w:r>
      <w:r w:rsidRPr="00853B1E">
        <w:rPr>
          <w:sz w:val="22"/>
        </w:rPr>
        <w:tab/>
        <w:t>(</w:t>
      </w:r>
      <w:r>
        <w:rPr>
          <w:sz w:val="22"/>
        </w:rPr>
        <w:t xml:space="preserve">January </w:t>
      </w:r>
      <w:r w:rsidR="00622841">
        <w:rPr>
          <w:sz w:val="22"/>
        </w:rPr>
        <w:t>20</w:t>
      </w:r>
      <w:r>
        <w:rPr>
          <w:sz w:val="22"/>
        </w:rPr>
        <w:t>, 2021</w:t>
      </w:r>
      <w:r w:rsidRPr="00853B1E">
        <w:rPr>
          <w:sz w:val="22"/>
        </w:rPr>
        <w:t>)</w:t>
      </w:r>
      <w:r w:rsidRPr="00853B1E">
        <w:rPr>
          <w:sz w:val="22"/>
        </w:rPr>
        <w:tab/>
        <w:t>1</w:t>
      </w:r>
    </w:p>
    <w:p w14:paraId="7196C94E" w14:textId="08D77A0A" w:rsidR="00905B47" w:rsidRPr="00905B47" w:rsidRDefault="00A964C6" w:rsidP="00A964C6">
      <w:pPr>
        <w:tabs>
          <w:tab w:val="left" w:pos="360"/>
          <w:tab w:val="left" w:pos="7920"/>
          <w:tab w:val="right" w:pos="9900"/>
        </w:tabs>
        <w:spacing w:after="120"/>
        <w:rPr>
          <w:color w:val="0000FF"/>
          <w:sz w:val="22"/>
        </w:rPr>
      </w:pPr>
      <w:r w:rsidRPr="00853B1E">
        <w:rPr>
          <w:noProof/>
        </w:rPr>
        <w:tab/>
      </w:r>
      <w:r>
        <w:rPr>
          <w:i/>
          <w:color w:val="0000FF"/>
          <w:sz w:val="22"/>
        </w:rPr>
        <w:t>All p</w:t>
      </w:r>
      <w:r w:rsidRPr="007F1DF4">
        <w:rPr>
          <w:i/>
          <w:color w:val="0000FF"/>
          <w:sz w:val="22"/>
        </w:rPr>
        <w:t>rojects.</w:t>
      </w:r>
    </w:p>
    <w:p w14:paraId="1C660A69" w14:textId="7C79CBCE" w:rsidR="00AC6B75" w:rsidRPr="00853B1E" w:rsidRDefault="00AC6B75" w:rsidP="00AC6B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503</w:t>
      </w:r>
      <w:r w:rsidRPr="00853B1E">
        <w:rPr>
          <w:sz w:val="22"/>
        </w:rPr>
        <w:t xml:space="preserve"> – </w:t>
      </w:r>
      <w:r>
        <w:rPr>
          <w:sz w:val="22"/>
        </w:rPr>
        <w:t>Drilled Shafts</w:t>
      </w:r>
      <w:r w:rsidRPr="00853B1E">
        <w:rPr>
          <w:sz w:val="22"/>
        </w:rPr>
        <w:tab/>
        <w:t>(</w:t>
      </w:r>
      <w:r>
        <w:rPr>
          <w:sz w:val="22"/>
        </w:rPr>
        <w:t xml:space="preserve">January </w:t>
      </w:r>
      <w:r w:rsidR="00ED6C03">
        <w:rPr>
          <w:sz w:val="22"/>
        </w:rPr>
        <w:t>20</w:t>
      </w:r>
      <w:r>
        <w:rPr>
          <w:sz w:val="22"/>
        </w:rPr>
        <w:t>, 2021</w:t>
      </w:r>
      <w:r w:rsidRPr="00853B1E">
        <w:rPr>
          <w:sz w:val="22"/>
        </w:rPr>
        <w:t>)</w:t>
      </w:r>
      <w:r w:rsidRPr="00853B1E">
        <w:rPr>
          <w:sz w:val="22"/>
        </w:rPr>
        <w:tab/>
        <w:t>1</w:t>
      </w:r>
    </w:p>
    <w:p w14:paraId="172597AE" w14:textId="563FDA51" w:rsidR="008066BC" w:rsidRPr="00AC6B75" w:rsidRDefault="00AC6B75" w:rsidP="00A964C6">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454041AD" w14:textId="2D6BE3DB"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 xml:space="preserve">Revision of Section 504 – Concrete Block Facing </w:t>
      </w:r>
      <w:proofErr w:type="spellStart"/>
      <w:r w:rsidRPr="00853B1E">
        <w:rPr>
          <w:sz w:val="22"/>
        </w:rPr>
        <w:t>MSE</w:t>
      </w:r>
      <w:proofErr w:type="spellEnd"/>
      <w:r w:rsidRPr="00853B1E">
        <w:rPr>
          <w:sz w:val="22"/>
        </w:rPr>
        <w:t xml:space="preserve"> Wall</w:t>
      </w:r>
      <w:r w:rsidR="00F97FFB" w:rsidRPr="00853B1E">
        <w:rPr>
          <w:sz w:val="22"/>
        </w:rPr>
        <w:t>s</w:t>
      </w:r>
      <w:r w:rsidRPr="00853B1E">
        <w:rPr>
          <w:sz w:val="22"/>
        </w:rPr>
        <w:tab/>
        <w:t>(</w:t>
      </w:r>
      <w:r w:rsidR="00511537">
        <w:rPr>
          <w:sz w:val="22"/>
        </w:rPr>
        <w:t>October 1</w:t>
      </w:r>
      <w:r w:rsidR="00513E53" w:rsidRPr="00853B1E">
        <w:rPr>
          <w:sz w:val="22"/>
        </w:rPr>
        <w:t xml:space="preserve">, </w:t>
      </w:r>
      <w:r w:rsidR="004A0143">
        <w:rPr>
          <w:sz w:val="22"/>
        </w:rPr>
        <w:t>2019</w:t>
      </w:r>
      <w:r w:rsidRPr="00853B1E">
        <w:rPr>
          <w:sz w:val="22"/>
        </w:rPr>
        <w:t>)</w:t>
      </w:r>
      <w:r w:rsidRPr="00853B1E">
        <w:rPr>
          <w:sz w:val="22"/>
        </w:rPr>
        <w:tab/>
      </w:r>
      <w:r w:rsidR="00536963" w:rsidRPr="00853B1E">
        <w:rPr>
          <w:sz w:val="22"/>
        </w:rPr>
        <w:t>1</w:t>
      </w:r>
      <w:r w:rsidR="00ED56F7" w:rsidRPr="00853B1E">
        <w:rPr>
          <w:sz w:val="22"/>
        </w:rPr>
        <w:t>3</w:t>
      </w:r>
    </w:p>
    <w:p w14:paraId="4D246A48" w14:textId="0EF1E16B" w:rsidR="009712BD" w:rsidRDefault="00503DB6" w:rsidP="008E413B">
      <w:pPr>
        <w:spacing w:after="120"/>
        <w:ind w:left="360"/>
        <w:rPr>
          <w:i/>
          <w:color w:val="0000FF"/>
          <w:sz w:val="22"/>
          <w:szCs w:val="22"/>
        </w:rPr>
      </w:pPr>
      <w:r w:rsidRPr="007F1DF4">
        <w:rPr>
          <w:i/>
          <w:color w:val="0000FF"/>
          <w:sz w:val="22"/>
        </w:rPr>
        <w:t xml:space="preserve">Projects having concrete block facing </w:t>
      </w:r>
      <w:proofErr w:type="spellStart"/>
      <w:r w:rsidRPr="007F1DF4">
        <w:rPr>
          <w:i/>
          <w:color w:val="0000FF"/>
          <w:sz w:val="22"/>
        </w:rPr>
        <w:t>MSE</w:t>
      </w:r>
      <w:proofErr w:type="spellEnd"/>
      <w:r w:rsidRPr="007F1DF4">
        <w:rPr>
          <w:i/>
          <w:color w:val="0000FF"/>
          <w:sz w:val="22"/>
        </w:rPr>
        <w:t xml:space="preserve"> walls.</w:t>
      </w:r>
      <w:r w:rsidR="00C802D9" w:rsidRPr="007F1DF4">
        <w:rPr>
          <w:color w:val="0000FF"/>
          <w:sz w:val="28"/>
          <w:szCs w:val="28"/>
        </w:rPr>
        <w:t xml:space="preserve"> </w:t>
      </w:r>
      <w:r w:rsidR="00C802D9" w:rsidRPr="007F1DF4">
        <w:rPr>
          <w:i/>
          <w:color w:val="0000FF"/>
          <w:sz w:val="22"/>
          <w:szCs w:val="22"/>
        </w:rPr>
        <w:t xml:space="preserve">Hybrid walls </w:t>
      </w:r>
      <w:proofErr w:type="gramStart"/>
      <w:r w:rsidR="00C802D9" w:rsidRPr="007F1DF4">
        <w:rPr>
          <w:i/>
          <w:color w:val="0000FF"/>
          <w:sz w:val="22"/>
          <w:szCs w:val="22"/>
        </w:rPr>
        <w:t>will be permitted</w:t>
      </w:r>
      <w:proofErr w:type="gramEnd"/>
      <w:r w:rsidR="00C802D9" w:rsidRPr="007F1DF4">
        <w:rPr>
          <w:i/>
          <w:color w:val="0000FF"/>
          <w:sz w:val="22"/>
          <w:szCs w:val="22"/>
        </w:rPr>
        <w:t>,</w:t>
      </w:r>
      <w:r w:rsidR="00F13809" w:rsidRPr="007F1DF4">
        <w:rPr>
          <w:i/>
          <w:color w:val="0000FF"/>
          <w:sz w:val="22"/>
          <w:szCs w:val="22"/>
        </w:rPr>
        <w:t xml:space="preserve"> </w:t>
      </w:r>
      <w:r w:rsidR="00755FF0" w:rsidRPr="007F1DF4">
        <w:rPr>
          <w:i/>
          <w:color w:val="0000FF"/>
          <w:sz w:val="22"/>
          <w:szCs w:val="22"/>
        </w:rPr>
        <w:t xml:space="preserve">unless otherwise stated by the Designer in the General Notes for the </w:t>
      </w:r>
      <w:proofErr w:type="spellStart"/>
      <w:r w:rsidR="00755FF0" w:rsidRPr="007F1DF4">
        <w:rPr>
          <w:i/>
          <w:color w:val="0000FF"/>
          <w:sz w:val="22"/>
          <w:szCs w:val="22"/>
        </w:rPr>
        <w:t>MSE</w:t>
      </w:r>
      <w:proofErr w:type="spellEnd"/>
      <w:r w:rsidR="00C802D9" w:rsidRPr="007F1DF4">
        <w:rPr>
          <w:i/>
          <w:color w:val="0000FF"/>
          <w:sz w:val="22"/>
          <w:szCs w:val="22"/>
        </w:rPr>
        <w:t xml:space="preserve"> Wall</w:t>
      </w:r>
      <w:r w:rsidR="00F13809" w:rsidRPr="007F1DF4">
        <w:rPr>
          <w:i/>
          <w:color w:val="0000FF"/>
          <w:sz w:val="22"/>
          <w:szCs w:val="22"/>
        </w:rPr>
        <w:t xml:space="preserve"> </w:t>
      </w:r>
      <w:r w:rsidR="00755FF0" w:rsidRPr="007F1DF4">
        <w:rPr>
          <w:i/>
          <w:color w:val="0000FF"/>
          <w:sz w:val="22"/>
          <w:szCs w:val="22"/>
        </w:rPr>
        <w:t>Work Sheets.</w:t>
      </w:r>
    </w:p>
    <w:p w14:paraId="478FF984" w14:textId="04CB7D0B" w:rsidR="0030433F" w:rsidRPr="00853B1E" w:rsidRDefault="0030433F" w:rsidP="0030433F">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Pr>
          <w:sz w:val="22"/>
        </w:rPr>
        <w:t xml:space="preserve">January </w:t>
      </w:r>
      <w:r w:rsidR="000511E5">
        <w:rPr>
          <w:sz w:val="22"/>
        </w:rPr>
        <w:t>20</w:t>
      </w:r>
      <w:r>
        <w:rPr>
          <w:sz w:val="22"/>
        </w:rPr>
        <w:t>, 2021</w:t>
      </w:r>
      <w:r w:rsidRPr="00853B1E">
        <w:rPr>
          <w:sz w:val="22"/>
        </w:rPr>
        <w:t>)</w:t>
      </w:r>
      <w:r w:rsidRPr="00853B1E">
        <w:rPr>
          <w:sz w:val="22"/>
        </w:rPr>
        <w:tab/>
      </w:r>
      <w:r>
        <w:rPr>
          <w:sz w:val="22"/>
        </w:rPr>
        <w:t>2</w:t>
      </w:r>
    </w:p>
    <w:p w14:paraId="154C81D8" w14:textId="39F4085F" w:rsidR="0030433F" w:rsidRPr="0030433F" w:rsidRDefault="0030433F" w:rsidP="0030433F">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4CB12FEC" w14:textId="27CEE78B" w:rsidR="00DF1B19" w:rsidRPr="00853B1E" w:rsidRDefault="00DF1B19" w:rsidP="00DF1B19">
      <w:pPr>
        <w:shd w:val="clear" w:color="auto" w:fill="EEECE1" w:themeFill="background2"/>
        <w:tabs>
          <w:tab w:val="left" w:pos="360"/>
          <w:tab w:val="left" w:pos="7920"/>
          <w:tab w:val="right" w:pos="9900"/>
        </w:tabs>
        <w:rPr>
          <w:sz w:val="22"/>
        </w:rPr>
      </w:pPr>
      <w:r w:rsidRPr="00853B1E">
        <w:rPr>
          <w:sz w:val="22"/>
        </w:rPr>
        <w:t>Revision of Section 504</w:t>
      </w:r>
      <w:r>
        <w:rPr>
          <w:sz w:val="22"/>
        </w:rPr>
        <w:t xml:space="preserve"> and 606</w:t>
      </w:r>
      <w:r w:rsidRPr="00853B1E">
        <w:rPr>
          <w:sz w:val="22"/>
        </w:rPr>
        <w:t xml:space="preserve"> – </w:t>
      </w:r>
      <w:r>
        <w:rPr>
          <w:sz w:val="22"/>
        </w:rPr>
        <w:t>Precast Concrete</w:t>
      </w:r>
      <w:r w:rsidRPr="00853B1E">
        <w:rPr>
          <w:sz w:val="22"/>
        </w:rPr>
        <w:tab/>
        <w:t>(</w:t>
      </w:r>
      <w:r>
        <w:rPr>
          <w:sz w:val="22"/>
        </w:rPr>
        <w:t>September 3, 2020</w:t>
      </w:r>
      <w:r w:rsidRPr="00853B1E">
        <w:rPr>
          <w:sz w:val="22"/>
        </w:rPr>
        <w:t>)</w:t>
      </w:r>
      <w:r w:rsidRPr="00853B1E">
        <w:rPr>
          <w:sz w:val="22"/>
        </w:rPr>
        <w:tab/>
        <w:t>1</w:t>
      </w:r>
    </w:p>
    <w:p w14:paraId="766C0C01" w14:textId="27C3230B" w:rsidR="003B49A5" w:rsidRPr="00DF1B19" w:rsidRDefault="00DF1B19" w:rsidP="00DF1B19">
      <w:pPr>
        <w:spacing w:after="120"/>
        <w:ind w:left="360"/>
        <w:rPr>
          <w:i/>
          <w:color w:val="0000FF"/>
          <w:sz w:val="22"/>
          <w:szCs w:val="22"/>
        </w:rPr>
      </w:pPr>
      <w:r w:rsidRPr="007F1DF4">
        <w:rPr>
          <w:i/>
          <w:color w:val="0000FF"/>
          <w:sz w:val="22"/>
        </w:rPr>
        <w:t xml:space="preserve">Projects having </w:t>
      </w:r>
      <w:r>
        <w:rPr>
          <w:i/>
          <w:color w:val="0000FF"/>
          <w:sz w:val="22"/>
        </w:rPr>
        <w:t xml:space="preserve">precast </w:t>
      </w:r>
      <w:r w:rsidRPr="007F1DF4">
        <w:rPr>
          <w:i/>
          <w:color w:val="0000FF"/>
          <w:sz w:val="22"/>
        </w:rPr>
        <w:t>concrete</w:t>
      </w:r>
      <w:r w:rsidRPr="007F1DF4">
        <w:rPr>
          <w:i/>
          <w:color w:val="0000FF"/>
          <w:sz w:val="22"/>
          <w:szCs w:val="22"/>
        </w:rPr>
        <w:t>.</w:t>
      </w:r>
    </w:p>
    <w:p w14:paraId="0BA73D62" w14:textId="6B0906C6" w:rsidR="00416C72" w:rsidRPr="00853B1E" w:rsidRDefault="00416C72" w:rsidP="00416C72">
      <w:pPr>
        <w:shd w:val="clear" w:color="auto" w:fill="EEECE1" w:themeFill="background2"/>
        <w:tabs>
          <w:tab w:val="left" w:pos="360"/>
          <w:tab w:val="left" w:pos="7920"/>
          <w:tab w:val="right" w:pos="9900"/>
        </w:tabs>
        <w:rPr>
          <w:sz w:val="22"/>
        </w:rPr>
      </w:pPr>
      <w:r w:rsidRPr="00853B1E">
        <w:rPr>
          <w:sz w:val="22"/>
        </w:rPr>
        <w:t>Revision of Sections 504 and 641 – Soil Nail Wall</w:t>
      </w:r>
      <w:r w:rsidRPr="00853B1E">
        <w:rPr>
          <w:sz w:val="22"/>
        </w:rPr>
        <w:tab/>
        <w:t>(</w:t>
      </w:r>
      <w:r w:rsidR="00511537">
        <w:rPr>
          <w:sz w:val="22"/>
        </w:rPr>
        <w:t>October 1</w:t>
      </w:r>
      <w:r w:rsidRPr="00853B1E">
        <w:rPr>
          <w:sz w:val="22"/>
        </w:rPr>
        <w:t xml:space="preserve">, </w:t>
      </w:r>
      <w:r w:rsidR="004A0143">
        <w:rPr>
          <w:sz w:val="22"/>
        </w:rPr>
        <w:t>2019</w:t>
      </w:r>
      <w:r w:rsidRPr="00853B1E">
        <w:rPr>
          <w:sz w:val="22"/>
        </w:rPr>
        <w:t>)</w:t>
      </w:r>
      <w:r w:rsidRPr="00853B1E">
        <w:rPr>
          <w:sz w:val="22"/>
        </w:rPr>
        <w:tab/>
        <w:t>12</w:t>
      </w:r>
    </w:p>
    <w:p w14:paraId="237757A7" w14:textId="609C375C" w:rsidR="004329F1" w:rsidRDefault="00416C72" w:rsidP="00654E12">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Projects having a soil nail wall.</w:t>
      </w:r>
    </w:p>
    <w:p w14:paraId="0395082C" w14:textId="41F74410" w:rsidR="008E1EFE" w:rsidRPr="00853B1E" w:rsidRDefault="008E1EFE" w:rsidP="008E1EF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509</w:t>
      </w:r>
      <w:r w:rsidRPr="00853B1E">
        <w:rPr>
          <w:sz w:val="22"/>
        </w:rPr>
        <w:t xml:space="preserve"> – </w:t>
      </w:r>
      <w:r>
        <w:rPr>
          <w:sz w:val="22"/>
        </w:rPr>
        <w:t>Steel Structures</w:t>
      </w:r>
      <w:r w:rsidRPr="00853B1E">
        <w:rPr>
          <w:sz w:val="22"/>
        </w:rPr>
        <w:tab/>
        <w:t>(</w:t>
      </w:r>
      <w:r>
        <w:rPr>
          <w:sz w:val="22"/>
        </w:rPr>
        <w:t xml:space="preserve">January </w:t>
      </w:r>
      <w:r w:rsidR="00DD0611">
        <w:rPr>
          <w:sz w:val="22"/>
        </w:rPr>
        <w:t>20</w:t>
      </w:r>
      <w:r>
        <w:rPr>
          <w:sz w:val="22"/>
        </w:rPr>
        <w:t>, 2021</w:t>
      </w:r>
      <w:r w:rsidRPr="00853B1E">
        <w:rPr>
          <w:sz w:val="22"/>
        </w:rPr>
        <w:t>)</w:t>
      </w:r>
      <w:r w:rsidRPr="00853B1E">
        <w:rPr>
          <w:sz w:val="22"/>
        </w:rPr>
        <w:tab/>
        <w:t>1</w:t>
      </w:r>
    </w:p>
    <w:p w14:paraId="6404B45D" w14:textId="57253B9D" w:rsidR="008E1EFE" w:rsidRPr="008E1EFE" w:rsidRDefault="008E1EFE" w:rsidP="008E1EFE">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0DB7C6AB" w14:textId="4D30EA76" w:rsidR="005B7CA2" w:rsidRPr="00853B1E" w:rsidRDefault="005B7CA2" w:rsidP="005B7CA2">
      <w:pPr>
        <w:shd w:val="clear" w:color="auto" w:fill="EEECE1" w:themeFill="background2"/>
        <w:tabs>
          <w:tab w:val="left" w:pos="360"/>
          <w:tab w:val="left" w:pos="7920"/>
          <w:tab w:val="right" w:pos="9900"/>
        </w:tabs>
        <w:rPr>
          <w:sz w:val="22"/>
        </w:rPr>
      </w:pPr>
      <w:r w:rsidRPr="00853B1E">
        <w:rPr>
          <w:sz w:val="22"/>
        </w:rPr>
        <w:t>Revision of Section 5</w:t>
      </w:r>
      <w:r>
        <w:rPr>
          <w:sz w:val="22"/>
        </w:rPr>
        <w:t>18</w:t>
      </w:r>
      <w:r w:rsidRPr="00853B1E">
        <w:rPr>
          <w:sz w:val="22"/>
        </w:rPr>
        <w:t xml:space="preserve"> – </w:t>
      </w:r>
      <w:r w:rsidRPr="005B7CA2">
        <w:rPr>
          <w:sz w:val="22"/>
        </w:rPr>
        <w:t>Polyester Concrete End Dam</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7</w:t>
      </w:r>
    </w:p>
    <w:p w14:paraId="28E1B938" w14:textId="11028A99" w:rsidR="006A6B93" w:rsidRDefault="005B7CA2" w:rsidP="00EF667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having </w:t>
      </w:r>
      <w:r w:rsidRPr="005B7CA2">
        <w:rPr>
          <w:noProof/>
          <w:color w:val="0000FF"/>
        </w:rPr>
        <w:t>polyester concrete end dams</w:t>
      </w:r>
      <w:r w:rsidRPr="007F1DF4">
        <w:rPr>
          <w:noProof/>
          <w:color w:val="0000FF"/>
        </w:rPr>
        <w:t>.</w:t>
      </w:r>
    </w:p>
    <w:p w14:paraId="1B57DAF9" w14:textId="6285D934" w:rsidR="008E1EFE" w:rsidRPr="00853B1E" w:rsidRDefault="008E1EFE" w:rsidP="008E1EF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518</w:t>
      </w:r>
      <w:r w:rsidRPr="00853B1E">
        <w:rPr>
          <w:sz w:val="22"/>
        </w:rPr>
        <w:t xml:space="preserve"> – </w:t>
      </w:r>
      <w:r>
        <w:rPr>
          <w:sz w:val="22"/>
        </w:rPr>
        <w:t>Waterstops and Expansion Joints</w:t>
      </w:r>
      <w:r w:rsidRPr="00853B1E">
        <w:rPr>
          <w:sz w:val="22"/>
        </w:rPr>
        <w:tab/>
        <w:t>(</w:t>
      </w:r>
      <w:r>
        <w:rPr>
          <w:sz w:val="22"/>
        </w:rPr>
        <w:t xml:space="preserve">January </w:t>
      </w:r>
      <w:r w:rsidR="004E2D8B">
        <w:rPr>
          <w:sz w:val="22"/>
        </w:rPr>
        <w:t>20</w:t>
      </w:r>
      <w:r>
        <w:rPr>
          <w:sz w:val="22"/>
        </w:rPr>
        <w:t>, 2021</w:t>
      </w:r>
      <w:r w:rsidRPr="00853B1E">
        <w:rPr>
          <w:sz w:val="22"/>
        </w:rPr>
        <w:t>)</w:t>
      </w:r>
      <w:r w:rsidRPr="00853B1E">
        <w:rPr>
          <w:sz w:val="22"/>
        </w:rPr>
        <w:tab/>
        <w:t>1</w:t>
      </w:r>
    </w:p>
    <w:p w14:paraId="298BCE26" w14:textId="1B1B1595" w:rsidR="008E1EFE" w:rsidRPr="008E1EFE" w:rsidRDefault="008E1EFE" w:rsidP="008E1EFE">
      <w:pPr>
        <w:tabs>
          <w:tab w:val="left" w:pos="360"/>
          <w:tab w:val="left" w:pos="7920"/>
          <w:tab w:val="right" w:pos="9900"/>
        </w:tabs>
        <w:spacing w:after="120"/>
        <w:rPr>
          <w:i/>
          <w:color w:val="0000FF"/>
          <w:sz w:val="22"/>
        </w:rPr>
      </w:pPr>
      <w:r w:rsidRPr="00853B1E">
        <w:rPr>
          <w:noProof/>
        </w:rPr>
        <w:tab/>
      </w:r>
      <w:r>
        <w:rPr>
          <w:i/>
          <w:color w:val="0000FF"/>
          <w:sz w:val="22"/>
        </w:rPr>
        <w:t>All p</w:t>
      </w:r>
      <w:r w:rsidRPr="007F1DF4">
        <w:rPr>
          <w:i/>
          <w:color w:val="0000FF"/>
          <w:sz w:val="22"/>
        </w:rPr>
        <w:t>rojects.</w:t>
      </w:r>
    </w:p>
    <w:p w14:paraId="79582534" w14:textId="7BE06DE0" w:rsidR="00851A7A" w:rsidRPr="00853B1E" w:rsidRDefault="00851A7A" w:rsidP="00851A7A">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sidRPr="00DF44FC">
        <w:rPr>
          <w:sz w:val="22"/>
        </w:rPr>
        <w:t>Concrete Deck (Patching) and Expansion Joint Concrete</w:t>
      </w:r>
      <w:r w:rsidRPr="00853B1E">
        <w:rPr>
          <w:sz w:val="22"/>
        </w:rPr>
        <w:tab/>
        <w:t>(</w:t>
      </w:r>
      <w:r>
        <w:rPr>
          <w:sz w:val="22"/>
        </w:rPr>
        <w:t xml:space="preserve">September </w:t>
      </w:r>
      <w:r w:rsidR="002E7D8E">
        <w:rPr>
          <w:sz w:val="22"/>
        </w:rPr>
        <w:t>3</w:t>
      </w:r>
      <w:r>
        <w:rPr>
          <w:sz w:val="22"/>
        </w:rPr>
        <w:t>, 2020</w:t>
      </w:r>
      <w:r w:rsidRPr="00853B1E">
        <w:rPr>
          <w:sz w:val="22"/>
        </w:rPr>
        <w:t>)</w:t>
      </w:r>
      <w:r w:rsidRPr="00853B1E">
        <w:rPr>
          <w:sz w:val="22"/>
        </w:rPr>
        <w:tab/>
      </w:r>
      <w:r>
        <w:rPr>
          <w:sz w:val="22"/>
        </w:rPr>
        <w:t>4</w:t>
      </w:r>
    </w:p>
    <w:p w14:paraId="396645D3" w14:textId="51BACF0F" w:rsidR="00851A7A" w:rsidRPr="00851A7A" w:rsidRDefault="00851A7A" w:rsidP="00851A7A">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with c</w:t>
      </w:r>
      <w:r w:rsidRPr="00DF44FC">
        <w:rPr>
          <w:noProof/>
          <w:color w:val="0000FF"/>
        </w:rPr>
        <w:t>oncrete patching material on existing bridge decks and expansion joint replacements</w:t>
      </w:r>
      <w:r w:rsidRPr="007F1DF4">
        <w:rPr>
          <w:noProof/>
          <w:color w:val="0000FF"/>
        </w:rPr>
        <w:t>.</w:t>
      </w:r>
    </w:p>
    <w:p w14:paraId="3A06650B" w14:textId="69E7F446"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CB1FEA">
        <w:rPr>
          <w:sz w:val="22"/>
        </w:rPr>
        <w:t>March 30</w:t>
      </w:r>
      <w:r w:rsidR="009D0BFE">
        <w:rPr>
          <w:sz w:val="22"/>
        </w:rPr>
        <w:t>, 202</w:t>
      </w:r>
      <w:r w:rsidR="00575A89">
        <w:rPr>
          <w:sz w:val="22"/>
        </w:rPr>
        <w:t>1</w:t>
      </w:r>
      <w:r w:rsidRPr="00853B1E">
        <w:rPr>
          <w:sz w:val="22"/>
        </w:rPr>
        <w:t>)</w:t>
      </w:r>
      <w:r w:rsidRPr="00853B1E">
        <w:rPr>
          <w:sz w:val="22"/>
        </w:rPr>
        <w:tab/>
      </w:r>
      <w:r>
        <w:rPr>
          <w:sz w:val="22"/>
        </w:rPr>
        <w:t>1</w:t>
      </w:r>
    </w:p>
    <w:p w14:paraId="254634FE" w14:textId="6760B35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24404319" w14:textId="77777777" w:rsidR="001B0F2A" w:rsidRPr="00853B1E" w:rsidRDefault="001B0F2A" w:rsidP="001B0F2A">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17</w:t>
      </w:r>
    </w:p>
    <w:p w14:paraId="72BF6E2D" w14:textId="11BD6449" w:rsidR="001B0F2A" w:rsidRPr="00C67E1B" w:rsidRDefault="001B0F2A"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with structural concrete</w:t>
      </w:r>
      <w:r w:rsidRPr="007F1DF4">
        <w:rPr>
          <w:noProof/>
          <w:color w:val="0000FF"/>
        </w:rPr>
        <w:t>.</w:t>
      </w:r>
    </w:p>
    <w:p w14:paraId="17871B57" w14:textId="1A659E1B" w:rsidR="00817CD7" w:rsidRPr="00853B1E" w:rsidRDefault="00817CD7" w:rsidP="00817CD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001B0F2A">
        <w:rPr>
          <w:sz w:val="22"/>
        </w:rPr>
        <w:t xml:space="preserve"> </w:t>
      </w:r>
      <w:r w:rsidR="001B0F2A" w:rsidRPr="001B0F2A">
        <w:rPr>
          <w:sz w:val="22"/>
        </w:rPr>
        <w:t>(601.05)</w:t>
      </w:r>
      <w:r w:rsidRPr="00853B1E">
        <w:rPr>
          <w:sz w:val="22"/>
        </w:rPr>
        <w:tab/>
        <w:t>(</w:t>
      </w:r>
      <w:r w:rsidR="007B3813">
        <w:rPr>
          <w:sz w:val="22"/>
        </w:rPr>
        <w:t xml:space="preserve">January </w:t>
      </w:r>
      <w:r w:rsidR="009419CE">
        <w:rPr>
          <w:sz w:val="22"/>
        </w:rPr>
        <w:t>20</w:t>
      </w:r>
      <w:r w:rsidR="007B3813">
        <w:rPr>
          <w:sz w:val="22"/>
        </w:rPr>
        <w:t>, 2021</w:t>
      </w:r>
      <w:r w:rsidRPr="00853B1E">
        <w:rPr>
          <w:sz w:val="22"/>
        </w:rPr>
        <w:t>)</w:t>
      </w:r>
      <w:r w:rsidRPr="00853B1E">
        <w:rPr>
          <w:sz w:val="22"/>
        </w:rPr>
        <w:tab/>
      </w:r>
      <w:r>
        <w:rPr>
          <w:sz w:val="22"/>
        </w:rPr>
        <w:t>1</w:t>
      </w:r>
    </w:p>
    <w:p w14:paraId="5A50DCE2" w14:textId="280BBB13" w:rsidR="00CB3CF7" w:rsidRDefault="007B3813" w:rsidP="006A6B9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00817CD7" w:rsidRPr="007F1DF4">
        <w:rPr>
          <w:noProof/>
          <w:color w:val="0000FF"/>
        </w:rPr>
        <w:t>rojects.</w:t>
      </w:r>
    </w:p>
    <w:p w14:paraId="77AB7EC9" w14:textId="698C77F7" w:rsidR="00BF7E18" w:rsidRPr="00D01CAF" w:rsidRDefault="00BF7E18" w:rsidP="00BF7E18">
      <w:pPr>
        <w:shd w:val="clear" w:color="auto" w:fill="EEECE1" w:themeFill="background2"/>
        <w:tabs>
          <w:tab w:val="left" w:pos="360"/>
          <w:tab w:val="left" w:pos="7920"/>
          <w:tab w:val="right" w:pos="9900"/>
        </w:tabs>
        <w:rPr>
          <w:sz w:val="22"/>
          <w:szCs w:val="22"/>
        </w:rPr>
      </w:pPr>
      <w:r w:rsidRPr="00D01CAF">
        <w:rPr>
          <w:sz w:val="22"/>
          <w:szCs w:val="22"/>
        </w:rPr>
        <w:t>Revision of Section</w:t>
      </w:r>
      <w:r w:rsidR="0065777D">
        <w:rPr>
          <w:sz w:val="22"/>
          <w:szCs w:val="22"/>
        </w:rPr>
        <w:t>s</w:t>
      </w:r>
      <w:r w:rsidRPr="00D01CAF">
        <w:rPr>
          <w:rFonts w:eastAsia="MS Mincho"/>
          <w:sz w:val="22"/>
          <w:szCs w:val="22"/>
        </w:rPr>
        <w:t xml:space="preserve"> 601 &amp; 701 – Structural Concrete</w:t>
      </w:r>
      <w:r w:rsidRPr="00D01CAF">
        <w:rPr>
          <w:sz w:val="22"/>
          <w:szCs w:val="22"/>
        </w:rPr>
        <w:tab/>
        <w:t>(Dec. 28, 2020)</w:t>
      </w:r>
      <w:r w:rsidRPr="00D01CAF">
        <w:rPr>
          <w:sz w:val="22"/>
          <w:szCs w:val="22"/>
        </w:rPr>
        <w:tab/>
        <w:t>3</w:t>
      </w:r>
    </w:p>
    <w:p w14:paraId="5174B833" w14:textId="362F590D" w:rsidR="003A2AEB" w:rsidRPr="00D01CAF" w:rsidRDefault="00597ACB" w:rsidP="00597ACB">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color w:val="0000FF"/>
          <w:szCs w:val="22"/>
        </w:rPr>
        <w:tab/>
      </w:r>
      <w:r w:rsidRPr="007F1DF4">
        <w:rPr>
          <w:noProof/>
          <w:color w:val="0000FF"/>
        </w:rPr>
        <w:t xml:space="preserve">Projects </w:t>
      </w:r>
      <w:r>
        <w:rPr>
          <w:noProof/>
          <w:color w:val="0000FF"/>
        </w:rPr>
        <w:t>with structural concrete</w:t>
      </w:r>
      <w:r w:rsidRPr="007F1DF4">
        <w:rPr>
          <w:noProof/>
          <w:color w:val="0000FF"/>
        </w:rPr>
        <w:t>.</w:t>
      </w:r>
    </w:p>
    <w:p w14:paraId="27D346C8" w14:textId="67820846" w:rsidR="00077CD9" w:rsidRPr="00853B1E" w:rsidRDefault="00077CD9" w:rsidP="00077CD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w:t>
      </w:r>
      <w:r w:rsidRPr="00853B1E">
        <w:rPr>
          <w:sz w:val="22"/>
        </w:rPr>
        <w:t xml:space="preserve"> – </w:t>
      </w:r>
      <w:r w:rsidRPr="00FC48CC">
        <w:rPr>
          <w:sz w:val="22"/>
        </w:rPr>
        <w:t>Reinforcing steel</w:t>
      </w:r>
      <w:r w:rsidRPr="00853B1E">
        <w:rPr>
          <w:sz w:val="22"/>
        </w:rPr>
        <w:tab/>
        <w:t>(</w:t>
      </w:r>
      <w:r>
        <w:rPr>
          <w:sz w:val="22"/>
        </w:rPr>
        <w:t>September 3, 2020</w:t>
      </w:r>
      <w:r w:rsidRPr="00853B1E">
        <w:rPr>
          <w:sz w:val="22"/>
        </w:rPr>
        <w:t>)</w:t>
      </w:r>
      <w:r w:rsidRPr="00853B1E">
        <w:rPr>
          <w:sz w:val="22"/>
        </w:rPr>
        <w:tab/>
      </w:r>
      <w:r>
        <w:rPr>
          <w:sz w:val="22"/>
        </w:rPr>
        <w:t>4</w:t>
      </w:r>
    </w:p>
    <w:p w14:paraId="5634A166" w14:textId="4A5A3D01" w:rsidR="00077CD9" w:rsidRPr="00077CD9" w:rsidRDefault="00077CD9" w:rsidP="00077CD9">
      <w:pPr>
        <w:pStyle w:val="BodyTextIndent"/>
        <w:tabs>
          <w:tab w:val="left" w:pos="432"/>
          <w:tab w:val="left" w:pos="864"/>
          <w:tab w:val="left" w:pos="7380"/>
          <w:tab w:val="left" w:pos="8928"/>
          <w:tab w:val="right" w:pos="9630"/>
        </w:tabs>
        <w:spacing w:after="120" w:line="264" w:lineRule="atLeast"/>
        <w:ind w:right="2347"/>
        <w:rPr>
          <w:i w:val="0"/>
          <w:noProof/>
          <w:color w:val="0000FF"/>
        </w:rPr>
      </w:pPr>
      <w:r w:rsidRPr="007F1DF4">
        <w:rPr>
          <w:noProof/>
          <w:color w:val="0000FF"/>
        </w:rPr>
        <w:t xml:space="preserve">Projects </w:t>
      </w:r>
      <w:r>
        <w:rPr>
          <w:noProof/>
          <w:color w:val="0000FF"/>
        </w:rPr>
        <w:t>with r</w:t>
      </w:r>
      <w:r w:rsidRPr="00FC48CC">
        <w:rPr>
          <w:noProof/>
          <w:color w:val="0000FF"/>
        </w:rPr>
        <w:t>einforcing steel</w:t>
      </w:r>
      <w:r w:rsidRPr="007F1DF4">
        <w:rPr>
          <w:noProof/>
          <w:color w:val="0000FF"/>
        </w:rPr>
        <w:t>.</w:t>
      </w:r>
    </w:p>
    <w:p w14:paraId="77B7052D" w14:textId="18397758" w:rsidR="00CB3CF7" w:rsidRPr="00853B1E" w:rsidRDefault="00CB3CF7" w:rsidP="00CB3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w:t>
      </w:r>
      <w:r w:rsidRPr="00853B1E">
        <w:rPr>
          <w:sz w:val="22"/>
        </w:rPr>
        <w:tab/>
        <w:t>(</w:t>
      </w:r>
      <w:r w:rsidR="00A14784">
        <w:rPr>
          <w:sz w:val="22"/>
        </w:rPr>
        <w:t>Sept. 18, 2020</w:t>
      </w:r>
      <w:r w:rsidRPr="00853B1E">
        <w:rPr>
          <w:sz w:val="22"/>
        </w:rPr>
        <w:t>)</w:t>
      </w:r>
      <w:r w:rsidRPr="00853B1E">
        <w:rPr>
          <w:sz w:val="22"/>
        </w:rPr>
        <w:tab/>
      </w:r>
      <w:r>
        <w:rPr>
          <w:sz w:val="22"/>
        </w:rPr>
        <w:t>10</w:t>
      </w:r>
    </w:p>
    <w:p w14:paraId="12AE8D9B" w14:textId="6AC67605" w:rsidR="00575FEC" w:rsidRDefault="00CB3CF7" w:rsidP="003569C3">
      <w:pPr>
        <w:pStyle w:val="BodyTextIndent"/>
        <w:tabs>
          <w:tab w:val="left" w:pos="432"/>
          <w:tab w:val="left" w:pos="864"/>
          <w:tab w:val="left" w:pos="7380"/>
          <w:tab w:val="left" w:pos="8928"/>
          <w:tab w:val="right" w:pos="9630"/>
        </w:tabs>
        <w:spacing w:after="120" w:line="264" w:lineRule="atLeast"/>
        <w:ind w:right="2347"/>
        <w:rPr>
          <w:i w:val="0"/>
          <w:noProof/>
          <w:color w:val="0000FF"/>
        </w:rPr>
      </w:pPr>
      <w:r w:rsidRPr="007F1DF4">
        <w:rPr>
          <w:noProof/>
          <w:color w:val="0000FF"/>
        </w:rPr>
        <w:t xml:space="preserve">Projects </w:t>
      </w:r>
      <w:r>
        <w:rPr>
          <w:noProof/>
          <w:color w:val="0000FF"/>
        </w:rPr>
        <w:t>with roadway lighting</w:t>
      </w:r>
      <w:r w:rsidRPr="007F1DF4">
        <w:rPr>
          <w:noProof/>
          <w:color w:val="0000FF"/>
        </w:rPr>
        <w:t>.</w:t>
      </w:r>
    </w:p>
    <w:p w14:paraId="0431CB74" w14:textId="7A175945" w:rsidR="00511909" w:rsidRPr="00853B1E" w:rsidRDefault="00511909" w:rsidP="00511909">
      <w:pPr>
        <w:shd w:val="clear" w:color="auto" w:fill="EEECE1" w:themeFill="background2"/>
        <w:tabs>
          <w:tab w:val="left" w:pos="360"/>
          <w:tab w:val="left" w:pos="7920"/>
          <w:tab w:val="right" w:pos="9900"/>
        </w:tabs>
        <w:rPr>
          <w:sz w:val="22"/>
        </w:rPr>
      </w:pPr>
      <w:r w:rsidRPr="00853B1E">
        <w:rPr>
          <w:sz w:val="22"/>
        </w:rPr>
        <w:t>Revision of Section 614 – Blank Out Sign (LED) (Speed Radar)</w:t>
      </w:r>
      <w:r w:rsidRPr="00853B1E">
        <w:rPr>
          <w:sz w:val="22"/>
        </w:rPr>
        <w:tab/>
        <w:t>(</w:t>
      </w:r>
      <w:r w:rsidR="00511537">
        <w:rPr>
          <w:sz w:val="22"/>
        </w:rPr>
        <w:t>October 1</w:t>
      </w:r>
      <w:r w:rsidR="00513E53" w:rsidRPr="00853B1E">
        <w:rPr>
          <w:sz w:val="22"/>
        </w:rPr>
        <w:t xml:space="preserve">, </w:t>
      </w:r>
      <w:r w:rsidR="004A0143">
        <w:rPr>
          <w:sz w:val="22"/>
        </w:rPr>
        <w:t>2019</w:t>
      </w:r>
      <w:r w:rsidRPr="00853B1E">
        <w:rPr>
          <w:sz w:val="22"/>
        </w:rPr>
        <w:t>)</w:t>
      </w:r>
      <w:r w:rsidRPr="00853B1E">
        <w:rPr>
          <w:sz w:val="22"/>
        </w:rPr>
        <w:tab/>
      </w:r>
      <w:r w:rsidR="00B524ED" w:rsidRPr="00853B1E">
        <w:rPr>
          <w:sz w:val="22"/>
        </w:rPr>
        <w:t>5</w:t>
      </w:r>
    </w:p>
    <w:p w14:paraId="7CE566F8" w14:textId="65000F2A" w:rsidR="00575FEC" w:rsidRDefault="00511909" w:rsidP="00575FEC">
      <w:pPr>
        <w:tabs>
          <w:tab w:val="left" w:pos="360"/>
          <w:tab w:val="left" w:pos="7920"/>
          <w:tab w:val="right" w:pos="9900"/>
        </w:tabs>
        <w:spacing w:after="120"/>
        <w:ind w:left="360"/>
        <w:rPr>
          <w:i/>
          <w:color w:val="0000FF"/>
          <w:sz w:val="22"/>
        </w:rPr>
      </w:pPr>
      <w:r w:rsidRPr="007F1DF4">
        <w:rPr>
          <w:i/>
          <w:noProof/>
          <w:color w:val="0000FF"/>
          <w:sz w:val="22"/>
        </w:rPr>
        <w:t>P</w:t>
      </w:r>
      <w:proofErr w:type="spellStart"/>
      <w:r w:rsidRPr="007F1DF4">
        <w:rPr>
          <w:i/>
          <w:color w:val="0000FF"/>
          <w:sz w:val="22"/>
        </w:rPr>
        <w:t>rojects</w:t>
      </w:r>
      <w:proofErr w:type="spellEnd"/>
      <w:r w:rsidRPr="007F1DF4">
        <w:rPr>
          <w:i/>
          <w:color w:val="0000FF"/>
          <w:sz w:val="22"/>
        </w:rPr>
        <w:t xml:space="preserve"> having blank out signs, with speed radar capability.</w:t>
      </w:r>
    </w:p>
    <w:p w14:paraId="118AA122" w14:textId="0067FF71" w:rsidR="007654AC" w:rsidRPr="00853B1E" w:rsidRDefault="007654AC" w:rsidP="007654AC">
      <w:pPr>
        <w:shd w:val="clear" w:color="auto" w:fill="EEECE1" w:themeFill="background2"/>
        <w:tabs>
          <w:tab w:val="left" w:pos="360"/>
          <w:tab w:val="left" w:pos="7920"/>
          <w:tab w:val="right" w:pos="9900"/>
        </w:tabs>
        <w:rPr>
          <w:sz w:val="22"/>
        </w:rPr>
      </w:pPr>
      <w:r w:rsidRPr="00853B1E">
        <w:rPr>
          <w:sz w:val="22"/>
        </w:rPr>
        <w:t xml:space="preserve">Revision of Section 614 – </w:t>
      </w:r>
      <w:r>
        <w:rPr>
          <w:sz w:val="22"/>
        </w:rPr>
        <w:t>Pedestrian Push Buttons</w:t>
      </w:r>
      <w:r w:rsidRPr="00853B1E">
        <w:rPr>
          <w:sz w:val="22"/>
        </w:rPr>
        <w:tab/>
        <w:t>(</w:t>
      </w:r>
      <w:r>
        <w:rPr>
          <w:sz w:val="22"/>
        </w:rPr>
        <w:t>January 23, 2020</w:t>
      </w:r>
      <w:r w:rsidRPr="00853B1E">
        <w:rPr>
          <w:sz w:val="22"/>
        </w:rPr>
        <w:t>)</w:t>
      </w:r>
      <w:r w:rsidRPr="00853B1E">
        <w:rPr>
          <w:sz w:val="22"/>
        </w:rPr>
        <w:tab/>
      </w:r>
      <w:r>
        <w:rPr>
          <w:sz w:val="22"/>
        </w:rPr>
        <w:t>4</w:t>
      </w:r>
    </w:p>
    <w:p w14:paraId="0563BDE8" w14:textId="243726C8" w:rsidR="007654AC" w:rsidRDefault="007654AC" w:rsidP="007654AC">
      <w:pPr>
        <w:tabs>
          <w:tab w:val="left" w:pos="360"/>
          <w:tab w:val="left" w:pos="7920"/>
          <w:tab w:val="right" w:pos="9900"/>
        </w:tabs>
        <w:spacing w:after="120"/>
        <w:ind w:left="360"/>
        <w:rPr>
          <w:i/>
          <w:color w:val="0000FF"/>
          <w:sz w:val="22"/>
        </w:rPr>
      </w:pPr>
      <w:r>
        <w:rPr>
          <w:i/>
          <w:noProof/>
          <w:color w:val="0000FF"/>
          <w:sz w:val="22"/>
        </w:rPr>
        <w:t>P</w:t>
      </w:r>
      <w:r w:rsidRPr="007654AC">
        <w:rPr>
          <w:i/>
          <w:noProof/>
          <w:color w:val="0000FF"/>
          <w:sz w:val="22"/>
        </w:rPr>
        <w:t>rojects with Pedestrian Push Buttons, Accessible Pedestrian Signals, and Pedest</w:t>
      </w:r>
      <w:r>
        <w:rPr>
          <w:i/>
          <w:noProof/>
          <w:color w:val="0000FF"/>
          <w:sz w:val="22"/>
        </w:rPr>
        <w:t>rian Push Button Assembly Posts</w:t>
      </w:r>
      <w:r w:rsidRPr="007F1DF4">
        <w:rPr>
          <w:i/>
          <w:color w:val="0000FF"/>
          <w:sz w:val="22"/>
        </w:rPr>
        <w:t>.</w:t>
      </w:r>
    </w:p>
    <w:p w14:paraId="4FB15DB9" w14:textId="0D4F37E7" w:rsidR="00702620" w:rsidRPr="00853B1E" w:rsidRDefault="00702620" w:rsidP="00702620">
      <w:pPr>
        <w:tabs>
          <w:tab w:val="left" w:pos="360"/>
          <w:tab w:val="left" w:pos="7920"/>
          <w:tab w:val="right" w:pos="9900"/>
        </w:tabs>
        <w:ind w:right="2340"/>
        <w:rPr>
          <w:sz w:val="22"/>
          <w:szCs w:val="22"/>
          <w:shd w:val="clear" w:color="auto" w:fill="EEECE1" w:themeFill="background2"/>
        </w:rPr>
      </w:pPr>
      <w:r w:rsidRPr="00853B1E">
        <w:rPr>
          <w:sz w:val="22"/>
          <w:szCs w:val="22"/>
          <w:shd w:val="clear" w:color="auto" w:fill="EEECE1" w:themeFill="background2"/>
        </w:rPr>
        <w:t>Revision of Section 6</w:t>
      </w:r>
      <w:r>
        <w:rPr>
          <w:sz w:val="22"/>
          <w:szCs w:val="22"/>
          <w:shd w:val="clear" w:color="auto" w:fill="EEECE1" w:themeFill="background2"/>
        </w:rPr>
        <w:t>18</w:t>
      </w:r>
      <w:r w:rsidRPr="00853B1E">
        <w:rPr>
          <w:sz w:val="22"/>
          <w:szCs w:val="22"/>
          <w:shd w:val="clear" w:color="auto" w:fill="EEECE1" w:themeFill="background2"/>
        </w:rPr>
        <w:t xml:space="preserve"> </w:t>
      </w:r>
      <w:r>
        <w:rPr>
          <w:sz w:val="22"/>
          <w:szCs w:val="22"/>
          <w:shd w:val="clear" w:color="auto" w:fill="EEECE1" w:themeFill="background2"/>
        </w:rPr>
        <w:t>–</w:t>
      </w:r>
      <w:r w:rsidRPr="00853B1E">
        <w:rPr>
          <w:sz w:val="22"/>
          <w:szCs w:val="22"/>
          <w:shd w:val="clear" w:color="auto" w:fill="EEECE1" w:themeFill="background2"/>
        </w:rPr>
        <w:t xml:space="preserve"> </w:t>
      </w:r>
      <w:r>
        <w:rPr>
          <w:sz w:val="22"/>
          <w:szCs w:val="22"/>
          <w:shd w:val="clear" w:color="auto" w:fill="EEECE1" w:themeFill="background2"/>
        </w:rPr>
        <w:t>Prestressed Concrete</w:t>
      </w:r>
      <w:r w:rsidRPr="00853B1E">
        <w:rPr>
          <w:sz w:val="22"/>
          <w:szCs w:val="22"/>
          <w:shd w:val="clear" w:color="auto" w:fill="EEECE1" w:themeFill="background2"/>
        </w:rPr>
        <w:tab/>
      </w:r>
      <w:r>
        <w:rPr>
          <w:sz w:val="22"/>
          <w:szCs w:val="22"/>
          <w:shd w:val="clear" w:color="auto" w:fill="EEECE1" w:themeFill="background2"/>
        </w:rPr>
        <w:t xml:space="preserve">(January </w:t>
      </w:r>
      <w:r w:rsidR="00DC371C">
        <w:rPr>
          <w:sz w:val="22"/>
          <w:szCs w:val="22"/>
          <w:shd w:val="clear" w:color="auto" w:fill="EEECE1" w:themeFill="background2"/>
        </w:rPr>
        <w:t>20</w:t>
      </w:r>
      <w:r>
        <w:rPr>
          <w:sz w:val="22"/>
          <w:szCs w:val="22"/>
          <w:shd w:val="clear" w:color="auto" w:fill="EEECE1" w:themeFill="background2"/>
        </w:rPr>
        <w:t>, 2021</w:t>
      </w:r>
      <w:r w:rsidRPr="00853B1E">
        <w:rPr>
          <w:sz w:val="22"/>
          <w:szCs w:val="22"/>
          <w:shd w:val="clear" w:color="auto" w:fill="EEECE1" w:themeFill="background2"/>
        </w:rPr>
        <w:t>)</w:t>
      </w:r>
      <w:r w:rsidRPr="00853B1E">
        <w:rPr>
          <w:sz w:val="22"/>
          <w:szCs w:val="22"/>
          <w:shd w:val="clear" w:color="auto" w:fill="EEECE1" w:themeFill="background2"/>
        </w:rPr>
        <w:tab/>
      </w:r>
      <w:r>
        <w:rPr>
          <w:sz w:val="22"/>
          <w:szCs w:val="22"/>
          <w:shd w:val="clear" w:color="auto" w:fill="EEECE1" w:themeFill="background2"/>
        </w:rPr>
        <w:t>1</w:t>
      </w:r>
      <w:r w:rsidRPr="00853B1E">
        <w:rPr>
          <w:sz w:val="22"/>
          <w:szCs w:val="22"/>
          <w:shd w:val="clear" w:color="auto" w:fill="EEECE1" w:themeFill="background2"/>
        </w:rPr>
        <w:tab/>
      </w:r>
    </w:p>
    <w:p w14:paraId="4BF3332A" w14:textId="6E62BE52" w:rsidR="00702620" w:rsidRPr="007654AC" w:rsidRDefault="00702620" w:rsidP="00702620">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6F77FF72" w14:textId="66C56492"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511537">
        <w:rPr>
          <w:sz w:val="22"/>
        </w:rPr>
        <w:t>October 1</w:t>
      </w:r>
      <w:r w:rsidR="00513E53" w:rsidRPr="00853B1E">
        <w:rPr>
          <w:sz w:val="22"/>
        </w:rPr>
        <w:t xml:space="preserve">, </w:t>
      </w:r>
      <w:r w:rsidR="004A0143">
        <w:rPr>
          <w:sz w:val="22"/>
        </w:rPr>
        <w:t>2019</w:t>
      </w:r>
      <w:r w:rsidRPr="00853B1E">
        <w:rPr>
          <w:sz w:val="22"/>
        </w:rPr>
        <w:t>)</w:t>
      </w:r>
      <w:r w:rsidRPr="00853B1E">
        <w:rPr>
          <w:sz w:val="22"/>
        </w:rPr>
        <w:tab/>
      </w:r>
      <w:r w:rsidR="00916685" w:rsidRPr="00853B1E">
        <w:rPr>
          <w:sz w:val="22"/>
        </w:rPr>
        <w:t>1</w:t>
      </w:r>
    </w:p>
    <w:p w14:paraId="732BF0F7" w14:textId="6FCC8600" w:rsidR="003569C3" w:rsidRDefault="007E6AB2" w:rsidP="004C50EA">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143D9328" w14:textId="02951F57" w:rsidR="00905B47" w:rsidRDefault="00905B47">
      <w:pPr>
        <w:rPr>
          <w:i/>
          <w:iCs/>
          <w:color w:val="0000FF"/>
          <w:sz w:val="22"/>
        </w:rPr>
      </w:pPr>
      <w:r>
        <w:rPr>
          <w:i/>
          <w:iCs/>
          <w:color w:val="0000FF"/>
          <w:sz w:val="22"/>
        </w:rPr>
        <w:br w:type="page"/>
      </w:r>
    </w:p>
    <w:p w14:paraId="498D9870" w14:textId="2A1472EC" w:rsidR="00A97694" w:rsidRPr="00853B1E" w:rsidRDefault="00A97694" w:rsidP="00A97694">
      <w:pPr>
        <w:shd w:val="clear" w:color="auto" w:fill="EEECE1" w:themeFill="background2"/>
        <w:tabs>
          <w:tab w:val="left" w:pos="360"/>
          <w:tab w:val="left" w:pos="7920"/>
          <w:tab w:val="right" w:pos="9900"/>
        </w:tabs>
        <w:rPr>
          <w:sz w:val="22"/>
        </w:rPr>
      </w:pPr>
      <w:r w:rsidRPr="00853B1E">
        <w:rPr>
          <w:sz w:val="22"/>
        </w:rPr>
        <w:lastRenderedPageBreak/>
        <w:t>Revision of Section 625 – Construction Surveying</w:t>
      </w:r>
      <w:r w:rsidRPr="00853B1E">
        <w:rPr>
          <w:sz w:val="22"/>
        </w:rPr>
        <w:tab/>
        <w:t>(</w:t>
      </w:r>
      <w:r w:rsidR="00511537">
        <w:rPr>
          <w:sz w:val="22"/>
        </w:rPr>
        <w:t>October 1</w:t>
      </w:r>
      <w:r w:rsidR="00513E53" w:rsidRPr="00853B1E">
        <w:rPr>
          <w:sz w:val="22"/>
        </w:rPr>
        <w:t xml:space="preserve">, </w:t>
      </w:r>
      <w:r w:rsidR="004A0143">
        <w:rPr>
          <w:sz w:val="22"/>
        </w:rPr>
        <w:t>2019</w:t>
      </w:r>
      <w:r w:rsidRPr="00853B1E">
        <w:rPr>
          <w:sz w:val="22"/>
        </w:rPr>
        <w:t>)</w:t>
      </w:r>
      <w:r w:rsidRPr="00853B1E">
        <w:rPr>
          <w:sz w:val="22"/>
        </w:rPr>
        <w:tab/>
        <w:t>1</w:t>
      </w:r>
    </w:p>
    <w:p w14:paraId="52B23B32" w14:textId="17FBADD6" w:rsidR="008066BC" w:rsidRDefault="00A97694" w:rsidP="00575FEC">
      <w:pPr>
        <w:tabs>
          <w:tab w:val="left" w:pos="360"/>
          <w:tab w:val="left" w:pos="7920"/>
          <w:tab w:val="right" w:pos="9900"/>
        </w:tabs>
        <w:spacing w:after="120"/>
        <w:ind w:left="360"/>
        <w:rPr>
          <w:i/>
          <w:iCs/>
          <w:color w:val="0000FF"/>
          <w:sz w:val="22"/>
        </w:rPr>
      </w:pPr>
      <w:r w:rsidRPr="007F1DF4">
        <w:rPr>
          <w:i/>
          <w:iCs/>
          <w:color w:val="0000FF"/>
          <w:sz w:val="22"/>
        </w:rPr>
        <w:t>P</w:t>
      </w:r>
      <w:r w:rsidR="00995B1D" w:rsidRPr="007F1DF4">
        <w:rPr>
          <w:i/>
          <w:iCs/>
          <w:color w:val="0000FF"/>
          <w:sz w:val="22"/>
        </w:rPr>
        <w:t xml:space="preserve">rojects </w:t>
      </w:r>
      <w:r w:rsidR="00E436B2" w:rsidRPr="007F1DF4">
        <w:rPr>
          <w:i/>
          <w:iCs/>
          <w:color w:val="0000FF"/>
          <w:sz w:val="22"/>
        </w:rPr>
        <w:t xml:space="preserve">when </w:t>
      </w:r>
      <w:r w:rsidR="00995B1D" w:rsidRPr="007F1DF4">
        <w:rPr>
          <w:i/>
          <w:iCs/>
          <w:color w:val="0000FF"/>
          <w:sz w:val="22"/>
        </w:rPr>
        <w:t xml:space="preserve">3D modeling data in electronic format </w:t>
      </w:r>
      <w:r w:rsidR="00E436B2" w:rsidRPr="007F1DF4">
        <w:rPr>
          <w:i/>
          <w:iCs/>
          <w:color w:val="0000FF"/>
          <w:sz w:val="22"/>
        </w:rPr>
        <w:t xml:space="preserve">is </w:t>
      </w:r>
      <w:r w:rsidR="00995B1D" w:rsidRPr="007F1DF4">
        <w:rPr>
          <w:i/>
          <w:iCs/>
          <w:color w:val="0000FF"/>
          <w:sz w:val="22"/>
        </w:rPr>
        <w:t>available as stated</w:t>
      </w:r>
      <w:r w:rsidR="00CD1957" w:rsidRPr="007F1DF4">
        <w:rPr>
          <w:i/>
          <w:iCs/>
          <w:color w:val="0000FF"/>
          <w:sz w:val="22"/>
        </w:rPr>
        <w:t xml:space="preserve"> </w:t>
      </w:r>
      <w:r w:rsidR="00660809" w:rsidRPr="007F1DF4">
        <w:rPr>
          <w:i/>
          <w:iCs/>
          <w:color w:val="0000FF"/>
          <w:sz w:val="22"/>
        </w:rPr>
        <w:t>in</w:t>
      </w:r>
      <w:r w:rsidR="00032120" w:rsidRPr="007F1DF4">
        <w:rPr>
          <w:i/>
          <w:iCs/>
          <w:color w:val="0000FF"/>
          <w:sz w:val="22"/>
        </w:rPr>
        <w:t xml:space="preserve"> </w:t>
      </w:r>
      <w:r w:rsidR="00995B1D" w:rsidRPr="007F1DF4">
        <w:rPr>
          <w:i/>
          <w:iCs/>
          <w:color w:val="0000FF"/>
          <w:sz w:val="22"/>
        </w:rPr>
        <w:t xml:space="preserve">the </w:t>
      </w:r>
      <w:r w:rsidR="00CD1957" w:rsidRPr="007F1DF4">
        <w:rPr>
          <w:i/>
          <w:iCs/>
          <w:color w:val="0000FF"/>
          <w:sz w:val="22"/>
        </w:rPr>
        <w:t>P</w:t>
      </w:r>
      <w:r w:rsidR="00660809" w:rsidRPr="007F1DF4">
        <w:rPr>
          <w:i/>
          <w:iCs/>
          <w:color w:val="0000FF"/>
          <w:sz w:val="22"/>
        </w:rPr>
        <w:t xml:space="preserve">roject </w:t>
      </w:r>
      <w:r w:rsidR="00CD1957" w:rsidRPr="007F1DF4">
        <w:rPr>
          <w:i/>
          <w:iCs/>
          <w:color w:val="0000FF"/>
          <w:sz w:val="22"/>
        </w:rPr>
        <w:t>S</w:t>
      </w:r>
      <w:r w:rsidR="00660809" w:rsidRPr="007F1DF4">
        <w:rPr>
          <w:i/>
          <w:iCs/>
          <w:color w:val="0000FF"/>
          <w:sz w:val="22"/>
        </w:rPr>
        <w:t xml:space="preserve">pecial </w:t>
      </w:r>
      <w:r w:rsidR="00CD1957" w:rsidRPr="007F1DF4">
        <w:rPr>
          <w:i/>
          <w:iCs/>
          <w:color w:val="0000FF"/>
          <w:sz w:val="22"/>
        </w:rPr>
        <w:t>P</w:t>
      </w:r>
      <w:r w:rsidR="00660809" w:rsidRPr="007F1DF4">
        <w:rPr>
          <w:i/>
          <w:iCs/>
          <w:color w:val="0000FF"/>
          <w:sz w:val="22"/>
        </w:rPr>
        <w:t>rovision</w:t>
      </w:r>
      <w:r w:rsidR="00CD1957" w:rsidRPr="007F1DF4">
        <w:rPr>
          <w:i/>
          <w:iCs/>
          <w:color w:val="0000FF"/>
          <w:sz w:val="22"/>
        </w:rPr>
        <w:t xml:space="preserve"> Worksheet</w:t>
      </w:r>
      <w:r w:rsidR="00EC59D9" w:rsidRPr="007F1DF4">
        <w:rPr>
          <w:i/>
          <w:iCs/>
          <w:color w:val="0000FF"/>
          <w:sz w:val="22"/>
        </w:rPr>
        <w:t>,</w:t>
      </w:r>
      <w:r w:rsidR="00CD1957" w:rsidRPr="007F1DF4">
        <w:rPr>
          <w:i/>
          <w:iCs/>
          <w:color w:val="0000FF"/>
          <w:sz w:val="22"/>
        </w:rPr>
        <w:t xml:space="preserve"> </w:t>
      </w:r>
      <w:r w:rsidR="00E576F9" w:rsidRPr="007F1DF4">
        <w:rPr>
          <w:i/>
          <w:iCs/>
          <w:color w:val="0000FF"/>
          <w:sz w:val="22"/>
        </w:rPr>
        <w:t>“</w:t>
      </w:r>
      <w:r w:rsidR="00995B1D" w:rsidRPr="007F1DF4">
        <w:rPr>
          <w:i/>
          <w:iCs/>
          <w:color w:val="0000FF"/>
          <w:sz w:val="22"/>
        </w:rPr>
        <w:t>Revision of Section 102, Project Plans and Other Data</w:t>
      </w:r>
      <w:r w:rsidR="00E576F9" w:rsidRPr="007F1DF4">
        <w:rPr>
          <w:i/>
          <w:iCs/>
          <w:color w:val="0000FF"/>
          <w:sz w:val="22"/>
        </w:rPr>
        <w:t>”</w:t>
      </w:r>
      <w:r w:rsidRPr="007F1DF4">
        <w:rPr>
          <w:i/>
          <w:iCs/>
          <w:color w:val="0000FF"/>
          <w:sz w:val="22"/>
        </w:rPr>
        <w:t>.</w:t>
      </w:r>
    </w:p>
    <w:p w14:paraId="4FF97901" w14:textId="670D6E9C" w:rsidR="00E323AE" w:rsidRPr="00853B1E" w:rsidRDefault="00E323AE" w:rsidP="00E323AE">
      <w:pPr>
        <w:tabs>
          <w:tab w:val="left" w:pos="360"/>
          <w:tab w:val="left" w:pos="7920"/>
          <w:tab w:val="right" w:pos="9900"/>
        </w:tabs>
        <w:ind w:right="2340"/>
        <w:rPr>
          <w:sz w:val="22"/>
          <w:szCs w:val="22"/>
          <w:shd w:val="clear" w:color="auto" w:fill="EEECE1" w:themeFill="background2"/>
        </w:rPr>
      </w:pPr>
      <w:r w:rsidRPr="00853B1E">
        <w:rPr>
          <w:sz w:val="22"/>
          <w:szCs w:val="22"/>
          <w:shd w:val="clear" w:color="auto" w:fill="EEECE1" w:themeFill="background2"/>
        </w:rPr>
        <w:t>Revision of Section 6</w:t>
      </w:r>
      <w:r>
        <w:rPr>
          <w:sz w:val="22"/>
          <w:szCs w:val="22"/>
          <w:shd w:val="clear" w:color="auto" w:fill="EEECE1" w:themeFill="background2"/>
        </w:rPr>
        <w:t>25</w:t>
      </w:r>
      <w:r w:rsidRPr="00853B1E">
        <w:rPr>
          <w:sz w:val="22"/>
          <w:szCs w:val="22"/>
          <w:shd w:val="clear" w:color="auto" w:fill="EEECE1" w:themeFill="background2"/>
        </w:rPr>
        <w:t xml:space="preserve"> </w:t>
      </w:r>
      <w:r>
        <w:rPr>
          <w:sz w:val="22"/>
          <w:szCs w:val="22"/>
          <w:shd w:val="clear" w:color="auto" w:fill="EEECE1" w:themeFill="background2"/>
        </w:rPr>
        <w:t>–</w:t>
      </w:r>
      <w:r w:rsidRPr="00853B1E">
        <w:rPr>
          <w:sz w:val="22"/>
          <w:szCs w:val="22"/>
          <w:shd w:val="clear" w:color="auto" w:fill="EEECE1" w:themeFill="background2"/>
        </w:rPr>
        <w:t xml:space="preserve"> </w:t>
      </w:r>
      <w:r>
        <w:rPr>
          <w:sz w:val="22"/>
          <w:szCs w:val="22"/>
          <w:shd w:val="clear" w:color="auto" w:fill="EEECE1" w:themeFill="background2"/>
        </w:rPr>
        <w:t>Construction Surveying</w:t>
      </w:r>
      <w:r w:rsidR="002C05E7">
        <w:rPr>
          <w:sz w:val="22"/>
          <w:szCs w:val="22"/>
          <w:shd w:val="clear" w:color="auto" w:fill="EEECE1" w:themeFill="background2"/>
        </w:rPr>
        <w:t xml:space="preserve"> (e-sealing)</w:t>
      </w:r>
      <w:r w:rsidRPr="00853B1E">
        <w:rPr>
          <w:sz w:val="22"/>
          <w:szCs w:val="22"/>
          <w:shd w:val="clear" w:color="auto" w:fill="EEECE1" w:themeFill="background2"/>
        </w:rPr>
        <w:tab/>
      </w:r>
      <w:r>
        <w:rPr>
          <w:sz w:val="22"/>
          <w:szCs w:val="22"/>
          <w:shd w:val="clear" w:color="auto" w:fill="EEECE1" w:themeFill="background2"/>
        </w:rPr>
        <w:t xml:space="preserve">(January </w:t>
      </w:r>
      <w:r w:rsidR="009510F4">
        <w:rPr>
          <w:sz w:val="22"/>
          <w:szCs w:val="22"/>
          <w:shd w:val="clear" w:color="auto" w:fill="EEECE1" w:themeFill="background2"/>
        </w:rPr>
        <w:t>20</w:t>
      </w:r>
      <w:r>
        <w:rPr>
          <w:sz w:val="22"/>
          <w:szCs w:val="22"/>
          <w:shd w:val="clear" w:color="auto" w:fill="EEECE1" w:themeFill="background2"/>
        </w:rPr>
        <w:t>, 2021</w:t>
      </w:r>
      <w:r w:rsidRPr="00853B1E">
        <w:rPr>
          <w:sz w:val="22"/>
          <w:szCs w:val="22"/>
          <w:shd w:val="clear" w:color="auto" w:fill="EEECE1" w:themeFill="background2"/>
        </w:rPr>
        <w:t>)</w:t>
      </w:r>
      <w:r w:rsidRPr="00853B1E">
        <w:rPr>
          <w:sz w:val="22"/>
          <w:szCs w:val="22"/>
          <w:shd w:val="clear" w:color="auto" w:fill="EEECE1" w:themeFill="background2"/>
        </w:rPr>
        <w:tab/>
      </w:r>
      <w:r>
        <w:rPr>
          <w:sz w:val="22"/>
          <w:szCs w:val="22"/>
          <w:shd w:val="clear" w:color="auto" w:fill="EEECE1" w:themeFill="background2"/>
        </w:rPr>
        <w:t>1</w:t>
      </w:r>
      <w:r w:rsidRPr="00853B1E">
        <w:rPr>
          <w:sz w:val="22"/>
          <w:szCs w:val="22"/>
          <w:shd w:val="clear" w:color="auto" w:fill="EEECE1" w:themeFill="background2"/>
        </w:rPr>
        <w:tab/>
      </w:r>
    </w:p>
    <w:p w14:paraId="44BA4219" w14:textId="2AC3D81C" w:rsidR="00E323AE" w:rsidRDefault="00E323AE" w:rsidP="00E323AE">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1341599E" w14:textId="5045EBBA" w:rsidR="003A61EC" w:rsidRPr="00853B1E" w:rsidRDefault="003A61EC" w:rsidP="003A61EC">
      <w:pPr>
        <w:tabs>
          <w:tab w:val="left" w:pos="360"/>
          <w:tab w:val="left" w:pos="7920"/>
          <w:tab w:val="right" w:pos="9900"/>
        </w:tabs>
        <w:ind w:right="2340"/>
        <w:rPr>
          <w:sz w:val="22"/>
          <w:szCs w:val="22"/>
          <w:shd w:val="clear" w:color="auto" w:fill="EEECE1" w:themeFill="background2"/>
        </w:rPr>
      </w:pPr>
      <w:r w:rsidRPr="00853B1E">
        <w:rPr>
          <w:sz w:val="22"/>
          <w:szCs w:val="22"/>
          <w:shd w:val="clear" w:color="auto" w:fill="EEECE1" w:themeFill="background2"/>
        </w:rPr>
        <w:t>Revision of Section 6</w:t>
      </w:r>
      <w:r>
        <w:rPr>
          <w:sz w:val="22"/>
          <w:szCs w:val="22"/>
          <w:shd w:val="clear" w:color="auto" w:fill="EEECE1" w:themeFill="background2"/>
        </w:rPr>
        <w:t>29</w:t>
      </w:r>
      <w:r w:rsidRPr="00853B1E">
        <w:rPr>
          <w:sz w:val="22"/>
          <w:szCs w:val="22"/>
          <w:shd w:val="clear" w:color="auto" w:fill="EEECE1" w:themeFill="background2"/>
        </w:rPr>
        <w:t xml:space="preserve"> </w:t>
      </w:r>
      <w:r>
        <w:rPr>
          <w:sz w:val="22"/>
          <w:szCs w:val="22"/>
          <w:shd w:val="clear" w:color="auto" w:fill="EEECE1" w:themeFill="background2"/>
        </w:rPr>
        <w:t>–</w:t>
      </w:r>
      <w:r w:rsidRPr="00853B1E">
        <w:rPr>
          <w:sz w:val="22"/>
          <w:szCs w:val="22"/>
          <w:shd w:val="clear" w:color="auto" w:fill="EEECE1" w:themeFill="background2"/>
        </w:rPr>
        <w:t xml:space="preserve"> </w:t>
      </w:r>
      <w:r>
        <w:rPr>
          <w:sz w:val="22"/>
          <w:szCs w:val="22"/>
          <w:shd w:val="clear" w:color="auto" w:fill="EEECE1" w:themeFill="background2"/>
        </w:rPr>
        <w:t>Survey Monumentation</w:t>
      </w:r>
      <w:r w:rsidRPr="00853B1E">
        <w:rPr>
          <w:sz w:val="22"/>
          <w:szCs w:val="22"/>
          <w:shd w:val="clear" w:color="auto" w:fill="EEECE1" w:themeFill="background2"/>
        </w:rPr>
        <w:tab/>
      </w:r>
      <w:r>
        <w:rPr>
          <w:sz w:val="22"/>
          <w:szCs w:val="22"/>
          <w:shd w:val="clear" w:color="auto" w:fill="EEECE1" w:themeFill="background2"/>
        </w:rPr>
        <w:t xml:space="preserve">(January </w:t>
      </w:r>
      <w:r w:rsidR="00247B47">
        <w:rPr>
          <w:sz w:val="22"/>
          <w:szCs w:val="22"/>
          <w:shd w:val="clear" w:color="auto" w:fill="EEECE1" w:themeFill="background2"/>
        </w:rPr>
        <w:t>20</w:t>
      </w:r>
      <w:r>
        <w:rPr>
          <w:sz w:val="22"/>
          <w:szCs w:val="22"/>
          <w:shd w:val="clear" w:color="auto" w:fill="EEECE1" w:themeFill="background2"/>
        </w:rPr>
        <w:t>, 2021</w:t>
      </w:r>
      <w:r w:rsidRPr="00853B1E">
        <w:rPr>
          <w:sz w:val="22"/>
          <w:szCs w:val="22"/>
          <w:shd w:val="clear" w:color="auto" w:fill="EEECE1" w:themeFill="background2"/>
        </w:rPr>
        <w:t>)</w:t>
      </w:r>
      <w:r w:rsidRPr="00853B1E">
        <w:rPr>
          <w:sz w:val="22"/>
          <w:szCs w:val="22"/>
          <w:shd w:val="clear" w:color="auto" w:fill="EEECE1" w:themeFill="background2"/>
        </w:rPr>
        <w:tab/>
      </w:r>
      <w:r>
        <w:rPr>
          <w:sz w:val="22"/>
          <w:szCs w:val="22"/>
          <w:shd w:val="clear" w:color="auto" w:fill="EEECE1" w:themeFill="background2"/>
        </w:rPr>
        <w:t>1</w:t>
      </w:r>
      <w:r w:rsidRPr="00853B1E">
        <w:rPr>
          <w:sz w:val="22"/>
          <w:szCs w:val="22"/>
          <w:shd w:val="clear" w:color="auto" w:fill="EEECE1" w:themeFill="background2"/>
        </w:rPr>
        <w:tab/>
      </w:r>
    </w:p>
    <w:p w14:paraId="6BF46857" w14:textId="036E6DD7" w:rsidR="00F479CE" w:rsidRDefault="003A61EC" w:rsidP="008066BC">
      <w:pPr>
        <w:tabs>
          <w:tab w:val="left" w:pos="7920"/>
          <w:tab w:val="right" w:pos="9900"/>
        </w:tabs>
        <w:spacing w:after="120"/>
        <w:ind w:left="360"/>
        <w:rPr>
          <w:i/>
          <w:color w:val="0000FF"/>
          <w:sz w:val="22"/>
        </w:rPr>
      </w:pPr>
      <w:r>
        <w:rPr>
          <w:i/>
          <w:color w:val="0000FF"/>
          <w:sz w:val="22"/>
        </w:rPr>
        <w:t>All p</w:t>
      </w:r>
      <w:r w:rsidRPr="007F1DF4">
        <w:rPr>
          <w:i/>
          <w:color w:val="0000FF"/>
          <w:sz w:val="22"/>
        </w:rPr>
        <w:t>rojects.</w:t>
      </w:r>
    </w:p>
    <w:p w14:paraId="1CDCB799" w14:textId="49C1529B" w:rsidR="00810092" w:rsidRPr="00853B1E" w:rsidRDefault="00810092" w:rsidP="0081009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Automated Flagger A</w:t>
      </w:r>
      <w:r w:rsidRPr="00760E72">
        <w:rPr>
          <w:sz w:val="22"/>
        </w:rPr>
        <w:t>ssistance devices</w:t>
      </w:r>
      <w:r w:rsidRPr="00853B1E">
        <w:rPr>
          <w:sz w:val="22"/>
        </w:rPr>
        <w:tab/>
        <w:t>(</w:t>
      </w:r>
      <w:r>
        <w:rPr>
          <w:sz w:val="22"/>
        </w:rPr>
        <w:t>September 3, 2020</w:t>
      </w:r>
      <w:r w:rsidRPr="00853B1E">
        <w:rPr>
          <w:sz w:val="22"/>
        </w:rPr>
        <w:t>)</w:t>
      </w:r>
      <w:r w:rsidRPr="00853B1E">
        <w:rPr>
          <w:sz w:val="22"/>
        </w:rPr>
        <w:tab/>
      </w:r>
      <w:r>
        <w:rPr>
          <w:sz w:val="22"/>
        </w:rPr>
        <w:t>1</w:t>
      </w:r>
    </w:p>
    <w:p w14:paraId="17FFAF49" w14:textId="146945FF" w:rsidR="00810092" w:rsidRPr="00810092" w:rsidRDefault="00810092" w:rsidP="00810092">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with a</w:t>
      </w:r>
      <w:r w:rsidRPr="00760E72">
        <w:rPr>
          <w:noProof/>
          <w:color w:val="0000FF"/>
        </w:rPr>
        <w:t>utomated</w:t>
      </w:r>
      <w:r>
        <w:rPr>
          <w:noProof/>
          <w:color w:val="0000FF"/>
        </w:rPr>
        <w:t xml:space="preserve"> f</w:t>
      </w:r>
      <w:r w:rsidRPr="00760E72">
        <w:rPr>
          <w:noProof/>
          <w:color w:val="0000FF"/>
        </w:rPr>
        <w:t>lagger assistance devices</w:t>
      </w:r>
      <w:r>
        <w:rPr>
          <w:noProof/>
          <w:color w:val="0000FF"/>
        </w:rPr>
        <w:t>.</w:t>
      </w:r>
    </w:p>
    <w:p w14:paraId="5878F37C" w14:textId="2973C50C" w:rsidR="0077101C" w:rsidRPr="00853B1E" w:rsidRDefault="0077101C" w:rsidP="0077101C">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C956FE">
        <w:rPr>
          <w:sz w:val="22"/>
        </w:rPr>
        <w:t>3</w:t>
      </w:r>
      <w:r>
        <w:rPr>
          <w:sz w:val="22"/>
        </w:rPr>
        <w:t>0</w:t>
      </w:r>
      <w:r w:rsidRPr="00853B1E">
        <w:rPr>
          <w:sz w:val="22"/>
        </w:rPr>
        <w:t xml:space="preserve"> – </w:t>
      </w:r>
      <w:r>
        <w:rPr>
          <w:sz w:val="22"/>
        </w:rPr>
        <w:t>Barrier (Temporary)</w:t>
      </w:r>
      <w:r w:rsidRPr="00853B1E">
        <w:rPr>
          <w:sz w:val="22"/>
        </w:rPr>
        <w:tab/>
        <w:t>(</w:t>
      </w:r>
      <w:r>
        <w:rPr>
          <w:sz w:val="22"/>
        </w:rPr>
        <w:t>October 4</w:t>
      </w:r>
      <w:r w:rsidRPr="00853B1E">
        <w:rPr>
          <w:sz w:val="22"/>
        </w:rPr>
        <w:t xml:space="preserve">, </w:t>
      </w:r>
      <w:r>
        <w:rPr>
          <w:sz w:val="22"/>
        </w:rPr>
        <w:t>2019</w:t>
      </w:r>
      <w:r w:rsidRPr="00853B1E">
        <w:rPr>
          <w:sz w:val="22"/>
        </w:rPr>
        <w:t>)</w:t>
      </w:r>
      <w:r w:rsidRPr="00853B1E">
        <w:rPr>
          <w:sz w:val="22"/>
        </w:rPr>
        <w:tab/>
      </w:r>
      <w:r>
        <w:rPr>
          <w:sz w:val="22"/>
        </w:rPr>
        <w:t>1</w:t>
      </w:r>
    </w:p>
    <w:p w14:paraId="3CBB5BCC" w14:textId="3EA1D975" w:rsidR="00916B45" w:rsidRDefault="0077101C" w:rsidP="00DE589F">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Pr="0077101C">
        <w:rPr>
          <w:noProof/>
          <w:color w:val="0000FF"/>
        </w:rPr>
        <w:t>temporary barrier</w:t>
      </w:r>
      <w:r w:rsidRPr="007F1DF4">
        <w:rPr>
          <w:noProof/>
          <w:color w:val="0000FF"/>
        </w:rPr>
        <w:t>.</w:t>
      </w:r>
    </w:p>
    <w:p w14:paraId="150442DC" w14:textId="77777777" w:rsidR="001D3655" w:rsidRPr="00853B1E" w:rsidRDefault="001D3655" w:rsidP="001D3655">
      <w:pPr>
        <w:tabs>
          <w:tab w:val="left" w:pos="360"/>
          <w:tab w:val="left" w:pos="7920"/>
          <w:tab w:val="right" w:pos="9900"/>
        </w:tabs>
        <w:ind w:right="2340"/>
        <w:rPr>
          <w:sz w:val="22"/>
          <w:szCs w:val="22"/>
          <w:shd w:val="clear" w:color="auto" w:fill="EEECE1" w:themeFill="background2"/>
        </w:rPr>
      </w:pPr>
      <w:r w:rsidRPr="00853B1E">
        <w:rPr>
          <w:sz w:val="22"/>
          <w:szCs w:val="22"/>
          <w:shd w:val="clear" w:color="auto" w:fill="EEECE1" w:themeFill="background2"/>
        </w:rPr>
        <w:t xml:space="preserve">Revision of Section 630 </w:t>
      </w:r>
      <w:r>
        <w:rPr>
          <w:sz w:val="22"/>
          <w:szCs w:val="22"/>
          <w:shd w:val="clear" w:color="auto" w:fill="EEECE1" w:themeFill="background2"/>
        </w:rPr>
        <w:t>–</w:t>
      </w:r>
      <w:r w:rsidRPr="00853B1E">
        <w:rPr>
          <w:sz w:val="22"/>
          <w:szCs w:val="22"/>
          <w:shd w:val="clear" w:color="auto" w:fill="EEECE1" w:themeFill="background2"/>
        </w:rPr>
        <w:t xml:space="preserve"> </w:t>
      </w:r>
      <w:r>
        <w:rPr>
          <w:sz w:val="22"/>
          <w:szCs w:val="22"/>
          <w:shd w:val="clear" w:color="auto" w:fill="EEECE1" w:themeFill="background2"/>
        </w:rPr>
        <w:t>Construction Zone Traffic Control</w:t>
      </w:r>
      <w:r w:rsidRPr="00853B1E">
        <w:rPr>
          <w:sz w:val="22"/>
          <w:szCs w:val="22"/>
          <w:shd w:val="clear" w:color="auto" w:fill="EEECE1" w:themeFill="background2"/>
        </w:rPr>
        <w:tab/>
      </w:r>
      <w:r>
        <w:rPr>
          <w:sz w:val="22"/>
          <w:szCs w:val="22"/>
          <w:shd w:val="clear" w:color="auto" w:fill="EEECE1" w:themeFill="background2"/>
        </w:rPr>
        <w:t>(Dec. 28, 2020</w:t>
      </w:r>
      <w:r w:rsidRPr="00853B1E">
        <w:rPr>
          <w:sz w:val="22"/>
          <w:szCs w:val="22"/>
          <w:shd w:val="clear" w:color="auto" w:fill="EEECE1" w:themeFill="background2"/>
        </w:rPr>
        <w:t>)</w:t>
      </w:r>
      <w:r w:rsidRPr="00853B1E">
        <w:rPr>
          <w:sz w:val="22"/>
          <w:szCs w:val="22"/>
          <w:shd w:val="clear" w:color="auto" w:fill="EEECE1" w:themeFill="background2"/>
        </w:rPr>
        <w:tab/>
      </w:r>
      <w:r>
        <w:rPr>
          <w:sz w:val="22"/>
          <w:szCs w:val="22"/>
          <w:shd w:val="clear" w:color="auto" w:fill="EEECE1" w:themeFill="background2"/>
        </w:rPr>
        <w:t>1</w:t>
      </w:r>
      <w:r w:rsidRPr="00853B1E">
        <w:rPr>
          <w:sz w:val="22"/>
          <w:szCs w:val="22"/>
          <w:shd w:val="clear" w:color="auto" w:fill="EEECE1" w:themeFill="background2"/>
        </w:rPr>
        <w:tab/>
      </w:r>
    </w:p>
    <w:p w14:paraId="50F5E78A" w14:textId="2C27DDF8" w:rsidR="003B49A5" w:rsidRPr="001D3655" w:rsidRDefault="001D3655" w:rsidP="001D3655">
      <w:pPr>
        <w:tabs>
          <w:tab w:val="left" w:pos="7920"/>
          <w:tab w:val="right" w:pos="9900"/>
        </w:tabs>
        <w:spacing w:after="120"/>
        <w:ind w:left="360"/>
        <w:rPr>
          <w:i/>
          <w:iCs/>
          <w:color w:val="0000FF"/>
          <w:sz w:val="22"/>
        </w:rPr>
      </w:pPr>
      <w:r>
        <w:rPr>
          <w:i/>
          <w:color w:val="0000FF"/>
          <w:sz w:val="22"/>
        </w:rPr>
        <w:t>All p</w:t>
      </w:r>
      <w:r w:rsidRPr="007F1DF4">
        <w:rPr>
          <w:i/>
          <w:color w:val="0000FF"/>
          <w:sz w:val="22"/>
        </w:rPr>
        <w:t>rojects.</w:t>
      </w:r>
    </w:p>
    <w:p w14:paraId="0DBC8E8D" w14:textId="543C13BF" w:rsidR="006C7D4D" w:rsidRPr="00853B1E" w:rsidRDefault="004432B1" w:rsidP="006F666E">
      <w:pPr>
        <w:keepNext/>
        <w:keepLines/>
        <w:shd w:val="clear" w:color="auto" w:fill="EEECE1" w:themeFill="background2"/>
        <w:tabs>
          <w:tab w:val="left" w:pos="360"/>
          <w:tab w:val="left" w:pos="7920"/>
          <w:tab w:val="right" w:pos="9900"/>
        </w:tabs>
        <w:rPr>
          <w:sz w:val="22"/>
          <w:szCs w:val="22"/>
        </w:rPr>
      </w:pPr>
      <w:r w:rsidRPr="00853B1E">
        <w:rPr>
          <w:sz w:val="22"/>
          <w:szCs w:val="22"/>
        </w:rPr>
        <w:t>Revision of Section 630 – Mobile Pavement Marking Zone</w:t>
      </w:r>
      <w:r w:rsidR="00903B78" w:rsidRPr="00853B1E">
        <w:rPr>
          <w:sz w:val="22"/>
          <w:szCs w:val="22"/>
        </w:rPr>
        <w:t xml:space="preserve"> </w:t>
      </w:r>
      <w:r w:rsidR="00A52099" w:rsidRPr="00853B1E">
        <w:rPr>
          <w:sz w:val="22"/>
          <w:szCs w:val="22"/>
        </w:rPr>
        <w:tab/>
      </w:r>
      <w:r w:rsidR="007C0C8F" w:rsidRPr="00853B1E">
        <w:rPr>
          <w:sz w:val="22"/>
          <w:szCs w:val="22"/>
        </w:rPr>
        <w:t xml:space="preserve"> </w:t>
      </w:r>
      <w:r w:rsidRPr="00853B1E">
        <w:rPr>
          <w:sz w:val="22"/>
          <w:szCs w:val="22"/>
        </w:rPr>
        <w:t>(</w:t>
      </w:r>
      <w:r w:rsidR="00511537">
        <w:rPr>
          <w:sz w:val="22"/>
        </w:rPr>
        <w:t>October 1</w:t>
      </w:r>
      <w:r w:rsidR="00513E53" w:rsidRPr="00853B1E">
        <w:rPr>
          <w:sz w:val="22"/>
        </w:rPr>
        <w:t xml:space="preserve">, </w:t>
      </w:r>
      <w:r w:rsidR="004A0143">
        <w:rPr>
          <w:sz w:val="22"/>
        </w:rPr>
        <w:t>2019</w:t>
      </w:r>
      <w:r w:rsidRPr="00853B1E">
        <w:rPr>
          <w:sz w:val="22"/>
          <w:szCs w:val="22"/>
        </w:rPr>
        <w:t>)</w:t>
      </w:r>
      <w:r w:rsidRPr="00853B1E">
        <w:rPr>
          <w:sz w:val="22"/>
          <w:szCs w:val="22"/>
        </w:rPr>
        <w:tab/>
      </w:r>
      <w:r w:rsidR="00475A3C" w:rsidRPr="00853B1E">
        <w:rPr>
          <w:sz w:val="22"/>
          <w:szCs w:val="22"/>
        </w:rPr>
        <w:t>1</w:t>
      </w:r>
    </w:p>
    <w:p w14:paraId="5EDB6C1D" w14:textId="545BD945" w:rsidR="00A52099" w:rsidRPr="00853B1E" w:rsidRDefault="00A52099" w:rsidP="006F666E">
      <w:pPr>
        <w:keepNext/>
        <w:keepLines/>
        <w:shd w:val="clear" w:color="auto" w:fill="EEECE1" w:themeFill="background2"/>
        <w:tabs>
          <w:tab w:val="left" w:pos="360"/>
          <w:tab w:val="left" w:pos="7920"/>
          <w:tab w:val="right" w:pos="9900"/>
        </w:tabs>
        <w:rPr>
          <w:i/>
          <w:sz w:val="22"/>
        </w:rPr>
      </w:pPr>
      <w:r w:rsidRPr="00853B1E">
        <w:rPr>
          <w:i/>
          <w:sz w:val="22"/>
        </w:rPr>
        <w:t xml:space="preserve">                                            </w:t>
      </w:r>
      <w:r w:rsidRPr="00853B1E">
        <w:rPr>
          <w:sz w:val="22"/>
          <w:szCs w:val="22"/>
        </w:rPr>
        <w:t>(Group 1 without Attenuator)</w:t>
      </w:r>
    </w:p>
    <w:p w14:paraId="15B58035" w14:textId="40672C12" w:rsidR="00475A3C" w:rsidRPr="007F1DF4" w:rsidRDefault="0012689D" w:rsidP="00F13809">
      <w:pPr>
        <w:keepNext/>
        <w:keepLines/>
        <w:tabs>
          <w:tab w:val="left" w:pos="-720"/>
          <w:tab w:val="left" w:pos="-360"/>
        </w:tabs>
        <w:autoSpaceDE w:val="0"/>
        <w:autoSpaceDN w:val="0"/>
        <w:adjustRightInd w:val="0"/>
        <w:ind w:left="360"/>
        <w:rPr>
          <w:i/>
          <w:color w:val="0000FF"/>
          <w:sz w:val="22"/>
          <w:szCs w:val="22"/>
        </w:rPr>
      </w:pPr>
      <w:r w:rsidRPr="007F1DF4">
        <w:rPr>
          <w:i/>
          <w:color w:val="0000FF"/>
          <w:sz w:val="22"/>
          <w:szCs w:val="22"/>
        </w:rPr>
        <w:t xml:space="preserve">Use this special provision </w:t>
      </w:r>
      <w:r w:rsidR="006D3F12" w:rsidRPr="007F1DF4">
        <w:rPr>
          <w:i/>
          <w:color w:val="0000FF"/>
          <w:sz w:val="22"/>
          <w:szCs w:val="22"/>
        </w:rPr>
        <w:t>on</w:t>
      </w:r>
      <w:r w:rsidRPr="007F1DF4">
        <w:rPr>
          <w:i/>
          <w:color w:val="0000FF"/>
          <w:sz w:val="22"/>
          <w:szCs w:val="22"/>
        </w:rPr>
        <w:t xml:space="preserve"> long striping projects having a mobile pavement marking zone in which a truck mounted impact attenuator is not required for Group 1 (roadways having </w:t>
      </w:r>
      <w:proofErr w:type="spellStart"/>
      <w:r w:rsidRPr="007F1DF4">
        <w:rPr>
          <w:i/>
          <w:color w:val="0000FF"/>
          <w:sz w:val="22"/>
          <w:szCs w:val="22"/>
        </w:rPr>
        <w:t>AADT</w:t>
      </w:r>
      <w:proofErr w:type="spellEnd"/>
      <w:r w:rsidRPr="007F1DF4">
        <w:rPr>
          <w:i/>
          <w:color w:val="0000FF"/>
          <w:sz w:val="22"/>
          <w:szCs w:val="22"/>
        </w:rPr>
        <w:t xml:space="preserve"> less than 2000).</w:t>
      </w:r>
    </w:p>
    <w:p w14:paraId="107CA1E6" w14:textId="0C2B4BBA" w:rsidR="00B622CB" w:rsidRDefault="00475A3C" w:rsidP="00416C72">
      <w:pPr>
        <w:keepNext/>
        <w:keepLines/>
        <w:autoSpaceDE w:val="0"/>
        <w:autoSpaceDN w:val="0"/>
        <w:adjustRightInd w:val="0"/>
        <w:spacing w:after="120"/>
        <w:ind w:left="360"/>
        <w:rPr>
          <w:i/>
          <w:color w:val="0000FF"/>
          <w:sz w:val="22"/>
          <w:szCs w:val="22"/>
        </w:rPr>
      </w:pPr>
      <w:r w:rsidRPr="007F1DF4">
        <w:rPr>
          <w:i/>
          <w:color w:val="0000FF"/>
          <w:sz w:val="22"/>
          <w:szCs w:val="22"/>
        </w:rPr>
        <w:t xml:space="preserve">The lump sum item is generally used </w:t>
      </w:r>
      <w:r w:rsidR="006D3F12" w:rsidRPr="007F1DF4">
        <w:rPr>
          <w:i/>
          <w:color w:val="0000FF"/>
          <w:sz w:val="22"/>
          <w:szCs w:val="22"/>
        </w:rPr>
        <w:t>on</w:t>
      </w:r>
      <w:r w:rsidRPr="007F1DF4">
        <w:rPr>
          <w:i/>
          <w:color w:val="0000FF"/>
          <w:sz w:val="22"/>
          <w:szCs w:val="22"/>
        </w:rPr>
        <w:t xml:space="preserve"> longer or region-wide projects.  The day pay item is generally used </w:t>
      </w:r>
      <w:r w:rsidR="006D3F12" w:rsidRPr="007F1DF4">
        <w:rPr>
          <w:i/>
          <w:color w:val="0000FF"/>
          <w:sz w:val="22"/>
          <w:szCs w:val="22"/>
        </w:rPr>
        <w:t xml:space="preserve">on </w:t>
      </w:r>
      <w:r w:rsidRPr="007F1DF4">
        <w:rPr>
          <w:i/>
          <w:color w:val="0000FF"/>
          <w:sz w:val="22"/>
          <w:szCs w:val="22"/>
        </w:rPr>
        <w:t>smaller projects</w:t>
      </w:r>
      <w:r w:rsidR="00FC7955" w:rsidRPr="007F1DF4">
        <w:rPr>
          <w:i/>
          <w:color w:val="0000FF"/>
          <w:sz w:val="22"/>
          <w:szCs w:val="22"/>
        </w:rPr>
        <w:t>.</w:t>
      </w:r>
    </w:p>
    <w:p w14:paraId="0C89310A" w14:textId="5AAF2F82" w:rsidR="00E350AA" w:rsidRPr="00853B1E" w:rsidRDefault="00E350AA" w:rsidP="003F4F9B">
      <w:pPr>
        <w:tabs>
          <w:tab w:val="left" w:pos="360"/>
          <w:tab w:val="left" w:pos="7920"/>
          <w:tab w:val="right" w:pos="9900"/>
        </w:tabs>
        <w:ind w:right="2340"/>
        <w:rPr>
          <w:sz w:val="22"/>
          <w:szCs w:val="22"/>
          <w:shd w:val="clear" w:color="auto" w:fill="EEECE1" w:themeFill="background2"/>
        </w:rPr>
      </w:pPr>
      <w:r w:rsidRPr="00853B1E">
        <w:rPr>
          <w:sz w:val="22"/>
          <w:szCs w:val="22"/>
          <w:shd w:val="clear" w:color="auto" w:fill="EEECE1" w:themeFill="background2"/>
        </w:rPr>
        <w:t xml:space="preserve">Revision of Section 630 - </w:t>
      </w:r>
      <w:r w:rsidR="00FC3CB0" w:rsidRPr="00853B1E">
        <w:rPr>
          <w:sz w:val="22"/>
          <w:szCs w:val="22"/>
          <w:shd w:val="clear" w:color="auto" w:fill="EEECE1" w:themeFill="background2"/>
        </w:rPr>
        <w:t>Rolling Roadb</w:t>
      </w:r>
      <w:r w:rsidRPr="00853B1E">
        <w:rPr>
          <w:sz w:val="22"/>
          <w:szCs w:val="22"/>
          <w:shd w:val="clear" w:color="auto" w:fill="EEECE1" w:themeFill="background2"/>
        </w:rPr>
        <w:t>lock</w:t>
      </w:r>
      <w:r w:rsidRPr="00853B1E">
        <w:rPr>
          <w:sz w:val="22"/>
          <w:szCs w:val="22"/>
          <w:shd w:val="clear" w:color="auto" w:fill="EEECE1" w:themeFill="background2"/>
        </w:rPr>
        <w:tab/>
      </w:r>
      <w:r w:rsidR="001A1E91">
        <w:rPr>
          <w:sz w:val="22"/>
          <w:szCs w:val="22"/>
          <w:shd w:val="clear" w:color="auto" w:fill="EEECE1" w:themeFill="background2"/>
        </w:rPr>
        <w:t>(October 1</w:t>
      </w:r>
      <w:r w:rsidR="00646725" w:rsidRPr="00853B1E">
        <w:rPr>
          <w:sz w:val="22"/>
          <w:szCs w:val="22"/>
          <w:shd w:val="clear" w:color="auto" w:fill="EEECE1" w:themeFill="background2"/>
        </w:rPr>
        <w:t xml:space="preserve">, </w:t>
      </w:r>
      <w:r w:rsidR="004A0143">
        <w:rPr>
          <w:sz w:val="22"/>
          <w:szCs w:val="22"/>
          <w:shd w:val="clear" w:color="auto" w:fill="EEECE1" w:themeFill="background2"/>
        </w:rPr>
        <w:t>2019</w:t>
      </w:r>
      <w:r w:rsidR="00646725" w:rsidRPr="00853B1E">
        <w:rPr>
          <w:sz w:val="22"/>
          <w:szCs w:val="22"/>
          <w:shd w:val="clear" w:color="auto" w:fill="EEECE1" w:themeFill="background2"/>
        </w:rPr>
        <w:t>)</w:t>
      </w:r>
      <w:r w:rsidRPr="00853B1E">
        <w:rPr>
          <w:sz w:val="22"/>
          <w:szCs w:val="22"/>
          <w:shd w:val="clear" w:color="auto" w:fill="EEECE1" w:themeFill="background2"/>
        </w:rPr>
        <w:tab/>
      </w:r>
      <w:r w:rsidR="00FC3CB0" w:rsidRPr="00853B1E">
        <w:rPr>
          <w:sz w:val="22"/>
          <w:szCs w:val="22"/>
          <w:shd w:val="clear" w:color="auto" w:fill="EEECE1" w:themeFill="background2"/>
        </w:rPr>
        <w:t>2</w:t>
      </w:r>
      <w:r w:rsidRPr="00853B1E">
        <w:rPr>
          <w:sz w:val="22"/>
          <w:szCs w:val="22"/>
          <w:shd w:val="clear" w:color="auto" w:fill="EEECE1" w:themeFill="background2"/>
        </w:rPr>
        <w:tab/>
      </w:r>
    </w:p>
    <w:p w14:paraId="7EF06CBD" w14:textId="38976195" w:rsidR="00981FEA" w:rsidRDefault="008375DD" w:rsidP="00B622CB">
      <w:pPr>
        <w:tabs>
          <w:tab w:val="left" w:pos="360"/>
          <w:tab w:val="left" w:pos="7920"/>
          <w:tab w:val="right" w:pos="9900"/>
        </w:tabs>
        <w:spacing w:after="120"/>
        <w:ind w:left="360" w:right="2347"/>
        <w:rPr>
          <w:i/>
          <w:iCs/>
          <w:color w:val="0000FF"/>
          <w:sz w:val="22"/>
        </w:rPr>
      </w:pPr>
      <w:r w:rsidRPr="007F1DF4">
        <w:rPr>
          <w:i/>
          <w:iCs/>
          <w:color w:val="0000FF"/>
          <w:sz w:val="22"/>
        </w:rPr>
        <w:t>P</w:t>
      </w:r>
      <w:r w:rsidR="00FC3CB0" w:rsidRPr="007F1DF4">
        <w:rPr>
          <w:i/>
          <w:iCs/>
          <w:color w:val="0000FF"/>
          <w:sz w:val="22"/>
        </w:rPr>
        <w:t xml:space="preserve">rojects </w:t>
      </w:r>
      <w:r w:rsidR="0000314B" w:rsidRPr="007F1DF4">
        <w:rPr>
          <w:i/>
          <w:iCs/>
          <w:color w:val="0000FF"/>
          <w:sz w:val="22"/>
        </w:rPr>
        <w:t>having</w:t>
      </w:r>
      <w:r w:rsidR="00FC3CB0" w:rsidRPr="007F1DF4">
        <w:rPr>
          <w:i/>
          <w:iCs/>
          <w:color w:val="0000FF"/>
          <w:sz w:val="22"/>
        </w:rPr>
        <w:t xml:space="preserve"> rolling roadblock</w:t>
      </w:r>
      <w:r w:rsidR="0000314B" w:rsidRPr="007F1DF4">
        <w:rPr>
          <w:i/>
          <w:iCs/>
          <w:color w:val="0000FF"/>
          <w:sz w:val="22"/>
        </w:rPr>
        <w:t>s</w:t>
      </w:r>
      <w:r w:rsidR="00FC3CB0" w:rsidRPr="007F1DF4">
        <w:rPr>
          <w:i/>
          <w:iCs/>
          <w:color w:val="0000FF"/>
          <w:sz w:val="22"/>
        </w:rPr>
        <w:t>.</w:t>
      </w:r>
    </w:p>
    <w:p w14:paraId="3D8FE2BD" w14:textId="1489326A"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 xml:space="preserve">Revision of Section 703 - Aggregate </w:t>
      </w:r>
      <w:r w:rsidR="00941801" w:rsidRPr="00853B1E">
        <w:rPr>
          <w:sz w:val="22"/>
        </w:rPr>
        <w:t xml:space="preserve">for </w:t>
      </w:r>
      <w:r w:rsidRPr="00853B1E">
        <w:rPr>
          <w:sz w:val="22"/>
        </w:rPr>
        <w:t>Base</w:t>
      </w:r>
      <w:r w:rsidR="00941801" w:rsidRPr="00853B1E">
        <w:rPr>
          <w:sz w:val="22"/>
        </w:rPr>
        <w:t>s</w:t>
      </w:r>
      <w:r w:rsidR="00B135F6" w:rsidRPr="00853B1E">
        <w:rPr>
          <w:sz w:val="22"/>
        </w:rPr>
        <w:t xml:space="preserve"> (RAP Allowed)</w:t>
      </w:r>
      <w:r w:rsidRPr="00853B1E">
        <w:rPr>
          <w:sz w:val="22"/>
        </w:rPr>
        <w:tab/>
        <w:t>(</w:t>
      </w:r>
      <w:r w:rsidR="00511537">
        <w:rPr>
          <w:sz w:val="22"/>
        </w:rPr>
        <w:t>October 1</w:t>
      </w:r>
      <w:r w:rsidR="00802ADE" w:rsidRPr="00853B1E">
        <w:rPr>
          <w:sz w:val="22"/>
        </w:rPr>
        <w:t xml:space="preserve">, </w:t>
      </w:r>
      <w:r w:rsidR="004A0143">
        <w:rPr>
          <w:sz w:val="22"/>
        </w:rPr>
        <w:t>2019</w:t>
      </w:r>
      <w:r w:rsidRPr="00853B1E">
        <w:rPr>
          <w:sz w:val="22"/>
        </w:rPr>
        <w:t>)</w:t>
      </w:r>
      <w:r w:rsidRPr="00853B1E">
        <w:rPr>
          <w:sz w:val="22"/>
        </w:rPr>
        <w:tab/>
        <w:t>1</w:t>
      </w:r>
    </w:p>
    <w:p w14:paraId="5A4F28BF" w14:textId="3E640651" w:rsidR="00654E12" w:rsidRDefault="00E633C9" w:rsidP="00E147EB">
      <w:pPr>
        <w:tabs>
          <w:tab w:val="left" w:pos="360"/>
          <w:tab w:val="left" w:pos="7920"/>
          <w:tab w:val="right" w:pos="9900"/>
        </w:tabs>
        <w:spacing w:after="120"/>
        <w:ind w:left="360"/>
        <w:rPr>
          <w:i/>
          <w:color w:val="0000FF"/>
          <w:sz w:val="22"/>
        </w:rPr>
      </w:pPr>
      <w:r w:rsidRPr="007F1DF4">
        <w:rPr>
          <w:i/>
          <w:color w:val="0000FF"/>
          <w:sz w:val="22"/>
        </w:rPr>
        <w:t>Projects which allow recycled asphalt pavement (RAP) to be incorporated into the aggregate base course mix.</w:t>
      </w:r>
      <w:r w:rsidR="009A52DC" w:rsidRPr="007F1DF4">
        <w:rPr>
          <w:rFonts w:ascii="Arial" w:hAnsi="Arial" w:cs="Arial"/>
          <w:color w:val="0000FF"/>
          <w:sz w:val="22"/>
          <w:szCs w:val="22"/>
        </w:rPr>
        <w:t xml:space="preserve">  </w:t>
      </w:r>
      <w:r w:rsidR="009A52DC" w:rsidRPr="007F1DF4">
        <w:rPr>
          <w:i/>
          <w:color w:val="0000FF"/>
          <w:sz w:val="22"/>
        </w:rPr>
        <w:t xml:space="preserve">The Designer should </w:t>
      </w:r>
      <w:r w:rsidR="004B501C" w:rsidRPr="007F1DF4">
        <w:rPr>
          <w:i/>
          <w:color w:val="0000FF"/>
          <w:sz w:val="22"/>
        </w:rPr>
        <w:t>contact the</w:t>
      </w:r>
      <w:r w:rsidR="009A52DC" w:rsidRPr="007F1DF4">
        <w:rPr>
          <w:i/>
          <w:color w:val="0000FF"/>
          <w:sz w:val="22"/>
        </w:rPr>
        <w:t xml:space="preserve"> Region Materials Engineer</w:t>
      </w:r>
      <w:r w:rsidR="00D85072" w:rsidRPr="007F1DF4">
        <w:rPr>
          <w:i/>
          <w:color w:val="0000FF"/>
          <w:sz w:val="22"/>
        </w:rPr>
        <w:t xml:space="preserve"> (</w:t>
      </w:r>
      <w:proofErr w:type="spellStart"/>
      <w:r w:rsidR="00D85072" w:rsidRPr="007F1DF4">
        <w:rPr>
          <w:i/>
          <w:color w:val="0000FF"/>
          <w:sz w:val="22"/>
        </w:rPr>
        <w:t>RME</w:t>
      </w:r>
      <w:proofErr w:type="spellEnd"/>
      <w:r w:rsidR="00D85072" w:rsidRPr="007F1DF4">
        <w:rPr>
          <w:i/>
          <w:color w:val="0000FF"/>
          <w:sz w:val="22"/>
        </w:rPr>
        <w:t>)</w:t>
      </w:r>
      <w:r w:rsidR="009A52DC" w:rsidRPr="007F1DF4">
        <w:rPr>
          <w:i/>
          <w:color w:val="0000FF"/>
          <w:sz w:val="22"/>
        </w:rPr>
        <w:t xml:space="preserve"> to determine use.</w:t>
      </w:r>
    </w:p>
    <w:p w14:paraId="02E69FD2" w14:textId="5625C9A1" w:rsidR="0095142F" w:rsidRPr="00853B1E" w:rsidRDefault="0095142F" w:rsidP="0095142F">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705</w:t>
      </w:r>
      <w:r w:rsidRPr="00853B1E">
        <w:rPr>
          <w:sz w:val="22"/>
        </w:rPr>
        <w:t xml:space="preserve"> – </w:t>
      </w:r>
      <w:r>
        <w:rPr>
          <w:sz w:val="22"/>
        </w:rPr>
        <w:t>Joint, Waterproofing and Bearing Material</w:t>
      </w:r>
      <w:r w:rsidRPr="00853B1E">
        <w:rPr>
          <w:sz w:val="22"/>
        </w:rPr>
        <w:tab/>
        <w:t>(</w:t>
      </w:r>
      <w:r>
        <w:rPr>
          <w:sz w:val="22"/>
        </w:rPr>
        <w:t xml:space="preserve">Sept. </w:t>
      </w:r>
      <w:r w:rsidR="00032BCF">
        <w:rPr>
          <w:sz w:val="22"/>
        </w:rPr>
        <w:t>18</w:t>
      </w:r>
      <w:r>
        <w:rPr>
          <w:sz w:val="22"/>
        </w:rPr>
        <w:t>, 2020</w:t>
      </w:r>
      <w:r w:rsidRPr="00853B1E">
        <w:rPr>
          <w:sz w:val="22"/>
        </w:rPr>
        <w:t>)</w:t>
      </w:r>
      <w:r w:rsidRPr="00853B1E">
        <w:rPr>
          <w:sz w:val="22"/>
        </w:rPr>
        <w:tab/>
      </w:r>
      <w:r>
        <w:rPr>
          <w:sz w:val="22"/>
        </w:rPr>
        <w:t>1</w:t>
      </w:r>
    </w:p>
    <w:p w14:paraId="648DEE9D" w14:textId="5E05531F" w:rsidR="0095142F" w:rsidRDefault="0095142F" w:rsidP="0095142F">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Pr="0095142F">
        <w:rPr>
          <w:noProof/>
          <w:color w:val="0000FF"/>
        </w:rPr>
        <w:t xml:space="preserve">Joint Sealant with Backer Rod </w:t>
      </w:r>
      <w:r>
        <w:rPr>
          <w:noProof/>
          <w:color w:val="0000FF"/>
        </w:rPr>
        <w:t>roadway lighting</w:t>
      </w:r>
      <w:r w:rsidRPr="007F1DF4">
        <w:rPr>
          <w:noProof/>
          <w:color w:val="0000FF"/>
        </w:rPr>
        <w:t>.</w:t>
      </w:r>
    </w:p>
    <w:p w14:paraId="14B9E374" w14:textId="17E7A9E4" w:rsidR="00350059" w:rsidRPr="00853B1E" w:rsidRDefault="00350059" w:rsidP="0035005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 </w:t>
      </w:r>
      <w:r w:rsidR="003F6A4D">
        <w:rPr>
          <w:sz w:val="22"/>
        </w:rPr>
        <w:t>Reinforcing S</w:t>
      </w:r>
      <w:r w:rsidRPr="00FC48CC">
        <w:rPr>
          <w:sz w:val="22"/>
        </w:rPr>
        <w:t>teel</w:t>
      </w:r>
      <w:r>
        <w:rPr>
          <w:sz w:val="22"/>
        </w:rPr>
        <w:t xml:space="preserve"> and Wire Rope</w:t>
      </w:r>
      <w:r w:rsidRPr="00853B1E">
        <w:rPr>
          <w:sz w:val="22"/>
        </w:rPr>
        <w:tab/>
        <w:t>(</w:t>
      </w:r>
      <w:r>
        <w:rPr>
          <w:sz w:val="22"/>
        </w:rPr>
        <w:t>Sept</w:t>
      </w:r>
      <w:r w:rsidR="00C05A5C">
        <w:rPr>
          <w:sz w:val="22"/>
        </w:rPr>
        <w:t>.</w:t>
      </w:r>
      <w:r>
        <w:rPr>
          <w:sz w:val="22"/>
        </w:rPr>
        <w:t xml:space="preserve"> </w:t>
      </w:r>
      <w:r w:rsidR="00032BCF">
        <w:rPr>
          <w:sz w:val="22"/>
        </w:rPr>
        <w:t>3</w:t>
      </w:r>
      <w:r>
        <w:rPr>
          <w:sz w:val="22"/>
        </w:rPr>
        <w:t>, 2020</w:t>
      </w:r>
      <w:r w:rsidRPr="00853B1E">
        <w:rPr>
          <w:sz w:val="22"/>
        </w:rPr>
        <w:t>)</w:t>
      </w:r>
      <w:r w:rsidRPr="00853B1E">
        <w:rPr>
          <w:sz w:val="22"/>
        </w:rPr>
        <w:tab/>
      </w:r>
      <w:r>
        <w:rPr>
          <w:sz w:val="22"/>
        </w:rPr>
        <w:t>1</w:t>
      </w:r>
    </w:p>
    <w:p w14:paraId="2A3EA6D9" w14:textId="7B8C4FEA" w:rsidR="00350059" w:rsidRDefault="00350059" w:rsidP="00350059">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with r</w:t>
      </w:r>
      <w:r w:rsidRPr="00FC48CC">
        <w:rPr>
          <w:noProof/>
          <w:color w:val="0000FF"/>
        </w:rPr>
        <w:t>einforcing steel</w:t>
      </w:r>
      <w:r>
        <w:rPr>
          <w:noProof/>
          <w:color w:val="0000FF"/>
        </w:rPr>
        <w:t xml:space="preserve"> and wire rope.</w:t>
      </w:r>
    </w:p>
    <w:p w14:paraId="1DC5822D" w14:textId="4FFF08FB" w:rsidR="00F479CE" w:rsidRPr="00853B1E" w:rsidRDefault="00F479CE" w:rsidP="00F479C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710</w:t>
      </w:r>
      <w:r w:rsidRPr="00853B1E">
        <w:rPr>
          <w:sz w:val="22"/>
        </w:rPr>
        <w:t xml:space="preserve"> – </w:t>
      </w:r>
      <w:r>
        <w:rPr>
          <w:sz w:val="22"/>
        </w:rPr>
        <w:t>Fence and Guardrail</w:t>
      </w:r>
      <w:r w:rsidRPr="00853B1E">
        <w:rPr>
          <w:sz w:val="22"/>
        </w:rPr>
        <w:tab/>
        <w:t>(</w:t>
      </w:r>
      <w:r>
        <w:rPr>
          <w:sz w:val="22"/>
        </w:rPr>
        <w:t>March 30, 2021</w:t>
      </w:r>
      <w:r w:rsidRPr="00853B1E">
        <w:rPr>
          <w:sz w:val="22"/>
        </w:rPr>
        <w:t>)</w:t>
      </w:r>
      <w:r w:rsidRPr="00853B1E">
        <w:rPr>
          <w:sz w:val="22"/>
        </w:rPr>
        <w:tab/>
      </w:r>
      <w:r>
        <w:rPr>
          <w:sz w:val="22"/>
        </w:rPr>
        <w:t>1</w:t>
      </w:r>
    </w:p>
    <w:p w14:paraId="50E2BBE4" w14:textId="5ED553C8" w:rsidR="00F479CE" w:rsidRDefault="00F479CE" w:rsidP="00350059">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Pr="00F479CE">
        <w:rPr>
          <w:noProof/>
          <w:color w:val="0000FF"/>
        </w:rPr>
        <w:t>cable barrier and/or fencing.</w:t>
      </w:r>
    </w:p>
    <w:p w14:paraId="29FD63E0" w14:textId="7B1A1147" w:rsidR="00C05A5C" w:rsidRPr="00853B1E" w:rsidRDefault="00C05A5C" w:rsidP="00C05A5C">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 </w:t>
      </w:r>
      <w:r>
        <w:rPr>
          <w:sz w:val="22"/>
        </w:rPr>
        <w:t>Lighting and Electrical Materials</w:t>
      </w:r>
      <w:r w:rsidRPr="00853B1E">
        <w:rPr>
          <w:sz w:val="22"/>
        </w:rPr>
        <w:tab/>
        <w:t>(</w:t>
      </w:r>
      <w:r>
        <w:rPr>
          <w:sz w:val="22"/>
        </w:rPr>
        <w:t xml:space="preserve">Sept. </w:t>
      </w:r>
      <w:r w:rsidR="00032BCF">
        <w:rPr>
          <w:sz w:val="22"/>
        </w:rPr>
        <w:t>18</w:t>
      </w:r>
      <w:r>
        <w:rPr>
          <w:sz w:val="22"/>
        </w:rPr>
        <w:t>, 2020</w:t>
      </w:r>
      <w:r w:rsidRPr="00853B1E">
        <w:rPr>
          <w:sz w:val="22"/>
        </w:rPr>
        <w:t>)</w:t>
      </w:r>
      <w:r w:rsidRPr="00853B1E">
        <w:rPr>
          <w:sz w:val="22"/>
        </w:rPr>
        <w:tab/>
      </w:r>
      <w:r>
        <w:rPr>
          <w:sz w:val="22"/>
        </w:rPr>
        <w:t>1</w:t>
      </w:r>
      <w:r w:rsidR="00594F10">
        <w:rPr>
          <w:sz w:val="22"/>
        </w:rPr>
        <w:t>0</w:t>
      </w:r>
    </w:p>
    <w:p w14:paraId="78ED45F7" w14:textId="43C723BD" w:rsidR="00C05A5C" w:rsidRPr="00350059" w:rsidRDefault="00C05A5C" w:rsidP="00C05A5C">
      <w:pPr>
        <w:pStyle w:val="BodyTextIndent"/>
        <w:tabs>
          <w:tab w:val="left" w:pos="432"/>
          <w:tab w:val="left" w:pos="864"/>
          <w:tab w:val="left" w:pos="7380"/>
          <w:tab w:val="left" w:pos="8928"/>
          <w:tab w:val="right" w:pos="9630"/>
        </w:tabs>
        <w:spacing w:after="120" w:line="264" w:lineRule="atLeast"/>
        <w:ind w:right="2347"/>
        <w:rPr>
          <w:i w:val="0"/>
          <w:noProof/>
          <w:color w:val="0000FF"/>
        </w:rPr>
      </w:pPr>
      <w:r w:rsidRPr="007F1DF4">
        <w:rPr>
          <w:noProof/>
          <w:color w:val="0000FF"/>
        </w:rPr>
        <w:t xml:space="preserve">Projects </w:t>
      </w:r>
      <w:r>
        <w:rPr>
          <w:noProof/>
          <w:color w:val="0000FF"/>
        </w:rPr>
        <w:t xml:space="preserve">with </w:t>
      </w:r>
      <w:r w:rsidR="00594F10">
        <w:rPr>
          <w:noProof/>
          <w:color w:val="0000FF"/>
        </w:rPr>
        <w:t>roadway lighting</w:t>
      </w:r>
      <w:r>
        <w:rPr>
          <w:noProof/>
          <w:color w:val="0000FF"/>
        </w:rPr>
        <w:t>.</w:t>
      </w:r>
    </w:p>
    <w:p w14:paraId="407E500E" w14:textId="6AB0F414"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Affirmative Action Requirements – Equal Employment Opportunity</w:t>
      </w:r>
      <w:r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2019</w:t>
      </w:r>
      <w:r w:rsidR="00301A1D" w:rsidRPr="00853B1E">
        <w:rPr>
          <w:sz w:val="22"/>
        </w:rPr>
        <w:t>)</w:t>
      </w:r>
      <w:r w:rsidRPr="00853B1E">
        <w:rPr>
          <w:sz w:val="22"/>
        </w:rPr>
        <w:tab/>
        <w:t>10</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31290B4F"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Pr>
          <w:sz w:val="22"/>
        </w:rPr>
        <w:t>Ju</w:t>
      </w:r>
      <w:r w:rsidR="00D02972">
        <w:rPr>
          <w:sz w:val="22"/>
        </w:rPr>
        <w:t>ne</w:t>
      </w:r>
      <w:r>
        <w:rPr>
          <w:sz w:val="22"/>
        </w:rPr>
        <w:t xml:space="preserve"> 18, 2021</w:t>
      </w:r>
      <w:r w:rsidRPr="00853B1E">
        <w:rPr>
          <w:sz w:val="22"/>
        </w:rPr>
        <w:t>)</w:t>
      </w:r>
      <w:r w:rsidRPr="00853B1E">
        <w:rPr>
          <w:sz w:val="22"/>
        </w:rPr>
        <w:tab/>
        <w:t>1</w:t>
      </w:r>
    </w:p>
    <w:p w14:paraId="5FB0A934" w14:textId="77777777" w:rsidR="00AE3DE1" w:rsidRDefault="009D78FF" w:rsidP="00AE3DE1">
      <w:pPr>
        <w:tabs>
          <w:tab w:val="left" w:pos="360"/>
          <w:tab w:val="left" w:pos="7920"/>
          <w:tab w:val="right" w:pos="9900"/>
        </w:tabs>
        <w:ind w:left="360"/>
        <w:rPr>
          <w:i/>
          <w:color w:val="0000FF"/>
          <w:sz w:val="22"/>
        </w:rPr>
      </w:pPr>
      <w:r w:rsidRPr="007F1DF4">
        <w:rPr>
          <w:i/>
          <w:color w:val="0000FF"/>
          <w:sz w:val="22"/>
        </w:rPr>
        <w:t>All projects</w:t>
      </w:r>
      <w:r w:rsidR="008D43B8">
        <w:rPr>
          <w:i/>
          <w:color w:val="0000FF"/>
          <w:sz w:val="22"/>
        </w:rPr>
        <w:t xml:space="preserve"> with federal</w:t>
      </w:r>
      <w:r w:rsidR="00AE3DE1">
        <w:rPr>
          <w:i/>
          <w:color w:val="0000FF"/>
          <w:sz w:val="22"/>
        </w:rPr>
        <w:t xml:space="preserve"> and </w:t>
      </w:r>
      <w:r w:rsidR="00D02972">
        <w:rPr>
          <w:i/>
          <w:color w:val="0000FF"/>
          <w:sz w:val="22"/>
        </w:rPr>
        <w:t>state</w:t>
      </w:r>
      <w:r w:rsidR="004A7018">
        <w:rPr>
          <w:i/>
          <w:color w:val="0000FF"/>
          <w:sz w:val="22"/>
        </w:rPr>
        <w:t xml:space="preserve"> (except for local agency projects</w:t>
      </w:r>
      <w:r w:rsidR="00AE3DE1">
        <w:rPr>
          <w:i/>
          <w:color w:val="0000FF"/>
          <w:sz w:val="22"/>
        </w:rPr>
        <w:t xml:space="preserve"> not using LCPtracker</w:t>
      </w:r>
      <w:r w:rsidR="004A7018">
        <w:rPr>
          <w:i/>
          <w:color w:val="0000FF"/>
          <w:sz w:val="22"/>
        </w:rPr>
        <w:t>)</w:t>
      </w:r>
      <w:r w:rsidR="00D02972">
        <w:rPr>
          <w:i/>
          <w:color w:val="0000FF"/>
          <w:sz w:val="22"/>
        </w:rPr>
        <w:t xml:space="preserve"> funding</w:t>
      </w:r>
    </w:p>
    <w:p w14:paraId="7F8A7B95" w14:textId="7DCFAF44" w:rsidR="00A339B5" w:rsidRDefault="00D02972" w:rsidP="00AE3DE1">
      <w:pPr>
        <w:tabs>
          <w:tab w:val="left" w:pos="360"/>
          <w:tab w:val="left" w:pos="7920"/>
          <w:tab w:val="right" w:pos="9900"/>
        </w:tabs>
        <w:spacing w:after="120"/>
        <w:ind w:left="360"/>
        <w:rPr>
          <w:i/>
          <w:color w:val="0000FF"/>
          <w:sz w:val="22"/>
        </w:rPr>
      </w:pPr>
      <w:proofErr w:type="gramStart"/>
      <w:r>
        <w:rPr>
          <w:i/>
          <w:color w:val="0000FF"/>
          <w:sz w:val="22"/>
        </w:rPr>
        <w:t>after</w:t>
      </w:r>
      <w:proofErr w:type="gramEnd"/>
      <w:r>
        <w:rPr>
          <w:i/>
          <w:color w:val="0000FF"/>
          <w:sz w:val="22"/>
        </w:rPr>
        <w:t xml:space="preserve"> July 1, 2021</w:t>
      </w:r>
      <w:r w:rsidR="009D78FF" w:rsidRPr="007F1DF4">
        <w:rPr>
          <w:i/>
          <w:color w:val="0000FF"/>
          <w:sz w:val="22"/>
        </w:rPr>
        <w:t>.</w:t>
      </w:r>
    </w:p>
    <w:p w14:paraId="3C8A86FA" w14:textId="424CA1C1" w:rsidR="003503F9" w:rsidRPr="00853B1E" w:rsidRDefault="003503F9" w:rsidP="00B04506">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11537">
        <w:rPr>
          <w:sz w:val="22"/>
        </w:rPr>
        <w:t>October 1</w:t>
      </w:r>
      <w:r w:rsidR="00802ADE" w:rsidRPr="00853B1E">
        <w:rPr>
          <w:sz w:val="22"/>
        </w:rPr>
        <w:t xml:space="preserve">, </w:t>
      </w:r>
      <w:r w:rsidR="004A0143">
        <w:rPr>
          <w:sz w:val="22"/>
        </w:rPr>
        <w:t>2019</w:t>
      </w:r>
      <w:r w:rsidR="00FD1D9A" w:rsidRPr="00853B1E">
        <w:rPr>
          <w:sz w:val="22"/>
        </w:rPr>
        <w:t>)</w:t>
      </w:r>
      <w:r w:rsidRPr="00853B1E">
        <w:rPr>
          <w:sz w:val="22"/>
        </w:rPr>
        <w:tab/>
      </w:r>
      <w:r w:rsidR="00002660" w:rsidRPr="00853B1E">
        <w:rPr>
          <w:sz w:val="22"/>
        </w:rPr>
        <w:t>6</w:t>
      </w:r>
    </w:p>
    <w:p w14:paraId="2968F286" w14:textId="6AF150CC" w:rsidR="008A62F8" w:rsidRPr="007F1DF4"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 xml:space="preserve">xcept local agency </w:t>
      </w:r>
      <w:proofErr w:type="gramStart"/>
      <w:r w:rsidR="00002660" w:rsidRPr="007F1DF4">
        <w:rPr>
          <w:i/>
          <w:color w:val="0000FF"/>
          <w:sz w:val="22"/>
        </w:rPr>
        <w:t>projects</w:t>
      </w:r>
      <w:proofErr w:type="gramEnd"/>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3A2CC005" w14:textId="69A6BEB6"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2019</w:t>
      </w:r>
      <w:r w:rsidRPr="00853B1E">
        <w:rPr>
          <w:sz w:val="22"/>
        </w:rPr>
        <w:t>)</w:t>
      </w:r>
      <w:r w:rsidRPr="00853B1E">
        <w:rPr>
          <w:sz w:val="22"/>
        </w:rPr>
        <w:tab/>
        <w:t>9</w:t>
      </w:r>
    </w:p>
    <w:p w14:paraId="61CF4247" w14:textId="77777777" w:rsidR="003702AA" w:rsidRPr="007F1DF4" w:rsidRDefault="003702AA" w:rsidP="00FA1496">
      <w:pPr>
        <w:keepNext/>
        <w:keepLines/>
        <w:tabs>
          <w:tab w:val="left" w:pos="360"/>
          <w:tab w:val="left" w:pos="7920"/>
          <w:tab w:val="right" w:pos="9900"/>
        </w:tabs>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p>
    <w:p w14:paraId="79446438" w14:textId="32E8C4E1" w:rsidR="0069799C" w:rsidRDefault="003702AA" w:rsidP="003B49A5">
      <w:pPr>
        <w:keepNext/>
        <w:keepLines/>
        <w:tabs>
          <w:tab w:val="left" w:pos="360"/>
          <w:tab w:val="left" w:pos="7920"/>
          <w:tab w:val="right" w:pos="9900"/>
        </w:tabs>
        <w:spacing w:after="120"/>
        <w:ind w:left="360"/>
        <w:rPr>
          <w:i/>
          <w:color w:val="0000FF"/>
          <w:sz w:val="22"/>
        </w:rPr>
      </w:pPr>
      <w:r w:rsidRPr="007F1DF4">
        <w:rPr>
          <w:i/>
          <w:color w:val="0000FF"/>
          <w:sz w:val="22"/>
        </w:rPr>
        <w:t xml:space="preserve">This </w:t>
      </w:r>
      <w:proofErr w:type="gramStart"/>
      <w:r w:rsidRPr="007F1DF4">
        <w:rPr>
          <w:i/>
          <w:color w:val="0000FF"/>
          <w:sz w:val="22"/>
        </w:rPr>
        <w:t>should be used</w:t>
      </w:r>
      <w:proofErr w:type="gramEnd"/>
      <w:r w:rsidRPr="007F1DF4">
        <w:rPr>
          <w:i/>
          <w:color w:val="0000FF"/>
          <w:sz w:val="22"/>
        </w:rPr>
        <w:t xml:space="preserve">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4DB17277" w14:textId="214A36D3" w:rsidR="008066BC" w:rsidRDefault="008066BC" w:rsidP="007E4C5F">
      <w:pPr>
        <w:rPr>
          <w:i/>
          <w:color w:val="0000FF"/>
          <w:sz w:val="22"/>
        </w:rPr>
      </w:pPr>
      <w:r>
        <w:rPr>
          <w:i/>
          <w:color w:val="0000FF"/>
          <w:sz w:val="22"/>
        </w:rPr>
        <w:br w:type="page"/>
      </w:r>
    </w:p>
    <w:p w14:paraId="1CA89DBB" w14:textId="520FABC1"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lastRenderedPageBreak/>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9F4236">
        <w:rPr>
          <w:sz w:val="22"/>
        </w:rPr>
        <w:t>January 1, 2021</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1578E016"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952790" w:rsidRPr="00853B1E">
        <w:rPr>
          <w:sz w:val="22"/>
        </w:rPr>
        <w:t>0</w:t>
      </w:r>
      <w:r w:rsidR="005435B3" w:rsidRPr="00853B1E">
        <w:rPr>
          <w:sz w:val="22"/>
        </w:rPr>
        <w:t>6</w:t>
      </w:r>
      <w:proofErr w:type="spellEnd"/>
      <w:r w:rsidR="009F4236">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29F9F4E4" w14:textId="2C028F2C" w:rsidR="008856C4" w:rsidRDefault="008375DD" w:rsidP="006A6B93">
      <w:pPr>
        <w:tabs>
          <w:tab w:val="left" w:pos="360"/>
          <w:tab w:val="left" w:pos="7920"/>
          <w:tab w:val="right" w:pos="9900"/>
        </w:tabs>
        <w:spacing w:after="120"/>
        <w:ind w:left="360"/>
        <w:rPr>
          <w:color w:val="0000FF"/>
          <w:sz w:val="22"/>
          <w:szCs w:val="22"/>
        </w:rPr>
      </w:pPr>
      <w:r w:rsidRPr="007F1DF4">
        <w:rPr>
          <w:i/>
          <w:color w:val="0000FF"/>
          <w:sz w:val="22"/>
          <w:szCs w:val="22"/>
        </w:rPr>
        <w:t>A</w:t>
      </w:r>
      <w:r w:rsidR="00E902F2" w:rsidRPr="007F1DF4">
        <w:rPr>
          <w:i/>
          <w:color w:val="0000FF"/>
          <w:sz w:val="22"/>
          <w:szCs w:val="22"/>
        </w:rPr>
        <w:t>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D1363F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9F4236">
        <w:rPr>
          <w:sz w:val="22"/>
        </w:rPr>
        <w:t>January 1, 2021</w:t>
      </w:r>
      <w:r w:rsidRPr="00853B1E">
        <w:rPr>
          <w:sz w:val="22"/>
        </w:rPr>
        <w:t>)</w:t>
      </w:r>
      <w:r w:rsidRPr="00853B1E">
        <w:rPr>
          <w:sz w:val="22"/>
        </w:rPr>
        <w:tab/>
      </w:r>
      <w:r w:rsidR="008E5315" w:rsidRPr="00853B1E">
        <w:rPr>
          <w:sz w:val="22"/>
        </w:rPr>
        <w:t>4</w:t>
      </w:r>
    </w:p>
    <w:p w14:paraId="331CE584" w14:textId="50780F4D"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51AA7431" w:rsidR="00DE589F" w:rsidRDefault="00BA62C4" w:rsidP="0069799C">
      <w:pPr>
        <w:tabs>
          <w:tab w:val="left" w:pos="360"/>
          <w:tab w:val="left" w:pos="7920"/>
          <w:tab w:val="right" w:pos="9900"/>
        </w:tabs>
        <w:spacing w:after="120"/>
        <w:ind w:left="360"/>
        <w:rPr>
          <w:i/>
          <w:color w:val="0000FF"/>
          <w:sz w:val="22"/>
          <w:szCs w:val="22"/>
        </w:rPr>
      </w:pPr>
      <w:r w:rsidRPr="007F1DF4">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AD7E3A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9F4236">
        <w:rPr>
          <w:sz w:val="22"/>
        </w:rPr>
        <w:t>January 1, 2021</w:t>
      </w:r>
      <w:r w:rsidR="00E903FC" w:rsidRPr="00853B1E">
        <w:rPr>
          <w:sz w:val="22"/>
        </w:rPr>
        <w:t>)</w:t>
      </w:r>
      <w:r w:rsidRPr="00853B1E">
        <w:rPr>
          <w:sz w:val="22"/>
        </w:rPr>
        <w:tab/>
      </w:r>
      <w:r w:rsidR="000A0A93" w:rsidRPr="00853B1E">
        <w:rPr>
          <w:sz w:val="22"/>
        </w:rPr>
        <w:t>6</w:t>
      </w:r>
    </w:p>
    <w:p w14:paraId="7FBBB0AF" w14:textId="1EB203B3"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9F4236">
        <w:rPr>
          <w:sz w:val="22"/>
        </w:rPr>
        <w:t>1</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9F423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4AF4A42A" w14:textId="3CB6B12C" w:rsidR="003B49A5" w:rsidRDefault="00BA62C4" w:rsidP="00DE589F">
      <w:pPr>
        <w:tabs>
          <w:tab w:val="left" w:pos="360"/>
          <w:tab w:val="left" w:pos="7920"/>
          <w:tab w:val="right" w:pos="9900"/>
        </w:tabs>
        <w:spacing w:after="120"/>
        <w:ind w:left="360"/>
        <w:rPr>
          <w:i/>
          <w:color w:val="0000FF"/>
          <w:sz w:val="22"/>
          <w:szCs w:val="22"/>
        </w:rPr>
      </w:pPr>
      <w:r w:rsidRPr="007F1DF4">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A8F9DE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4236">
        <w:rPr>
          <w:sz w:val="22"/>
        </w:rPr>
        <w:t>January 1, 2021</w:t>
      </w:r>
      <w:r w:rsidR="00F9665C" w:rsidRPr="00853B1E">
        <w:rPr>
          <w:sz w:val="22"/>
        </w:rPr>
        <w:t>)</w:t>
      </w:r>
      <w:r w:rsidR="00CE6B4A" w:rsidRPr="00853B1E">
        <w:rPr>
          <w:sz w:val="22"/>
        </w:rPr>
        <w:tab/>
      </w:r>
      <w:r w:rsidR="00A319FA" w:rsidRPr="00853B1E">
        <w:rPr>
          <w:sz w:val="22"/>
        </w:rPr>
        <w:t>7</w:t>
      </w:r>
    </w:p>
    <w:p w14:paraId="70C9317C" w14:textId="373875E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9F4236">
        <w:rPr>
          <w:sz w:val="22"/>
        </w:rPr>
        <w:t>1</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4849CD4B" w14:textId="085C9DE0" w:rsidR="00BA62C4" w:rsidRPr="00724559" w:rsidRDefault="00BA62C4" w:rsidP="00BA62C4">
      <w:pPr>
        <w:tabs>
          <w:tab w:val="left" w:pos="360"/>
          <w:tab w:val="left" w:pos="7920"/>
          <w:tab w:val="right" w:pos="9900"/>
        </w:tabs>
        <w:spacing w:after="120"/>
        <w:ind w:left="360"/>
        <w:rPr>
          <w:i/>
          <w:color w:val="0000FF"/>
          <w:sz w:val="22"/>
          <w:szCs w:val="22"/>
        </w:rPr>
      </w:pPr>
      <w:r w:rsidRPr="00724559">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3075F07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F4236">
        <w:rPr>
          <w:sz w:val="22"/>
        </w:rPr>
        <w:t>January 1, 2021</w:t>
      </w:r>
      <w:r w:rsidR="00E87DDF" w:rsidRPr="00853B1E">
        <w:rPr>
          <w:sz w:val="22"/>
        </w:rPr>
        <w:t>)</w:t>
      </w:r>
      <w:r w:rsidRPr="00853B1E">
        <w:rPr>
          <w:sz w:val="22"/>
        </w:rPr>
        <w:tab/>
      </w:r>
      <w:r w:rsidR="00EE021D" w:rsidRPr="00853B1E">
        <w:rPr>
          <w:sz w:val="22"/>
        </w:rPr>
        <w:t>5</w:t>
      </w:r>
    </w:p>
    <w:p w14:paraId="2E89F286" w14:textId="349D2939"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2021</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6A4C614D" w14:textId="3BA83FEA" w:rsidR="00BA62C4" w:rsidRPr="001A1E91" w:rsidRDefault="00BA62C4" w:rsidP="00BA62C4">
      <w:pPr>
        <w:tabs>
          <w:tab w:val="left" w:pos="360"/>
          <w:tab w:val="left" w:pos="7920"/>
          <w:tab w:val="right" w:pos="9900"/>
        </w:tabs>
        <w:spacing w:after="120"/>
        <w:ind w:left="360"/>
        <w:rPr>
          <w:i/>
          <w:color w:val="0000FF"/>
          <w:sz w:val="22"/>
          <w:szCs w:val="22"/>
        </w:rPr>
      </w:pPr>
      <w:r w:rsidRPr="001A1E91">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244C0A3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EE021D" w:rsidRPr="00853B1E">
        <w:rPr>
          <w:sz w:val="22"/>
        </w:rPr>
        <w:t>6</w:t>
      </w:r>
    </w:p>
    <w:p w14:paraId="14E7776B" w14:textId="51205E83"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0DB32D81" w14:textId="7C30AEEE" w:rsidR="007A3938" w:rsidRDefault="00BA62C4" w:rsidP="00A77B65">
      <w:pPr>
        <w:tabs>
          <w:tab w:val="left" w:pos="360"/>
          <w:tab w:val="left" w:pos="7920"/>
          <w:tab w:val="right" w:pos="9900"/>
        </w:tabs>
        <w:spacing w:after="120"/>
        <w:ind w:left="360"/>
        <w:rPr>
          <w:i/>
          <w:color w:val="0000FF"/>
          <w:sz w:val="22"/>
          <w:szCs w:val="22"/>
        </w:rPr>
      </w:pPr>
      <w:r w:rsidRPr="001A1E91">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E0E9C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A7556">
        <w:rPr>
          <w:sz w:val="22"/>
        </w:rPr>
        <w:t>January 1, 2021</w:t>
      </w:r>
      <w:r w:rsidR="00E87DDF" w:rsidRPr="00853B1E">
        <w:rPr>
          <w:sz w:val="22"/>
        </w:rPr>
        <w:t>)</w:t>
      </w:r>
      <w:r w:rsidRPr="00853B1E">
        <w:rPr>
          <w:sz w:val="22"/>
        </w:rPr>
        <w:tab/>
      </w:r>
      <w:r w:rsidR="001952AF" w:rsidRPr="00853B1E">
        <w:rPr>
          <w:sz w:val="22"/>
        </w:rPr>
        <w:t>9</w:t>
      </w:r>
    </w:p>
    <w:p w14:paraId="2581CD9D" w14:textId="2C4B5869"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7777777" w:rsidR="008070FA" w:rsidRPr="001A1E91" w:rsidRDefault="00BA62C4" w:rsidP="003C211A">
      <w:pPr>
        <w:tabs>
          <w:tab w:val="left" w:pos="360"/>
          <w:tab w:val="left" w:pos="7920"/>
          <w:tab w:val="right" w:pos="9900"/>
        </w:tabs>
        <w:spacing w:after="120"/>
        <w:ind w:left="360"/>
        <w:rPr>
          <w:i/>
          <w:color w:val="0000FF"/>
          <w:sz w:val="22"/>
          <w:szCs w:val="22"/>
        </w:rPr>
      </w:pPr>
      <w:r w:rsidRPr="001A1E91">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532075F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54121B" w:rsidRPr="00853B1E">
        <w:rPr>
          <w:sz w:val="22"/>
        </w:rPr>
        <w:t>8</w:t>
      </w:r>
    </w:p>
    <w:p w14:paraId="4BDDA6A9" w14:textId="7185FF70"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20210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7B3BB025" w:rsidR="0069799C" w:rsidRDefault="00BA62C4" w:rsidP="003B49A5">
      <w:pPr>
        <w:tabs>
          <w:tab w:val="left" w:pos="360"/>
          <w:tab w:val="left" w:pos="7920"/>
          <w:tab w:val="right" w:pos="9900"/>
        </w:tabs>
        <w:spacing w:after="120"/>
        <w:ind w:left="360"/>
        <w:rPr>
          <w:i/>
          <w:color w:val="0000FF"/>
          <w:sz w:val="22"/>
          <w:szCs w:val="22"/>
        </w:rPr>
      </w:pPr>
      <w:r w:rsidRPr="001A1E91">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E180D0" w14:textId="25581B33" w:rsidR="008066BC" w:rsidRDefault="008066BC">
      <w:pPr>
        <w:rPr>
          <w:i/>
          <w:color w:val="0000FF"/>
          <w:sz w:val="22"/>
          <w:szCs w:val="22"/>
        </w:rPr>
      </w:pPr>
      <w:r>
        <w:rPr>
          <w:i/>
          <w:color w:val="0000FF"/>
          <w:sz w:val="22"/>
          <w:szCs w:val="22"/>
        </w:rPr>
        <w:br w:type="page"/>
      </w:r>
    </w:p>
    <w:p w14:paraId="3BD5940A" w14:textId="7D7B32BE" w:rsidR="00BA62C4" w:rsidRPr="00853B1E" w:rsidRDefault="00BA62C4" w:rsidP="00BA62C4">
      <w:pPr>
        <w:shd w:val="clear" w:color="auto" w:fill="EEECE1" w:themeFill="background2"/>
        <w:tabs>
          <w:tab w:val="left" w:pos="360"/>
          <w:tab w:val="left" w:pos="7920"/>
          <w:tab w:val="right" w:pos="9900"/>
        </w:tabs>
        <w:rPr>
          <w:sz w:val="22"/>
        </w:rPr>
      </w:pPr>
      <w:bookmarkStart w:id="0" w:name="_GoBack"/>
      <w:bookmarkEnd w:id="0"/>
      <w:r w:rsidRPr="00853B1E">
        <w:rPr>
          <w:sz w:val="22"/>
        </w:rPr>
        <w:lastRenderedPageBreak/>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55416">
        <w:rPr>
          <w:sz w:val="22"/>
        </w:rPr>
        <w:t>January 1, 2021</w:t>
      </w:r>
      <w:r w:rsidR="00EF05AB" w:rsidRPr="00853B1E">
        <w:rPr>
          <w:sz w:val="22"/>
        </w:rPr>
        <w:t>)</w:t>
      </w:r>
      <w:r w:rsidR="00F521DB" w:rsidRPr="00853B1E">
        <w:rPr>
          <w:sz w:val="22"/>
        </w:rPr>
        <w:tab/>
      </w:r>
      <w:r w:rsidR="0068438C" w:rsidRPr="00853B1E">
        <w:rPr>
          <w:sz w:val="22"/>
        </w:rPr>
        <w:t>7</w:t>
      </w:r>
    </w:p>
    <w:p w14:paraId="0F3909C4" w14:textId="7905325D"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C55416">
        <w:rPr>
          <w:sz w:val="22"/>
        </w:rPr>
        <w:t>1</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65FBAA5A" w:rsidR="00916B45" w:rsidRDefault="00BA62C4" w:rsidP="008856C4">
      <w:pPr>
        <w:tabs>
          <w:tab w:val="left" w:pos="360"/>
          <w:tab w:val="left" w:pos="7920"/>
          <w:tab w:val="right" w:pos="9900"/>
        </w:tabs>
        <w:spacing w:after="120"/>
        <w:ind w:left="360"/>
        <w:rPr>
          <w:i/>
          <w:color w:val="0000FF"/>
          <w:sz w:val="22"/>
          <w:szCs w:val="22"/>
        </w:rPr>
      </w:pPr>
      <w:r w:rsidRPr="001A1E91">
        <w:rPr>
          <w:i/>
          <w:color w:val="0000FF"/>
          <w:sz w:val="22"/>
          <w:szCs w:val="22"/>
        </w:rPr>
        <w:t>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04BF0C50"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2019</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6EF1C715"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2019</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703D1337"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2019</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49AC7289" w14:textId="58768246" w:rsidR="00F06B2C" w:rsidRDefault="00423B53" w:rsidP="00DE589F">
      <w:pPr>
        <w:pStyle w:val="BodyTextIndent"/>
        <w:tabs>
          <w:tab w:val="left" w:pos="432"/>
          <w:tab w:val="left" w:pos="864"/>
          <w:tab w:val="left" w:pos="7380"/>
          <w:tab w:val="left" w:pos="8928"/>
          <w:tab w:val="right" w:pos="9630"/>
        </w:tabs>
        <w:spacing w:after="120" w:line="264" w:lineRule="atLeast"/>
        <w:rPr>
          <w:i w:val="0"/>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6DD43033" w14:textId="7AA468B8"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2019</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10528DDB" w14:textId="71703CBF" w:rsidR="00362411" w:rsidRPr="001A1E91" w:rsidRDefault="00905F10" w:rsidP="009E2C87">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56271A70"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2019</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3953F" w14:textId="77777777" w:rsidR="00363684" w:rsidRDefault="00363684">
      <w:r>
        <w:separator/>
      </w:r>
    </w:p>
  </w:endnote>
  <w:endnote w:type="continuationSeparator" w:id="0">
    <w:p w14:paraId="23FC7F85" w14:textId="77777777" w:rsidR="00363684" w:rsidRDefault="0036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6173B2E8"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7E4C5F">
      <w:rPr>
        <w:rStyle w:val="PageNumber"/>
        <w:noProof/>
      </w:rPr>
      <w:t>7</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A06ED" w14:textId="77777777" w:rsidR="00363684" w:rsidRDefault="00363684">
      <w:r>
        <w:separator/>
      </w:r>
    </w:p>
  </w:footnote>
  <w:footnote w:type="continuationSeparator" w:id="0">
    <w:p w14:paraId="0A4D735F" w14:textId="77777777" w:rsidR="00363684" w:rsidRDefault="0036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C3E"/>
    <w:rsid w:val="00034FEB"/>
    <w:rsid w:val="00037260"/>
    <w:rsid w:val="00040459"/>
    <w:rsid w:val="0004051D"/>
    <w:rsid w:val="0004065A"/>
    <w:rsid w:val="0004208F"/>
    <w:rsid w:val="00042627"/>
    <w:rsid w:val="00042CFC"/>
    <w:rsid w:val="00043508"/>
    <w:rsid w:val="00043848"/>
    <w:rsid w:val="00044099"/>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30360"/>
    <w:rsid w:val="001308C6"/>
    <w:rsid w:val="00130AE8"/>
    <w:rsid w:val="001323F9"/>
    <w:rsid w:val="001326A5"/>
    <w:rsid w:val="001331BF"/>
    <w:rsid w:val="0013470D"/>
    <w:rsid w:val="00134E7D"/>
    <w:rsid w:val="0013564A"/>
    <w:rsid w:val="00136B48"/>
    <w:rsid w:val="00137528"/>
    <w:rsid w:val="0014061A"/>
    <w:rsid w:val="00140DEE"/>
    <w:rsid w:val="00141E2D"/>
    <w:rsid w:val="001437A0"/>
    <w:rsid w:val="00143E1D"/>
    <w:rsid w:val="001455D6"/>
    <w:rsid w:val="00145857"/>
    <w:rsid w:val="00145B2B"/>
    <w:rsid w:val="00146385"/>
    <w:rsid w:val="00150A65"/>
    <w:rsid w:val="00151CFC"/>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651B"/>
    <w:rsid w:val="00186870"/>
    <w:rsid w:val="001878E1"/>
    <w:rsid w:val="00187E9E"/>
    <w:rsid w:val="00190783"/>
    <w:rsid w:val="00190B77"/>
    <w:rsid w:val="001951BE"/>
    <w:rsid w:val="001952AF"/>
    <w:rsid w:val="00195707"/>
    <w:rsid w:val="001970D6"/>
    <w:rsid w:val="00197E58"/>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43B"/>
    <w:rsid w:val="0038487A"/>
    <w:rsid w:val="00385C74"/>
    <w:rsid w:val="003861B3"/>
    <w:rsid w:val="00387666"/>
    <w:rsid w:val="00387A88"/>
    <w:rsid w:val="00387BD6"/>
    <w:rsid w:val="00387CCD"/>
    <w:rsid w:val="00391293"/>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5D1"/>
    <w:rsid w:val="0048075C"/>
    <w:rsid w:val="00480895"/>
    <w:rsid w:val="0048161A"/>
    <w:rsid w:val="00481855"/>
    <w:rsid w:val="00481AD2"/>
    <w:rsid w:val="0048293B"/>
    <w:rsid w:val="0048346C"/>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D42"/>
    <w:rsid w:val="004E4CB6"/>
    <w:rsid w:val="004E53A5"/>
    <w:rsid w:val="004E59C6"/>
    <w:rsid w:val="004E628D"/>
    <w:rsid w:val="004E68AC"/>
    <w:rsid w:val="004E69DB"/>
    <w:rsid w:val="004F170C"/>
    <w:rsid w:val="004F20FB"/>
    <w:rsid w:val="004F31BA"/>
    <w:rsid w:val="004F3247"/>
    <w:rsid w:val="004F4DD6"/>
    <w:rsid w:val="004F5A62"/>
    <w:rsid w:val="004F5DBE"/>
    <w:rsid w:val="004F616C"/>
    <w:rsid w:val="004F7222"/>
    <w:rsid w:val="004F7A71"/>
    <w:rsid w:val="00501C4A"/>
    <w:rsid w:val="00502F94"/>
    <w:rsid w:val="00503DB6"/>
    <w:rsid w:val="00503EAC"/>
    <w:rsid w:val="005041AD"/>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5225"/>
    <w:rsid w:val="00525D0B"/>
    <w:rsid w:val="005317D0"/>
    <w:rsid w:val="0053187E"/>
    <w:rsid w:val="00531D42"/>
    <w:rsid w:val="00533D8D"/>
    <w:rsid w:val="00533FC0"/>
    <w:rsid w:val="005346F4"/>
    <w:rsid w:val="00534892"/>
    <w:rsid w:val="00534D30"/>
    <w:rsid w:val="00535BF7"/>
    <w:rsid w:val="00535D98"/>
    <w:rsid w:val="00536963"/>
    <w:rsid w:val="00536BEE"/>
    <w:rsid w:val="00537166"/>
    <w:rsid w:val="00537FD9"/>
    <w:rsid w:val="00540049"/>
    <w:rsid w:val="00540379"/>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E1"/>
    <w:rsid w:val="005770E6"/>
    <w:rsid w:val="00577357"/>
    <w:rsid w:val="00577F03"/>
    <w:rsid w:val="0058091E"/>
    <w:rsid w:val="00580F43"/>
    <w:rsid w:val="00581308"/>
    <w:rsid w:val="00584031"/>
    <w:rsid w:val="00584140"/>
    <w:rsid w:val="0058465C"/>
    <w:rsid w:val="00587F7E"/>
    <w:rsid w:val="00591FB9"/>
    <w:rsid w:val="00592B4E"/>
    <w:rsid w:val="00593002"/>
    <w:rsid w:val="00594F10"/>
    <w:rsid w:val="00597ACB"/>
    <w:rsid w:val="005A1320"/>
    <w:rsid w:val="005A2A59"/>
    <w:rsid w:val="005A470A"/>
    <w:rsid w:val="005A50E6"/>
    <w:rsid w:val="005A53F1"/>
    <w:rsid w:val="005A5B4D"/>
    <w:rsid w:val="005A60D7"/>
    <w:rsid w:val="005A6445"/>
    <w:rsid w:val="005A6968"/>
    <w:rsid w:val="005A6F55"/>
    <w:rsid w:val="005B03A5"/>
    <w:rsid w:val="005B0673"/>
    <w:rsid w:val="005B0729"/>
    <w:rsid w:val="005B246C"/>
    <w:rsid w:val="005B5588"/>
    <w:rsid w:val="005B58C8"/>
    <w:rsid w:val="005B5BBB"/>
    <w:rsid w:val="005B5E1C"/>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BEB"/>
    <w:rsid w:val="00601979"/>
    <w:rsid w:val="00602421"/>
    <w:rsid w:val="00602558"/>
    <w:rsid w:val="00603155"/>
    <w:rsid w:val="0060497F"/>
    <w:rsid w:val="00604C59"/>
    <w:rsid w:val="00606448"/>
    <w:rsid w:val="0060672C"/>
    <w:rsid w:val="00606947"/>
    <w:rsid w:val="006077A1"/>
    <w:rsid w:val="0060783C"/>
    <w:rsid w:val="00607E7C"/>
    <w:rsid w:val="006103A7"/>
    <w:rsid w:val="00610551"/>
    <w:rsid w:val="00610854"/>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EF4"/>
    <w:rsid w:val="00646725"/>
    <w:rsid w:val="00646D44"/>
    <w:rsid w:val="00647460"/>
    <w:rsid w:val="00650017"/>
    <w:rsid w:val="00650932"/>
    <w:rsid w:val="00650C73"/>
    <w:rsid w:val="006512CD"/>
    <w:rsid w:val="00651D22"/>
    <w:rsid w:val="00651E3A"/>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329A"/>
    <w:rsid w:val="00693977"/>
    <w:rsid w:val="00694B13"/>
    <w:rsid w:val="00694D06"/>
    <w:rsid w:val="00696E98"/>
    <w:rsid w:val="0069791E"/>
    <w:rsid w:val="0069799C"/>
    <w:rsid w:val="00697CB4"/>
    <w:rsid w:val="006A2345"/>
    <w:rsid w:val="006A2F8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56BA"/>
    <w:rsid w:val="006E691A"/>
    <w:rsid w:val="006E6A9D"/>
    <w:rsid w:val="006E7445"/>
    <w:rsid w:val="006F01EE"/>
    <w:rsid w:val="006F0237"/>
    <w:rsid w:val="006F427C"/>
    <w:rsid w:val="006F56C7"/>
    <w:rsid w:val="006F6137"/>
    <w:rsid w:val="006F666E"/>
    <w:rsid w:val="006F6E94"/>
    <w:rsid w:val="006F703D"/>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1BB1"/>
    <w:rsid w:val="007A2B16"/>
    <w:rsid w:val="007A3938"/>
    <w:rsid w:val="007A3F3E"/>
    <w:rsid w:val="007A41D8"/>
    <w:rsid w:val="007A5293"/>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4F9B"/>
    <w:rsid w:val="007C52D5"/>
    <w:rsid w:val="007C5C7F"/>
    <w:rsid w:val="007C6B78"/>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1BBE"/>
    <w:rsid w:val="00871BCC"/>
    <w:rsid w:val="00871CC3"/>
    <w:rsid w:val="00873F5D"/>
    <w:rsid w:val="00874D0C"/>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FB3"/>
    <w:rsid w:val="008C6176"/>
    <w:rsid w:val="008C65FF"/>
    <w:rsid w:val="008C6E2D"/>
    <w:rsid w:val="008C6F07"/>
    <w:rsid w:val="008D0D7F"/>
    <w:rsid w:val="008D2165"/>
    <w:rsid w:val="008D21FF"/>
    <w:rsid w:val="008D2670"/>
    <w:rsid w:val="008D402C"/>
    <w:rsid w:val="008D43B8"/>
    <w:rsid w:val="008D5885"/>
    <w:rsid w:val="008D5CA0"/>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B34"/>
    <w:rsid w:val="008F1C9A"/>
    <w:rsid w:val="008F1CA0"/>
    <w:rsid w:val="008F617C"/>
    <w:rsid w:val="008F6504"/>
    <w:rsid w:val="008F67D3"/>
    <w:rsid w:val="008F6DE3"/>
    <w:rsid w:val="008F7FD5"/>
    <w:rsid w:val="00902802"/>
    <w:rsid w:val="00903745"/>
    <w:rsid w:val="00903A0D"/>
    <w:rsid w:val="00903B78"/>
    <w:rsid w:val="009042C7"/>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90739"/>
    <w:rsid w:val="00990E71"/>
    <w:rsid w:val="00991900"/>
    <w:rsid w:val="00991D0F"/>
    <w:rsid w:val="00992E8A"/>
    <w:rsid w:val="0099366C"/>
    <w:rsid w:val="00995715"/>
    <w:rsid w:val="00995820"/>
    <w:rsid w:val="0099589C"/>
    <w:rsid w:val="00995B1D"/>
    <w:rsid w:val="009A0A70"/>
    <w:rsid w:val="009A0CF5"/>
    <w:rsid w:val="009A0FA4"/>
    <w:rsid w:val="009A143C"/>
    <w:rsid w:val="009A1D19"/>
    <w:rsid w:val="009A2767"/>
    <w:rsid w:val="009A297A"/>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7272"/>
    <w:rsid w:val="00A02D44"/>
    <w:rsid w:val="00A02D81"/>
    <w:rsid w:val="00A03545"/>
    <w:rsid w:val="00A052D5"/>
    <w:rsid w:val="00A05FB3"/>
    <w:rsid w:val="00A06344"/>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240"/>
    <w:rsid w:val="00A37244"/>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3F83"/>
    <w:rsid w:val="00A74121"/>
    <w:rsid w:val="00A742DF"/>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DC5"/>
    <w:rsid w:val="00AC0649"/>
    <w:rsid w:val="00AC1DF4"/>
    <w:rsid w:val="00AC48AC"/>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EB0"/>
    <w:rsid w:val="00C94F05"/>
    <w:rsid w:val="00C951AA"/>
    <w:rsid w:val="00C956FE"/>
    <w:rsid w:val="00C95EBA"/>
    <w:rsid w:val="00C966F1"/>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54E"/>
    <w:rsid w:val="00DA36E7"/>
    <w:rsid w:val="00DA4393"/>
    <w:rsid w:val="00DA45CA"/>
    <w:rsid w:val="00DA640D"/>
    <w:rsid w:val="00DA6AC1"/>
    <w:rsid w:val="00DA72F5"/>
    <w:rsid w:val="00DA7E36"/>
    <w:rsid w:val="00DB074F"/>
    <w:rsid w:val="00DB0788"/>
    <w:rsid w:val="00DB0DF3"/>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8A5"/>
    <w:rsid w:val="00DF1B19"/>
    <w:rsid w:val="00DF1B6A"/>
    <w:rsid w:val="00DF1EDE"/>
    <w:rsid w:val="00DF3436"/>
    <w:rsid w:val="00DF34F0"/>
    <w:rsid w:val="00DF372A"/>
    <w:rsid w:val="00DF4322"/>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4DF"/>
    <w:rsid w:val="00E633C9"/>
    <w:rsid w:val="00E63FE9"/>
    <w:rsid w:val="00E64463"/>
    <w:rsid w:val="00E646C6"/>
    <w:rsid w:val="00E651FD"/>
    <w:rsid w:val="00E6667A"/>
    <w:rsid w:val="00E66E79"/>
    <w:rsid w:val="00E678B7"/>
    <w:rsid w:val="00E700A2"/>
    <w:rsid w:val="00E719BF"/>
    <w:rsid w:val="00E72EE7"/>
    <w:rsid w:val="00E73509"/>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3164"/>
    <w:rsid w:val="00ED3219"/>
    <w:rsid w:val="00ED348F"/>
    <w:rsid w:val="00ED3C57"/>
    <w:rsid w:val="00ED5557"/>
    <w:rsid w:val="00ED56F7"/>
    <w:rsid w:val="00ED5F08"/>
    <w:rsid w:val="00ED6C03"/>
    <w:rsid w:val="00ED72C7"/>
    <w:rsid w:val="00ED7CE7"/>
    <w:rsid w:val="00EE021D"/>
    <w:rsid w:val="00EE1A69"/>
    <w:rsid w:val="00EE2788"/>
    <w:rsid w:val="00EE3317"/>
    <w:rsid w:val="00EE3A4A"/>
    <w:rsid w:val="00EE3D82"/>
    <w:rsid w:val="00EE4BBD"/>
    <w:rsid w:val="00EE66D7"/>
    <w:rsid w:val="00EE726C"/>
    <w:rsid w:val="00EE77F8"/>
    <w:rsid w:val="00EF0477"/>
    <w:rsid w:val="00EF05AB"/>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20EA"/>
    <w:rsid w:val="00F23286"/>
    <w:rsid w:val="00F23A7E"/>
    <w:rsid w:val="00F23DBD"/>
    <w:rsid w:val="00F24168"/>
    <w:rsid w:val="00F24FD5"/>
    <w:rsid w:val="00F25374"/>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4FC6"/>
    <w:rsid w:val="00FC533E"/>
    <w:rsid w:val="00FC6094"/>
    <w:rsid w:val="00FC61B5"/>
    <w:rsid w:val="00FC6B84"/>
    <w:rsid w:val="00FC6EDE"/>
    <w:rsid w:val="00FC7955"/>
    <w:rsid w:val="00FC7CE2"/>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F8CD-F47C-4A10-8D19-819CEA18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140</cp:revision>
  <cp:lastPrinted>2018-01-06T00:26:00Z</cp:lastPrinted>
  <dcterms:created xsi:type="dcterms:W3CDTF">2020-11-03T21:56:00Z</dcterms:created>
  <dcterms:modified xsi:type="dcterms:W3CDTF">2021-06-18T00:33:00Z</dcterms:modified>
</cp:coreProperties>
</file>