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5B2A6F24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26866">
        <w:rPr>
          <w:sz w:val="24"/>
          <w:szCs w:val="24"/>
        </w:rPr>
        <w:t xml:space="preserve">June </w:t>
      </w:r>
      <w:r w:rsidR="002D602E">
        <w:rPr>
          <w:sz w:val="24"/>
          <w:szCs w:val="24"/>
        </w:rPr>
        <w:t>2</w:t>
      </w:r>
      <w:r w:rsidR="009356C9">
        <w:rPr>
          <w:sz w:val="24"/>
          <w:szCs w:val="24"/>
        </w:rPr>
        <w:t>3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03556C10" w:rsidR="00A11124" w:rsidRPr="004079C5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2D602E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2D602E">
        <w:rPr>
          <w:sz w:val="24"/>
          <w:szCs w:val="24"/>
        </w:rPr>
        <w:t>standard special p</w:t>
      </w:r>
      <w:r w:rsidR="0046474F" w:rsidRPr="004079C5">
        <w:rPr>
          <w:sz w:val="24"/>
          <w:szCs w:val="24"/>
        </w:rPr>
        <w:t>rovision</w:t>
      </w:r>
      <w:r w:rsidR="0037636F" w:rsidRPr="004079C5">
        <w:rPr>
          <w:sz w:val="24"/>
          <w:szCs w:val="24"/>
        </w:rPr>
        <w:t>:</w:t>
      </w:r>
      <w:r w:rsidR="002D602E">
        <w:rPr>
          <w:sz w:val="24"/>
          <w:szCs w:val="24"/>
        </w:rPr>
        <w:t xml:space="preserve"> R</w:t>
      </w:r>
      <w:r w:rsidR="002D602E" w:rsidRPr="002D602E">
        <w:rPr>
          <w:sz w:val="24"/>
          <w:szCs w:val="24"/>
        </w:rPr>
        <w:t>evision</w:t>
      </w:r>
      <w:r w:rsidR="002D602E">
        <w:rPr>
          <w:sz w:val="24"/>
          <w:szCs w:val="24"/>
        </w:rPr>
        <w:t xml:space="preserve"> </w:t>
      </w:r>
      <w:r w:rsidR="002D602E" w:rsidRPr="002D602E">
        <w:rPr>
          <w:sz w:val="24"/>
          <w:szCs w:val="24"/>
        </w:rPr>
        <w:t>of</w:t>
      </w:r>
      <w:r w:rsidR="002D602E">
        <w:rPr>
          <w:sz w:val="24"/>
          <w:szCs w:val="24"/>
        </w:rPr>
        <w:t xml:space="preserve"> </w:t>
      </w:r>
      <w:r w:rsidR="002D602E" w:rsidRPr="002D602E">
        <w:rPr>
          <w:sz w:val="24"/>
          <w:szCs w:val="24"/>
        </w:rPr>
        <w:t>Section</w:t>
      </w:r>
      <w:r w:rsidR="002D602E">
        <w:rPr>
          <w:sz w:val="24"/>
          <w:szCs w:val="24"/>
        </w:rPr>
        <w:t xml:space="preserve"> </w:t>
      </w:r>
      <w:r w:rsidR="002D602E" w:rsidRPr="002D602E">
        <w:rPr>
          <w:sz w:val="24"/>
          <w:szCs w:val="24"/>
        </w:rPr>
        <w:t>101</w:t>
      </w:r>
      <w:r w:rsidR="002D602E">
        <w:rPr>
          <w:sz w:val="24"/>
          <w:szCs w:val="24"/>
        </w:rPr>
        <w:t xml:space="preserve"> - </w:t>
      </w:r>
      <w:r w:rsidR="002D602E" w:rsidRPr="002D602E">
        <w:rPr>
          <w:sz w:val="24"/>
          <w:szCs w:val="24"/>
        </w:rPr>
        <w:t>Definition</w:t>
      </w:r>
      <w:r w:rsidR="002D602E">
        <w:rPr>
          <w:sz w:val="24"/>
          <w:szCs w:val="24"/>
        </w:rPr>
        <w:t>s and Terms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8BF8151" w14:textId="61429F48" w:rsidR="00367723" w:rsidRDefault="00E05008" w:rsidP="00031A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this date, our unit has issued </w:t>
      </w:r>
      <w:r w:rsidR="002D602E">
        <w:rPr>
          <w:sz w:val="24"/>
          <w:szCs w:val="24"/>
        </w:rPr>
        <w:t>new</w:t>
      </w:r>
      <w:r w:rsidR="002A6B1B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standard special provision, </w:t>
      </w:r>
      <w:r w:rsidR="002D602E" w:rsidRPr="002D602E">
        <w:rPr>
          <w:i/>
          <w:sz w:val="24"/>
          <w:szCs w:val="24"/>
        </w:rPr>
        <w:t>Revision of Section 101 - Definitions and Terms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67723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52363">
        <w:rPr>
          <w:sz w:val="24"/>
          <w:szCs w:val="24"/>
        </w:rPr>
        <w:t xml:space="preserve">June </w:t>
      </w:r>
      <w:r w:rsidR="002D602E">
        <w:rPr>
          <w:sz w:val="24"/>
          <w:szCs w:val="24"/>
        </w:rPr>
        <w:t>2</w:t>
      </w:r>
      <w:r w:rsidR="009356C9">
        <w:rPr>
          <w:sz w:val="24"/>
          <w:szCs w:val="24"/>
        </w:rPr>
        <w:t>3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74A28BCD" w14:textId="716140FE" w:rsidR="00031A72" w:rsidRDefault="00031A72" w:rsidP="00031A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7952D2E" w14:textId="4C647904" w:rsidR="00C23C2E" w:rsidRPr="00C96E3B" w:rsidRDefault="002A6B1B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This revis</w:t>
      </w:r>
      <w:r w:rsidR="003A6982">
        <w:rPr>
          <w:rFonts w:eastAsia="Times New Roman"/>
          <w:spacing w:val="-5"/>
        </w:rPr>
        <w:t>ion</w:t>
      </w:r>
      <w:r w:rsidR="00734914">
        <w:rPr>
          <w:rFonts w:eastAsia="Times New Roman"/>
          <w:spacing w:val="-5"/>
        </w:rPr>
        <w:t xml:space="preserve"> revised the definition of 101.81 – Subcontractor</w:t>
      </w:r>
      <w:bookmarkStart w:id="0" w:name="_GoBack"/>
      <w:bookmarkEnd w:id="0"/>
      <w:r w:rsidR="00734914">
        <w:rPr>
          <w:rFonts w:eastAsia="Times New Roman"/>
          <w:spacing w:val="-5"/>
        </w:rPr>
        <w:t xml:space="preserve"> and added </w:t>
      </w:r>
      <w:r w:rsidR="00F012FF">
        <w:rPr>
          <w:rFonts w:eastAsia="Times New Roman"/>
          <w:spacing w:val="-5"/>
        </w:rPr>
        <w:t xml:space="preserve">the </w:t>
      </w:r>
      <w:r w:rsidR="00734914">
        <w:rPr>
          <w:rFonts w:eastAsia="Times New Roman"/>
          <w:spacing w:val="-5"/>
        </w:rPr>
        <w:t>definition</w:t>
      </w:r>
      <w:r w:rsidR="00F012FF">
        <w:rPr>
          <w:rFonts w:eastAsia="Times New Roman"/>
          <w:spacing w:val="-5"/>
        </w:rPr>
        <w:t xml:space="preserve"> for</w:t>
      </w:r>
      <w:r w:rsidR="00734914">
        <w:rPr>
          <w:rFonts w:eastAsia="Times New Roman"/>
          <w:spacing w:val="-5"/>
        </w:rPr>
        <w:t xml:space="preserve"> 101.81.5</w:t>
      </w:r>
      <w:r w:rsidR="00F012FF">
        <w:rPr>
          <w:rFonts w:eastAsia="Times New Roman"/>
          <w:spacing w:val="-5"/>
        </w:rPr>
        <w:t xml:space="preserve"> - </w:t>
      </w:r>
      <w:r w:rsidR="00734914">
        <w:rPr>
          <w:rFonts w:eastAsia="Times New Roman"/>
          <w:spacing w:val="-5"/>
        </w:rPr>
        <w:t>Supplier</w:t>
      </w:r>
      <w:r w:rsidR="00C96E3B">
        <w:rPr>
          <w:rFonts w:eastAsia="Times New Roman"/>
          <w:spacing w:val="-5"/>
        </w:rPr>
        <w:t>.</w:t>
      </w:r>
    </w:p>
    <w:p w14:paraId="2274F75C" w14:textId="7C4242C2" w:rsidR="008E78F8" w:rsidRDefault="008E78F8" w:rsidP="00367723">
      <w:pPr>
        <w:rPr>
          <w:rFonts w:eastAsia="Times New Roman"/>
          <w:spacing w:val="-5"/>
        </w:rPr>
      </w:pPr>
    </w:p>
    <w:p w14:paraId="1508117A" w14:textId="6E1924B2" w:rsidR="008E78F8" w:rsidRDefault="008E78F8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</w:t>
      </w:r>
      <w:r w:rsidR="00602133">
        <w:rPr>
          <w:rFonts w:eastAsia="Times New Roman"/>
          <w:spacing w:val="-5"/>
        </w:rPr>
        <w:t>is</w:t>
      </w:r>
      <w:r>
        <w:rPr>
          <w:rFonts w:eastAsia="Times New Roman"/>
          <w:spacing w:val="-5"/>
        </w:rPr>
        <w:t xml:space="preserve"> specification is effective on</w:t>
      </w:r>
      <w:r w:rsidRPr="008E78F8">
        <w:rPr>
          <w:rFonts w:eastAsia="Times New Roman"/>
          <w:spacing w:val="-5"/>
        </w:rPr>
        <w:t xml:space="preserve"> </w:t>
      </w:r>
      <w:r w:rsidR="002D602E">
        <w:rPr>
          <w:rFonts w:eastAsia="Times New Roman"/>
          <w:spacing w:val="-5"/>
        </w:rPr>
        <w:t xml:space="preserve">all </w:t>
      </w:r>
      <w:r w:rsidRPr="008E78F8">
        <w:rPr>
          <w:rFonts w:eastAsia="Times New Roman"/>
          <w:spacing w:val="-5"/>
        </w:rPr>
        <w:t xml:space="preserve">projects advertised on or after July </w:t>
      </w:r>
      <w:r>
        <w:rPr>
          <w:rFonts w:eastAsia="Times New Roman"/>
          <w:spacing w:val="-5"/>
        </w:rPr>
        <w:t>1</w:t>
      </w:r>
      <w:r w:rsidRPr="008E78F8">
        <w:rPr>
          <w:rFonts w:eastAsia="Times New Roman"/>
          <w:spacing w:val="-5"/>
        </w:rPr>
        <w:t xml:space="preserve">, 2021.  Earlier use </w:t>
      </w:r>
      <w:r>
        <w:rPr>
          <w:rFonts w:eastAsia="Times New Roman"/>
          <w:spacing w:val="-5"/>
        </w:rPr>
        <w:t xml:space="preserve">of it </w:t>
      </w:r>
      <w:r w:rsidRPr="008E78F8">
        <w:rPr>
          <w:rFonts w:eastAsia="Times New Roman"/>
          <w:spacing w:val="-5"/>
        </w:rPr>
        <w:t>is acceptable.</w:t>
      </w:r>
    </w:p>
    <w:p w14:paraId="18097D97" w14:textId="77777777" w:rsidR="002A6B1B" w:rsidRPr="00C7499D" w:rsidRDefault="002A6B1B" w:rsidP="00367723">
      <w:pPr>
        <w:rPr>
          <w:rFonts w:eastAsia="Times New Roman"/>
          <w:spacing w:val="-5"/>
        </w:rPr>
      </w:pPr>
    </w:p>
    <w:p w14:paraId="60C40F5E" w14:textId="06D802C7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 xml:space="preserve">For those of </w:t>
      </w:r>
      <w:proofErr w:type="gramStart"/>
      <w:r w:rsidRPr="002106CE">
        <w:rPr>
          <w:rFonts w:eastAsia="Times New Roman"/>
          <w:color w:val="222222"/>
        </w:rPr>
        <w:t>you</w:t>
      </w:r>
      <w:proofErr w:type="gramEnd"/>
      <w:r w:rsidRPr="002106CE">
        <w:rPr>
          <w:rFonts w:eastAsia="Times New Roman"/>
          <w:color w:val="222222"/>
        </w:rPr>
        <w:t xml:space="preserve">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7636E7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65DC9" w14:textId="77777777" w:rsidR="008351D9" w:rsidRDefault="008351D9" w:rsidP="00370CDA">
      <w:r>
        <w:separator/>
      </w:r>
    </w:p>
  </w:endnote>
  <w:endnote w:type="continuationSeparator" w:id="0">
    <w:p w14:paraId="17D59E1E" w14:textId="77777777" w:rsidR="008351D9" w:rsidRDefault="008351D9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132F" w14:textId="77777777" w:rsidR="008351D9" w:rsidRDefault="008351D9" w:rsidP="00370CDA">
      <w:r>
        <w:separator/>
      </w:r>
    </w:p>
  </w:footnote>
  <w:footnote w:type="continuationSeparator" w:id="0">
    <w:p w14:paraId="4CDB2647" w14:textId="77777777" w:rsidR="008351D9" w:rsidRDefault="008351D9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203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5F3E"/>
    <w:rsid w:val="002A005C"/>
    <w:rsid w:val="002A6B1B"/>
    <w:rsid w:val="002D062F"/>
    <w:rsid w:val="002D509A"/>
    <w:rsid w:val="002D579A"/>
    <w:rsid w:val="002D602E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67723"/>
    <w:rsid w:val="00370CDA"/>
    <w:rsid w:val="0037636F"/>
    <w:rsid w:val="0038219E"/>
    <w:rsid w:val="00382D2C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B24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37903"/>
    <w:rsid w:val="00542B1F"/>
    <w:rsid w:val="00544B11"/>
    <w:rsid w:val="00550788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602133"/>
    <w:rsid w:val="00602D6A"/>
    <w:rsid w:val="00607646"/>
    <w:rsid w:val="006122E4"/>
    <w:rsid w:val="00612337"/>
    <w:rsid w:val="0061368A"/>
    <w:rsid w:val="006177EF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26866"/>
    <w:rsid w:val="00734914"/>
    <w:rsid w:val="00740403"/>
    <w:rsid w:val="00757750"/>
    <w:rsid w:val="00762296"/>
    <w:rsid w:val="007636E7"/>
    <w:rsid w:val="007645E5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351D9"/>
    <w:rsid w:val="0084085C"/>
    <w:rsid w:val="008411E5"/>
    <w:rsid w:val="008534FA"/>
    <w:rsid w:val="00854F8E"/>
    <w:rsid w:val="00864026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8E78F8"/>
    <w:rsid w:val="0090023A"/>
    <w:rsid w:val="00902485"/>
    <w:rsid w:val="00902FEC"/>
    <w:rsid w:val="00924420"/>
    <w:rsid w:val="00926A59"/>
    <w:rsid w:val="00927653"/>
    <w:rsid w:val="009311D4"/>
    <w:rsid w:val="009356C9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96EAF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0217E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E7C78"/>
    <w:rsid w:val="00EF0CF4"/>
    <w:rsid w:val="00EF4207"/>
    <w:rsid w:val="00EF541A"/>
    <w:rsid w:val="00EF64A8"/>
    <w:rsid w:val="00EF6BB4"/>
    <w:rsid w:val="00F00EE0"/>
    <w:rsid w:val="00F012FF"/>
    <w:rsid w:val="00F02326"/>
    <w:rsid w:val="00F23737"/>
    <w:rsid w:val="00F23907"/>
    <w:rsid w:val="00F32640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79</cp:revision>
  <cp:lastPrinted>2018-02-02T16:20:00Z</cp:lastPrinted>
  <dcterms:created xsi:type="dcterms:W3CDTF">2020-09-25T21:46:00Z</dcterms:created>
  <dcterms:modified xsi:type="dcterms:W3CDTF">2021-06-22T21:40:00Z</dcterms:modified>
</cp:coreProperties>
</file>