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D3C7A" w14:textId="201EC414" w:rsidR="00B74452" w:rsidRPr="000F607E" w:rsidRDefault="00067B21" w:rsidP="00072D55">
      <w:pPr>
        <w:spacing w:before="11"/>
        <w:jc w:val="right"/>
        <w:rPr>
          <w:rFonts w:ascii="Arial" w:hAnsi="Arial" w:cs="Arial"/>
          <w:sz w:val="28"/>
          <w:szCs w:val="28"/>
        </w:rPr>
      </w:pPr>
      <w:r>
        <w:rPr>
          <w:rFonts w:ascii="Calibri" w:eastAsia="Calibri" w:hAnsi="Calibri" w:cs="Calibri"/>
          <w:sz w:val="22"/>
        </w:rPr>
        <w:tab/>
      </w:r>
      <w:r w:rsidR="00F03634" w:rsidRPr="00F03634">
        <w:rPr>
          <w:rFonts w:ascii="Arial" w:eastAsia="Calibri" w:hAnsi="Arial" w:cs="Arial"/>
        </w:rPr>
        <w:t>October 1, 2019</w:t>
      </w:r>
    </w:p>
    <w:p w14:paraId="4449DC3B" w14:textId="77777777" w:rsidR="00067B21" w:rsidRDefault="00067B2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36286C43" w14:textId="77777777" w:rsidR="009B55E7" w:rsidRDefault="009B55E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47CE26EC" w14:textId="09B541D5" w:rsidR="009B55E7" w:rsidRDefault="009B55E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w:t>
      </w:r>
      <w:r w:rsidR="0056151A">
        <w:rPr>
          <w:rFonts w:ascii="Arial" w:hAnsi="Arial" w:cs="Arial"/>
          <w:sz w:val="28"/>
          <w:szCs w:val="28"/>
        </w:rPr>
        <w:t>S</w:t>
      </w:r>
      <w:r w:rsidR="00384725">
        <w:rPr>
          <w:rFonts w:ascii="Arial" w:hAnsi="Arial" w:cs="Arial"/>
          <w:sz w:val="28"/>
          <w:szCs w:val="28"/>
        </w:rPr>
        <w:t xml:space="preserve"> 504 AND</w:t>
      </w:r>
      <w:r>
        <w:rPr>
          <w:rFonts w:ascii="Arial" w:hAnsi="Arial" w:cs="Arial"/>
          <w:sz w:val="28"/>
          <w:szCs w:val="28"/>
        </w:rPr>
        <w:t xml:space="preserve"> 641</w:t>
      </w:r>
    </w:p>
    <w:p w14:paraId="4AB80ABE" w14:textId="77777777" w:rsidR="009B55E7" w:rsidRDefault="009B55E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SOIL NAIL WALL</w:t>
      </w:r>
    </w:p>
    <w:p w14:paraId="11810127" w14:textId="77777777" w:rsidR="009B55E7" w:rsidRDefault="009B55E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1D15FEC0" w14:textId="77777777" w:rsidR="009B55E7" w:rsidRDefault="009B55E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6FDACD76" w14:textId="77777777" w:rsidR="009B55E7" w:rsidRDefault="009B55E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38090D2C" w14:textId="77777777" w:rsidR="009B55E7" w:rsidRDefault="009B55E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4E4B1AA3" w14:textId="77777777" w:rsidR="009B55E7" w:rsidRDefault="009B55E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3249CE42" w14:textId="77777777" w:rsidR="009B55E7" w:rsidRDefault="009B55E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547A9B28" w14:textId="77777777" w:rsidR="009B55E7" w:rsidRDefault="009B55E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E9F3DEC" w14:textId="77777777" w:rsidR="009B55E7" w:rsidRDefault="009B55E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3E177242" w14:textId="77777777" w:rsidR="009B55E7" w:rsidRDefault="009B55E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4871AA1" w14:textId="77777777" w:rsidR="009B55E7" w:rsidRDefault="009B55E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6E15655B" w14:textId="77777777" w:rsidR="009B55E7" w:rsidRDefault="009B55E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45DE5037" w14:textId="77777777" w:rsidR="009B55E7" w:rsidRDefault="009B55E7"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a soil nail wall.</w:t>
      </w:r>
    </w:p>
    <w:p w14:paraId="7CB82711" w14:textId="77777777" w:rsidR="009B55E7" w:rsidRDefault="009B55E7">
      <w:pPr>
        <w:rPr>
          <w:rFonts w:ascii="Arial" w:hAnsi="Arial" w:cs="Arial"/>
        </w:rPr>
      </w:pPr>
      <w:r>
        <w:rPr>
          <w:rFonts w:ascii="Arial" w:hAnsi="Arial" w:cs="Arial"/>
        </w:rPr>
        <w:br w:type="page"/>
      </w:r>
    </w:p>
    <w:p w14:paraId="0D62F48E" w14:textId="77777777" w:rsidR="009B55E7" w:rsidRDefault="009B55E7" w:rsidP="00000EAE">
      <w:pPr>
        <w:pStyle w:val="Default"/>
        <w:rPr>
          <w:rFonts w:ascii="Arial" w:hAnsi="Arial" w:cs="Arial"/>
          <w:color w:val="auto"/>
          <w:sz w:val="20"/>
          <w:szCs w:val="20"/>
        </w:rPr>
      </w:pPr>
    </w:p>
    <w:p w14:paraId="6693D5AE" w14:textId="0BF649D4" w:rsidR="0056151A" w:rsidRDefault="0056151A" w:rsidP="00000EAE">
      <w:pPr>
        <w:pStyle w:val="Default"/>
        <w:rPr>
          <w:rFonts w:ascii="Arial" w:hAnsi="Arial" w:cs="Arial"/>
          <w:color w:val="auto"/>
          <w:sz w:val="20"/>
          <w:szCs w:val="20"/>
        </w:rPr>
      </w:pPr>
      <w:r>
        <w:rPr>
          <w:rFonts w:ascii="Arial" w:hAnsi="Arial" w:cs="Arial"/>
          <w:sz w:val="20"/>
          <w:szCs w:val="20"/>
          <w:shd w:val="clear" w:color="auto" w:fill="FFFFFF"/>
        </w:rPr>
        <w:t>Sections 504 and 641 of the Standard Specifications are hereby revised for this project as follows:</w:t>
      </w:r>
    </w:p>
    <w:p w14:paraId="50796FD8" w14:textId="77777777" w:rsidR="0056151A" w:rsidRDefault="0056151A" w:rsidP="00000EAE">
      <w:pPr>
        <w:pStyle w:val="Default"/>
        <w:rPr>
          <w:rFonts w:ascii="Arial" w:hAnsi="Arial" w:cs="Arial"/>
          <w:color w:val="auto"/>
          <w:sz w:val="20"/>
          <w:szCs w:val="20"/>
        </w:rPr>
      </w:pPr>
    </w:p>
    <w:p w14:paraId="38BFB7DA" w14:textId="5AD3FA8B" w:rsidR="009B55E7" w:rsidRPr="008620ED" w:rsidRDefault="008620ED" w:rsidP="00000EAE">
      <w:pPr>
        <w:pStyle w:val="Default"/>
        <w:rPr>
          <w:rFonts w:ascii="Arial" w:hAnsi="Arial" w:cs="Arial"/>
          <w:color w:val="auto"/>
          <w:sz w:val="20"/>
          <w:szCs w:val="20"/>
        </w:rPr>
      </w:pPr>
      <w:r w:rsidRPr="008620ED">
        <w:rPr>
          <w:rFonts w:ascii="Arial" w:hAnsi="Arial" w:cs="Arial"/>
          <w:color w:val="auto"/>
          <w:sz w:val="20"/>
          <w:szCs w:val="20"/>
          <w:shd w:val="clear" w:color="auto" w:fill="FFFFFF"/>
        </w:rPr>
        <w:t>Section 504 shall</w:t>
      </w:r>
      <w:r w:rsidRPr="008620ED">
        <w:rPr>
          <w:rStyle w:val="gmaildefault"/>
          <w:rFonts w:ascii="Arial" w:hAnsi="Arial" w:cs="Arial"/>
          <w:color w:val="auto"/>
          <w:sz w:val="20"/>
          <w:szCs w:val="20"/>
          <w:shd w:val="clear" w:color="auto" w:fill="FFFFFF"/>
        </w:rPr>
        <w:t> include</w:t>
      </w:r>
      <w:r w:rsidRPr="008620ED">
        <w:rPr>
          <w:rFonts w:ascii="Arial" w:hAnsi="Arial" w:cs="Arial"/>
          <w:color w:val="auto"/>
          <w:sz w:val="20"/>
          <w:szCs w:val="20"/>
          <w:shd w:val="clear" w:color="auto" w:fill="FFFFFF"/>
        </w:rPr>
        <w:t> the following:</w:t>
      </w:r>
    </w:p>
    <w:p w14:paraId="2DFCF0AD" w14:textId="77777777" w:rsidR="009B55E7" w:rsidRPr="00C3157B" w:rsidRDefault="009B55E7" w:rsidP="007E6797">
      <w:pPr>
        <w:pStyle w:val="CM33"/>
        <w:spacing w:after="0"/>
        <w:jc w:val="center"/>
        <w:rPr>
          <w:rFonts w:ascii="Arial" w:hAnsi="Arial" w:cs="Arial"/>
          <w:b/>
          <w:sz w:val="20"/>
          <w:szCs w:val="20"/>
        </w:rPr>
      </w:pPr>
      <w:r w:rsidRPr="00C3157B">
        <w:rPr>
          <w:rFonts w:ascii="Arial" w:hAnsi="Arial" w:cs="Arial"/>
          <w:b/>
          <w:sz w:val="20"/>
          <w:szCs w:val="20"/>
        </w:rPr>
        <w:t>DESCRIPTION</w:t>
      </w:r>
    </w:p>
    <w:p w14:paraId="5BA9E574" w14:textId="77777777" w:rsidR="009B55E7" w:rsidRPr="00C3157B" w:rsidRDefault="009B55E7" w:rsidP="00355C62">
      <w:pPr>
        <w:pStyle w:val="CM33"/>
        <w:spacing w:after="0"/>
        <w:rPr>
          <w:rFonts w:ascii="Arial" w:hAnsi="Arial" w:cs="Arial"/>
          <w:sz w:val="20"/>
          <w:szCs w:val="20"/>
        </w:rPr>
      </w:pPr>
    </w:p>
    <w:p w14:paraId="1FD46D5B" w14:textId="77777777" w:rsidR="009B55E7" w:rsidRPr="00C3157B" w:rsidRDefault="009B55E7" w:rsidP="009B55E7">
      <w:pPr>
        <w:pStyle w:val="Default"/>
        <w:numPr>
          <w:ilvl w:val="0"/>
          <w:numId w:val="12"/>
        </w:numPr>
        <w:spacing w:after="240"/>
        <w:ind w:left="0" w:firstLine="0"/>
        <w:rPr>
          <w:rFonts w:ascii="Arial" w:hAnsi="Arial" w:cs="Arial"/>
          <w:color w:val="auto"/>
          <w:sz w:val="20"/>
          <w:szCs w:val="20"/>
        </w:rPr>
      </w:pPr>
      <w:r w:rsidRPr="00C3157B">
        <w:rPr>
          <w:rFonts w:ascii="Arial" w:hAnsi="Arial" w:cs="Arial"/>
          <w:color w:val="auto"/>
          <w:sz w:val="20"/>
          <w:szCs w:val="20"/>
        </w:rPr>
        <w:t>This work consists of constructing a permanent soil nailed wall (also referred to as ground nail wall) as specified herein, and as shown on the plans. Temporary soil nail walls and the final facing are not covered in this specification. The work includes:</w:t>
      </w:r>
    </w:p>
    <w:p w14:paraId="33740A36" w14:textId="77777777" w:rsidR="009B55E7" w:rsidRPr="00C3157B" w:rsidRDefault="009B55E7" w:rsidP="009B55E7">
      <w:pPr>
        <w:pStyle w:val="Default"/>
        <w:numPr>
          <w:ilvl w:val="0"/>
          <w:numId w:val="1"/>
        </w:numPr>
        <w:spacing w:after="240"/>
        <w:ind w:left="360"/>
        <w:rPr>
          <w:rFonts w:ascii="Arial" w:hAnsi="Arial" w:cs="Arial"/>
          <w:color w:val="auto"/>
          <w:sz w:val="20"/>
          <w:szCs w:val="20"/>
        </w:rPr>
      </w:pPr>
      <w:r w:rsidRPr="00C3157B">
        <w:rPr>
          <w:rFonts w:ascii="Arial" w:hAnsi="Arial" w:cs="Arial"/>
          <w:color w:val="auto"/>
          <w:sz w:val="20"/>
          <w:szCs w:val="20"/>
        </w:rPr>
        <w:t>Excavating staged lifts in accordance with the plans and approved submittals.</w:t>
      </w:r>
    </w:p>
    <w:p w14:paraId="05B87E68" w14:textId="77777777" w:rsidR="009B55E7" w:rsidRPr="00C3157B" w:rsidRDefault="009B55E7" w:rsidP="009B55E7">
      <w:pPr>
        <w:pStyle w:val="Default"/>
        <w:numPr>
          <w:ilvl w:val="0"/>
          <w:numId w:val="1"/>
        </w:numPr>
        <w:spacing w:after="240"/>
        <w:ind w:left="360"/>
        <w:rPr>
          <w:rFonts w:ascii="Arial" w:hAnsi="Arial" w:cs="Arial"/>
          <w:color w:val="auto"/>
          <w:sz w:val="20"/>
          <w:szCs w:val="20"/>
        </w:rPr>
      </w:pPr>
      <w:r w:rsidRPr="00C3157B">
        <w:rPr>
          <w:rFonts w:ascii="Arial" w:hAnsi="Arial" w:cs="Arial"/>
          <w:color w:val="auto"/>
          <w:sz w:val="20"/>
          <w:szCs w:val="20"/>
        </w:rPr>
        <w:t>Drilling soil nail holes to the diameter and length required to develop the specified capacity as shown on the plans.</w:t>
      </w:r>
    </w:p>
    <w:p w14:paraId="11D60585" w14:textId="77777777" w:rsidR="009B55E7" w:rsidRPr="00C3157B" w:rsidRDefault="009B55E7" w:rsidP="009B55E7">
      <w:pPr>
        <w:pStyle w:val="Default"/>
        <w:numPr>
          <w:ilvl w:val="0"/>
          <w:numId w:val="1"/>
        </w:numPr>
        <w:spacing w:after="240"/>
        <w:ind w:left="360"/>
        <w:rPr>
          <w:rFonts w:ascii="Arial" w:hAnsi="Arial" w:cs="Arial"/>
          <w:color w:val="auto"/>
          <w:sz w:val="20"/>
          <w:szCs w:val="20"/>
        </w:rPr>
      </w:pPr>
      <w:r w:rsidRPr="00C3157B">
        <w:rPr>
          <w:rFonts w:ascii="Arial" w:hAnsi="Arial" w:cs="Arial"/>
          <w:color w:val="auto"/>
          <w:sz w:val="20"/>
          <w:szCs w:val="20"/>
        </w:rPr>
        <w:t>Installing soil nails including placement and grouting.</w:t>
      </w:r>
      <w:bookmarkStart w:id="0" w:name="_GoBack"/>
      <w:bookmarkEnd w:id="0"/>
    </w:p>
    <w:p w14:paraId="5A9E7976" w14:textId="77777777" w:rsidR="009B55E7" w:rsidRPr="00C3157B" w:rsidRDefault="009B55E7" w:rsidP="009B55E7">
      <w:pPr>
        <w:pStyle w:val="Default"/>
        <w:numPr>
          <w:ilvl w:val="0"/>
          <w:numId w:val="1"/>
        </w:numPr>
        <w:spacing w:after="240"/>
        <w:ind w:left="360"/>
        <w:rPr>
          <w:rFonts w:ascii="Arial" w:hAnsi="Arial" w:cs="Arial"/>
          <w:color w:val="auto"/>
          <w:sz w:val="20"/>
          <w:szCs w:val="20"/>
        </w:rPr>
      </w:pPr>
      <w:r w:rsidRPr="00C3157B">
        <w:rPr>
          <w:rFonts w:ascii="Arial" w:hAnsi="Arial" w:cs="Arial"/>
          <w:color w:val="auto"/>
          <w:sz w:val="20"/>
          <w:szCs w:val="20"/>
        </w:rPr>
        <w:t>Performing soil nail testing and providing test results to the Engineer.</w:t>
      </w:r>
    </w:p>
    <w:p w14:paraId="0CA67BE9" w14:textId="77777777" w:rsidR="009B55E7" w:rsidRPr="00C3157B" w:rsidRDefault="009B55E7" w:rsidP="009B55E7">
      <w:pPr>
        <w:pStyle w:val="Default"/>
        <w:numPr>
          <w:ilvl w:val="0"/>
          <w:numId w:val="1"/>
        </w:numPr>
        <w:spacing w:after="240"/>
        <w:ind w:left="360"/>
        <w:rPr>
          <w:rFonts w:ascii="Arial" w:hAnsi="Arial" w:cs="Arial"/>
          <w:color w:val="auto"/>
          <w:sz w:val="20"/>
          <w:szCs w:val="20"/>
        </w:rPr>
      </w:pPr>
      <w:r w:rsidRPr="00C3157B">
        <w:rPr>
          <w:rFonts w:ascii="Arial" w:hAnsi="Arial" w:cs="Arial"/>
          <w:color w:val="auto"/>
          <w:sz w:val="20"/>
          <w:szCs w:val="20"/>
        </w:rPr>
        <w:t>Providing and installing the specified drainage features.</w:t>
      </w:r>
    </w:p>
    <w:p w14:paraId="69EC5D87" w14:textId="77777777" w:rsidR="009B55E7" w:rsidRPr="00C3157B" w:rsidRDefault="009B55E7" w:rsidP="009B55E7">
      <w:pPr>
        <w:pStyle w:val="Default"/>
        <w:numPr>
          <w:ilvl w:val="0"/>
          <w:numId w:val="1"/>
        </w:numPr>
        <w:spacing w:after="240"/>
        <w:ind w:left="360"/>
        <w:rPr>
          <w:rFonts w:ascii="Arial" w:hAnsi="Arial" w:cs="Arial"/>
          <w:color w:val="auto"/>
          <w:sz w:val="20"/>
          <w:szCs w:val="20"/>
        </w:rPr>
      </w:pPr>
      <w:r w:rsidRPr="00C3157B">
        <w:rPr>
          <w:rFonts w:ascii="Arial" w:hAnsi="Arial" w:cs="Arial"/>
          <w:color w:val="auto"/>
          <w:sz w:val="20"/>
          <w:szCs w:val="20"/>
        </w:rPr>
        <w:t>Providing and installing bearing plates, washers, nuts, couplers, and other required miscellaneous materials.</w:t>
      </w:r>
    </w:p>
    <w:p w14:paraId="2BCCF39D" w14:textId="77777777" w:rsidR="009B55E7" w:rsidRPr="00C3157B" w:rsidRDefault="009B55E7" w:rsidP="009B55E7">
      <w:pPr>
        <w:pStyle w:val="Default"/>
        <w:numPr>
          <w:ilvl w:val="0"/>
          <w:numId w:val="1"/>
        </w:numPr>
        <w:spacing w:after="240"/>
        <w:ind w:left="360"/>
        <w:rPr>
          <w:rFonts w:ascii="Arial" w:hAnsi="Arial" w:cs="Arial"/>
          <w:color w:val="auto"/>
          <w:sz w:val="20"/>
          <w:szCs w:val="20"/>
        </w:rPr>
      </w:pPr>
      <w:r w:rsidRPr="00C3157B">
        <w:rPr>
          <w:rFonts w:ascii="Arial" w:hAnsi="Arial" w:cs="Arial"/>
          <w:color w:val="auto"/>
          <w:sz w:val="20"/>
          <w:szCs w:val="20"/>
        </w:rPr>
        <w:t xml:space="preserve">Constructing the initial shotcrete face. </w:t>
      </w:r>
    </w:p>
    <w:p w14:paraId="70AA9344" w14:textId="77777777" w:rsidR="009B55E7" w:rsidRPr="00C3157B" w:rsidRDefault="009B55E7" w:rsidP="007E6797">
      <w:pPr>
        <w:pStyle w:val="Default"/>
        <w:jc w:val="center"/>
        <w:rPr>
          <w:rFonts w:ascii="Arial" w:hAnsi="Arial" w:cs="Arial"/>
          <w:b/>
          <w:color w:val="auto"/>
          <w:sz w:val="20"/>
          <w:szCs w:val="20"/>
        </w:rPr>
      </w:pPr>
      <w:r w:rsidRPr="00C3157B">
        <w:rPr>
          <w:rFonts w:ascii="Arial" w:hAnsi="Arial" w:cs="Arial"/>
          <w:b/>
          <w:color w:val="auto"/>
          <w:sz w:val="20"/>
          <w:szCs w:val="20"/>
        </w:rPr>
        <w:t>MATERIALS</w:t>
      </w:r>
    </w:p>
    <w:p w14:paraId="5AE0919C" w14:textId="77777777" w:rsidR="009B55E7" w:rsidRPr="00C3157B" w:rsidRDefault="009B55E7" w:rsidP="00355C62">
      <w:pPr>
        <w:pStyle w:val="Default"/>
        <w:rPr>
          <w:rFonts w:ascii="Arial" w:hAnsi="Arial" w:cs="Arial"/>
          <w:color w:val="auto"/>
          <w:sz w:val="20"/>
          <w:szCs w:val="20"/>
        </w:rPr>
      </w:pPr>
    </w:p>
    <w:p w14:paraId="743EFBE3" w14:textId="77777777" w:rsidR="009B55E7" w:rsidRPr="00C3157B" w:rsidRDefault="009B55E7" w:rsidP="009B55E7">
      <w:pPr>
        <w:pStyle w:val="Default"/>
        <w:numPr>
          <w:ilvl w:val="0"/>
          <w:numId w:val="12"/>
        </w:numPr>
        <w:spacing w:after="240"/>
        <w:ind w:left="0" w:firstLine="0"/>
        <w:rPr>
          <w:rFonts w:ascii="Arial" w:hAnsi="Arial" w:cs="Arial"/>
          <w:color w:val="auto"/>
          <w:sz w:val="20"/>
          <w:szCs w:val="20"/>
        </w:rPr>
      </w:pPr>
      <w:r w:rsidRPr="00C3157B">
        <w:rPr>
          <w:rFonts w:ascii="Arial" w:hAnsi="Arial" w:cs="Arial"/>
          <w:color w:val="auto"/>
          <w:sz w:val="20"/>
          <w:szCs w:val="20"/>
        </w:rPr>
        <w:t>Materials shall meet the following requirements:</w:t>
      </w:r>
    </w:p>
    <w:p w14:paraId="2F523B16" w14:textId="77777777" w:rsidR="009B55E7" w:rsidRPr="00C3157B" w:rsidRDefault="009B55E7" w:rsidP="009B55E7">
      <w:pPr>
        <w:pStyle w:val="Default"/>
        <w:numPr>
          <w:ilvl w:val="0"/>
          <w:numId w:val="2"/>
        </w:numPr>
        <w:spacing w:after="240"/>
        <w:ind w:left="360"/>
        <w:rPr>
          <w:rFonts w:ascii="Arial" w:hAnsi="Arial" w:cs="Arial"/>
          <w:color w:val="auto"/>
          <w:sz w:val="20"/>
          <w:szCs w:val="20"/>
        </w:rPr>
      </w:pPr>
      <w:r w:rsidRPr="00C3157B">
        <w:rPr>
          <w:rFonts w:ascii="Arial" w:hAnsi="Arial" w:cs="Arial"/>
          <w:color w:val="auto"/>
          <w:sz w:val="20"/>
          <w:szCs w:val="20"/>
        </w:rPr>
        <w:t>Concrete shall be Class D, conforming to the requirements of Section 601.</w:t>
      </w:r>
    </w:p>
    <w:p w14:paraId="00B18C25" w14:textId="77777777" w:rsidR="009B55E7" w:rsidRPr="00C3157B" w:rsidRDefault="009B55E7" w:rsidP="009B55E7">
      <w:pPr>
        <w:pStyle w:val="Default"/>
        <w:numPr>
          <w:ilvl w:val="0"/>
          <w:numId w:val="2"/>
        </w:numPr>
        <w:spacing w:after="240"/>
        <w:ind w:left="360"/>
        <w:rPr>
          <w:rFonts w:ascii="Arial" w:hAnsi="Arial" w:cs="Arial"/>
          <w:color w:val="auto"/>
          <w:sz w:val="20"/>
          <w:szCs w:val="20"/>
        </w:rPr>
      </w:pPr>
      <w:r w:rsidRPr="00C3157B">
        <w:rPr>
          <w:rFonts w:ascii="Arial" w:hAnsi="Arial" w:cs="Arial"/>
          <w:color w:val="auto"/>
          <w:sz w:val="20"/>
          <w:szCs w:val="20"/>
        </w:rPr>
        <w:t>Reinforcing Steel shall conform to the requirements of Section 602.</w:t>
      </w:r>
    </w:p>
    <w:p w14:paraId="365A100E" w14:textId="77777777" w:rsidR="009B55E7" w:rsidRPr="00C3157B" w:rsidRDefault="009B55E7" w:rsidP="009B55E7">
      <w:pPr>
        <w:pStyle w:val="Default"/>
        <w:numPr>
          <w:ilvl w:val="0"/>
          <w:numId w:val="2"/>
        </w:numPr>
        <w:spacing w:after="240"/>
        <w:ind w:left="360"/>
        <w:rPr>
          <w:rFonts w:ascii="Arial" w:hAnsi="Arial" w:cs="Arial"/>
          <w:iCs/>
          <w:color w:val="auto"/>
          <w:sz w:val="20"/>
          <w:szCs w:val="20"/>
        </w:rPr>
      </w:pPr>
      <w:r w:rsidRPr="00C3157B">
        <w:rPr>
          <w:rFonts w:ascii="Arial" w:hAnsi="Arial" w:cs="Arial"/>
          <w:color w:val="auto"/>
          <w:sz w:val="20"/>
          <w:szCs w:val="20"/>
        </w:rPr>
        <w:t xml:space="preserve">Shotcrete </w:t>
      </w:r>
      <w:r w:rsidRPr="00C3157B">
        <w:rPr>
          <w:rFonts w:ascii="Arial" w:hAnsi="Arial" w:cs="Arial"/>
          <w:iCs/>
          <w:color w:val="auto"/>
          <w:sz w:val="20"/>
          <w:szCs w:val="20"/>
        </w:rPr>
        <w:t>shall conform to the requirements of Section 641.</w:t>
      </w:r>
    </w:p>
    <w:p w14:paraId="3826ADCC" w14:textId="77777777" w:rsidR="009B55E7" w:rsidRPr="00C3157B" w:rsidRDefault="009B55E7" w:rsidP="009B55E7">
      <w:pPr>
        <w:pStyle w:val="Default"/>
        <w:numPr>
          <w:ilvl w:val="0"/>
          <w:numId w:val="2"/>
        </w:numPr>
        <w:spacing w:after="240"/>
        <w:ind w:left="360"/>
        <w:rPr>
          <w:rFonts w:ascii="Arial" w:hAnsi="Arial" w:cs="Arial"/>
          <w:iCs/>
          <w:color w:val="auto"/>
          <w:sz w:val="20"/>
          <w:szCs w:val="20"/>
        </w:rPr>
      </w:pPr>
      <w:r w:rsidRPr="00C3157B">
        <w:rPr>
          <w:rFonts w:ascii="Arial" w:hAnsi="Arial" w:cs="Arial"/>
          <w:color w:val="auto"/>
          <w:sz w:val="20"/>
          <w:szCs w:val="20"/>
        </w:rPr>
        <w:t>Forms and falsework shall conform to the requirements of subsections 601.09 and 601.11.</w:t>
      </w:r>
    </w:p>
    <w:p w14:paraId="3EE63FB4" w14:textId="77777777" w:rsidR="009B55E7" w:rsidRPr="00C3157B" w:rsidRDefault="009B55E7" w:rsidP="009B55E7">
      <w:pPr>
        <w:pStyle w:val="Default"/>
        <w:numPr>
          <w:ilvl w:val="0"/>
          <w:numId w:val="2"/>
        </w:numPr>
        <w:spacing w:after="240"/>
        <w:ind w:left="360"/>
        <w:rPr>
          <w:rFonts w:ascii="Arial" w:hAnsi="Arial" w:cs="Arial"/>
          <w:iCs/>
          <w:color w:val="auto"/>
          <w:sz w:val="20"/>
          <w:szCs w:val="20"/>
        </w:rPr>
      </w:pPr>
      <w:r w:rsidRPr="00C3157B">
        <w:rPr>
          <w:rFonts w:ascii="Arial" w:hAnsi="Arial" w:cs="Arial"/>
          <w:sz w:val="20"/>
          <w:szCs w:val="20"/>
        </w:rPr>
        <w:t>Geocomposite strip drains shall comply with Section 712.12.</w:t>
      </w:r>
    </w:p>
    <w:p w14:paraId="2226B901" w14:textId="77777777" w:rsidR="009B55E7" w:rsidRPr="00C3157B" w:rsidRDefault="009B55E7" w:rsidP="009B55E7">
      <w:pPr>
        <w:pStyle w:val="Default"/>
        <w:numPr>
          <w:ilvl w:val="0"/>
          <w:numId w:val="2"/>
        </w:numPr>
        <w:spacing w:after="240"/>
        <w:ind w:left="360"/>
        <w:rPr>
          <w:rFonts w:ascii="Arial" w:hAnsi="Arial" w:cs="Arial"/>
          <w:iCs/>
          <w:color w:val="auto"/>
          <w:sz w:val="20"/>
          <w:szCs w:val="20"/>
        </w:rPr>
      </w:pPr>
      <w:r w:rsidRPr="00C3157B">
        <w:rPr>
          <w:rFonts w:ascii="Arial" w:hAnsi="Arial" w:cs="Arial"/>
          <w:sz w:val="20"/>
          <w:szCs w:val="20"/>
        </w:rPr>
        <w:t>Underdrains and pipes shall comply with Sections 712.11 and 712.13.</w:t>
      </w:r>
    </w:p>
    <w:p w14:paraId="42942252" w14:textId="77777777" w:rsidR="009B55E7" w:rsidRPr="00C3157B" w:rsidRDefault="009B55E7" w:rsidP="009B55E7">
      <w:pPr>
        <w:pStyle w:val="Default"/>
        <w:numPr>
          <w:ilvl w:val="0"/>
          <w:numId w:val="12"/>
        </w:numPr>
        <w:spacing w:after="240"/>
        <w:ind w:left="0" w:firstLine="0"/>
        <w:rPr>
          <w:rFonts w:ascii="Arial" w:hAnsi="Arial" w:cs="Arial"/>
          <w:b/>
          <w:sz w:val="20"/>
          <w:szCs w:val="20"/>
        </w:rPr>
      </w:pPr>
      <w:r w:rsidRPr="00C3157B">
        <w:rPr>
          <w:rFonts w:ascii="Arial" w:hAnsi="Arial" w:cs="Arial"/>
          <w:b/>
          <w:sz w:val="20"/>
          <w:szCs w:val="20"/>
        </w:rPr>
        <w:t>Soil Nails</w:t>
      </w:r>
    </w:p>
    <w:p w14:paraId="47F57E27" w14:textId="77777777" w:rsidR="009B55E7" w:rsidRPr="00C3157B" w:rsidRDefault="009B55E7" w:rsidP="009B55E7">
      <w:pPr>
        <w:pStyle w:val="Default"/>
        <w:numPr>
          <w:ilvl w:val="0"/>
          <w:numId w:val="5"/>
        </w:numPr>
        <w:ind w:left="360"/>
        <w:rPr>
          <w:rFonts w:ascii="Arial" w:hAnsi="Arial" w:cs="Arial"/>
          <w:color w:val="auto"/>
          <w:sz w:val="20"/>
          <w:szCs w:val="20"/>
        </w:rPr>
      </w:pPr>
      <w:r w:rsidRPr="00C3157B">
        <w:rPr>
          <w:rFonts w:ascii="Arial" w:hAnsi="Arial" w:cs="Arial"/>
          <w:i/>
          <w:iCs/>
          <w:color w:val="auto"/>
          <w:sz w:val="20"/>
          <w:szCs w:val="20"/>
        </w:rPr>
        <w:t>Solid Bar Soil Nail.</w:t>
      </w:r>
      <w:r w:rsidRPr="00C3157B">
        <w:rPr>
          <w:rFonts w:ascii="Arial" w:hAnsi="Arial" w:cs="Arial"/>
          <w:color w:val="auto"/>
          <w:sz w:val="20"/>
          <w:szCs w:val="20"/>
        </w:rPr>
        <w:t xml:space="preserve">  Bars shall conform to AASHTO M31 for Grade 75 or ASTM A 722 for Grade 150.  Bars shall be threaded, continuous without splices or welds, new, straight, undamaged, epoxy-coated or encapsulated as shown on the plans.  Bars shall be threaded a minimum of 6 inches on the wall anchorage end to allow proper attachment of bearing plate and nut. Threading may be continuous spiral deformed ribbing provided by the bar deformations (continuous thread bars) or may be cut into a reinforcing bar.  If threads are cut into a reinforcing bar, the next-larger bar number designation from that shown on the plans shall be provided at no additional cost. </w:t>
      </w:r>
    </w:p>
    <w:p w14:paraId="2FF57A42" w14:textId="77777777" w:rsidR="009B55E7" w:rsidRPr="00C3157B" w:rsidRDefault="009B55E7" w:rsidP="00355C62">
      <w:pPr>
        <w:pStyle w:val="Default"/>
        <w:ind w:left="360" w:hanging="360"/>
        <w:rPr>
          <w:rFonts w:ascii="Arial" w:hAnsi="Arial" w:cs="Arial"/>
          <w:color w:val="auto"/>
          <w:sz w:val="20"/>
          <w:szCs w:val="20"/>
        </w:rPr>
      </w:pPr>
    </w:p>
    <w:p w14:paraId="775FF284" w14:textId="77777777" w:rsidR="009B55E7" w:rsidRPr="00C3157B" w:rsidRDefault="009B55E7" w:rsidP="009B55E7">
      <w:pPr>
        <w:pStyle w:val="Default"/>
        <w:numPr>
          <w:ilvl w:val="0"/>
          <w:numId w:val="5"/>
        </w:numPr>
        <w:ind w:left="360"/>
        <w:rPr>
          <w:rFonts w:ascii="Arial" w:hAnsi="Arial" w:cs="Arial"/>
          <w:color w:val="auto"/>
          <w:sz w:val="20"/>
          <w:szCs w:val="20"/>
        </w:rPr>
      </w:pPr>
      <w:r w:rsidRPr="00C3157B">
        <w:rPr>
          <w:rFonts w:ascii="Arial" w:hAnsi="Arial" w:cs="Arial"/>
          <w:i/>
          <w:iCs/>
          <w:color w:val="auto"/>
          <w:sz w:val="20"/>
          <w:szCs w:val="20"/>
        </w:rPr>
        <w:t>Bar Coupler.</w:t>
      </w:r>
      <w:r w:rsidRPr="00C3157B">
        <w:rPr>
          <w:rFonts w:ascii="Arial" w:hAnsi="Arial" w:cs="Arial"/>
          <w:color w:val="auto"/>
          <w:sz w:val="20"/>
          <w:szCs w:val="20"/>
        </w:rPr>
        <w:t xml:space="preserve">  Bar couplers, where allowed by the plans, shall be designed to develop the full ultimate tensile strength of the bar as certified by the manufacturer.</w:t>
      </w:r>
    </w:p>
    <w:p w14:paraId="36E7A92A" w14:textId="77777777" w:rsidR="009B55E7" w:rsidRPr="00C3157B" w:rsidRDefault="009B55E7" w:rsidP="00355C62">
      <w:pPr>
        <w:pStyle w:val="Default"/>
        <w:ind w:left="360" w:hanging="360"/>
        <w:rPr>
          <w:rFonts w:ascii="Arial" w:hAnsi="Arial" w:cs="Arial"/>
          <w:color w:val="auto"/>
          <w:sz w:val="20"/>
          <w:szCs w:val="20"/>
        </w:rPr>
      </w:pPr>
    </w:p>
    <w:p w14:paraId="705189CB" w14:textId="77777777" w:rsidR="009B55E7" w:rsidRPr="00C3157B" w:rsidRDefault="009B55E7" w:rsidP="009B55E7">
      <w:pPr>
        <w:pStyle w:val="Default"/>
        <w:numPr>
          <w:ilvl w:val="0"/>
          <w:numId w:val="5"/>
        </w:numPr>
        <w:ind w:left="360"/>
        <w:rPr>
          <w:rFonts w:ascii="Arial" w:hAnsi="Arial" w:cs="Arial"/>
          <w:sz w:val="20"/>
          <w:szCs w:val="20"/>
        </w:rPr>
      </w:pPr>
      <w:r w:rsidRPr="00C3157B">
        <w:rPr>
          <w:rFonts w:ascii="Arial" w:hAnsi="Arial" w:cs="Arial"/>
          <w:i/>
          <w:iCs/>
          <w:sz w:val="20"/>
          <w:szCs w:val="20"/>
        </w:rPr>
        <w:t>Fusion Bonded Epoxy Coating.</w:t>
      </w:r>
      <w:r w:rsidRPr="00C3157B">
        <w:rPr>
          <w:rFonts w:ascii="Arial" w:hAnsi="Arial" w:cs="Arial"/>
          <w:sz w:val="20"/>
          <w:szCs w:val="20"/>
        </w:rPr>
        <w:t xml:space="preserve">  Epoxy coating for bars and end hardware shall conform to ASTM A775 or A934.  The minimum thickness shall be 0.012 inch and shall be electrostatically applied.  Bend test requirements are waived.  Coating at the wall anchorage end of epoxy-coated bars may be omitted over the length provided for threading the nut against the bearing plate. Coating at the end of the bar of epoxy-coated bars may be omitted over the length provided for threading a coupler if bars are to be joined. Galvanization may be substituted for epoxy. Bars should be galvanized according to ASTM A767/A767M. A minimum galvanization coating of 3.4-mil thickness is required. Galvanization shall be applied in accordance with ASTM A153 for nuts, plates, and other hardware. </w:t>
      </w:r>
    </w:p>
    <w:p w14:paraId="03203346" w14:textId="77777777" w:rsidR="009B55E7" w:rsidRPr="00C3157B" w:rsidRDefault="009B55E7" w:rsidP="00355C62">
      <w:pPr>
        <w:pStyle w:val="Default"/>
        <w:ind w:left="360" w:hanging="360"/>
        <w:rPr>
          <w:rFonts w:ascii="Arial" w:hAnsi="Arial" w:cs="Arial"/>
          <w:color w:val="auto"/>
          <w:sz w:val="20"/>
          <w:szCs w:val="20"/>
        </w:rPr>
      </w:pPr>
    </w:p>
    <w:p w14:paraId="055BC818" w14:textId="77777777" w:rsidR="009B55E7" w:rsidRPr="00C3157B" w:rsidRDefault="009B55E7" w:rsidP="009B55E7">
      <w:pPr>
        <w:pStyle w:val="Default"/>
        <w:numPr>
          <w:ilvl w:val="0"/>
          <w:numId w:val="5"/>
        </w:numPr>
        <w:ind w:left="360"/>
        <w:rPr>
          <w:rFonts w:ascii="Arial" w:hAnsi="Arial" w:cs="Arial"/>
          <w:color w:val="auto"/>
          <w:sz w:val="20"/>
          <w:szCs w:val="20"/>
        </w:rPr>
      </w:pPr>
      <w:r w:rsidRPr="00C3157B">
        <w:rPr>
          <w:rFonts w:ascii="Arial" w:hAnsi="Arial" w:cs="Arial"/>
          <w:i/>
          <w:iCs/>
          <w:color w:val="auto"/>
          <w:sz w:val="20"/>
          <w:szCs w:val="20"/>
        </w:rPr>
        <w:t>Encapsulation.</w:t>
      </w:r>
      <w:r w:rsidRPr="00C3157B">
        <w:rPr>
          <w:rFonts w:ascii="Arial" w:hAnsi="Arial" w:cs="Arial"/>
          <w:color w:val="auto"/>
          <w:sz w:val="20"/>
          <w:szCs w:val="20"/>
        </w:rPr>
        <w:t xml:space="preserve">  Encapsulation shall be a sheathing of either corrugated HDPE tube with a minimum 0.06-inch thickness conforming to AASHTO M252 or corrugated PVC tube with a minimum 0.04-inch thickness conforming to ASTM D1784, Class 13464-B. The level of corrosion protection shall be as shown on the plans.</w:t>
      </w:r>
    </w:p>
    <w:p w14:paraId="2D17F506" w14:textId="77777777" w:rsidR="009B55E7" w:rsidRPr="00C3157B" w:rsidRDefault="009B55E7" w:rsidP="00C93F28">
      <w:pPr>
        <w:pStyle w:val="Header"/>
        <w:rPr>
          <w:rFonts w:ascii="Arial" w:hAnsi="Arial" w:cs="Arial"/>
          <w:sz w:val="20"/>
          <w:szCs w:val="20"/>
        </w:rPr>
      </w:pPr>
    </w:p>
    <w:p w14:paraId="0B1FA969" w14:textId="77777777" w:rsidR="009B55E7" w:rsidRPr="00C3157B" w:rsidRDefault="009B55E7" w:rsidP="009B55E7">
      <w:pPr>
        <w:pStyle w:val="Default"/>
        <w:numPr>
          <w:ilvl w:val="0"/>
          <w:numId w:val="5"/>
        </w:numPr>
        <w:ind w:left="360"/>
        <w:rPr>
          <w:rFonts w:ascii="Arial" w:hAnsi="Arial" w:cs="Arial"/>
          <w:color w:val="auto"/>
          <w:sz w:val="20"/>
          <w:szCs w:val="20"/>
        </w:rPr>
      </w:pPr>
      <w:r w:rsidRPr="00C3157B">
        <w:rPr>
          <w:rFonts w:ascii="Arial" w:hAnsi="Arial" w:cs="Arial"/>
          <w:i/>
          <w:iCs/>
          <w:color w:val="auto"/>
          <w:sz w:val="20"/>
          <w:szCs w:val="20"/>
        </w:rPr>
        <w:t>Centralizer.</w:t>
      </w:r>
      <w:r w:rsidRPr="00C3157B">
        <w:rPr>
          <w:rFonts w:ascii="Arial" w:hAnsi="Arial" w:cs="Arial"/>
          <w:color w:val="auto"/>
          <w:sz w:val="20"/>
          <w:szCs w:val="20"/>
        </w:rPr>
        <w:t xml:space="preserve">  Centralizers shall be manufactured from Schedule 40 PVC pipe or tube, or other material not detrimental to the soil nail steel or corrosion protection. Wood shall not be used.  Centralizers shall be</w:t>
      </w:r>
    </w:p>
    <w:p w14:paraId="58B2DB40" w14:textId="77777777" w:rsidR="009B55E7" w:rsidRPr="00C3157B" w:rsidRDefault="009B55E7" w:rsidP="009B55E7">
      <w:pPr>
        <w:pStyle w:val="Default"/>
        <w:numPr>
          <w:ilvl w:val="1"/>
          <w:numId w:val="5"/>
        </w:numPr>
        <w:rPr>
          <w:rFonts w:ascii="Arial" w:hAnsi="Arial" w:cs="Arial"/>
          <w:color w:val="auto"/>
          <w:sz w:val="20"/>
          <w:szCs w:val="20"/>
        </w:rPr>
      </w:pPr>
      <w:r w:rsidRPr="00C3157B">
        <w:rPr>
          <w:rFonts w:ascii="Arial" w:hAnsi="Arial" w:cs="Arial"/>
          <w:color w:val="auto"/>
          <w:sz w:val="20"/>
          <w:szCs w:val="20"/>
        </w:rPr>
        <w:t>Securely attached to the soil nail bar.</w:t>
      </w:r>
    </w:p>
    <w:p w14:paraId="60920DFD" w14:textId="77777777" w:rsidR="009B55E7" w:rsidRPr="00C3157B" w:rsidRDefault="009B55E7" w:rsidP="009B55E7">
      <w:pPr>
        <w:pStyle w:val="Default"/>
        <w:numPr>
          <w:ilvl w:val="1"/>
          <w:numId w:val="5"/>
        </w:numPr>
        <w:rPr>
          <w:rFonts w:ascii="Arial" w:hAnsi="Arial" w:cs="Arial"/>
          <w:color w:val="auto"/>
          <w:sz w:val="20"/>
          <w:szCs w:val="20"/>
        </w:rPr>
      </w:pPr>
      <w:r w:rsidRPr="00C3157B">
        <w:rPr>
          <w:rFonts w:ascii="Arial" w:hAnsi="Arial" w:cs="Arial"/>
          <w:color w:val="auto"/>
          <w:sz w:val="20"/>
          <w:szCs w:val="20"/>
        </w:rPr>
        <w:t>Sized to position the soil nail bar within 1 inch of the center of the drill hole.</w:t>
      </w:r>
    </w:p>
    <w:p w14:paraId="5E2F7C13" w14:textId="77777777" w:rsidR="009B55E7" w:rsidRPr="00C3157B" w:rsidRDefault="009B55E7" w:rsidP="009B55E7">
      <w:pPr>
        <w:pStyle w:val="Default"/>
        <w:numPr>
          <w:ilvl w:val="1"/>
          <w:numId w:val="5"/>
        </w:numPr>
        <w:rPr>
          <w:rFonts w:ascii="Arial" w:hAnsi="Arial" w:cs="Arial"/>
          <w:color w:val="auto"/>
          <w:sz w:val="20"/>
          <w:szCs w:val="20"/>
        </w:rPr>
      </w:pPr>
      <w:r w:rsidRPr="00C3157B">
        <w:rPr>
          <w:rFonts w:ascii="Arial" w:hAnsi="Arial" w:cs="Arial"/>
          <w:color w:val="auto"/>
          <w:sz w:val="20"/>
          <w:szCs w:val="20"/>
        </w:rPr>
        <w:t>Sized to allow tremie pipe, grout tube, or casing insertion along the full length of the drill hole.</w:t>
      </w:r>
    </w:p>
    <w:p w14:paraId="5EB7C496" w14:textId="77777777" w:rsidR="009B55E7" w:rsidRPr="00C3157B" w:rsidRDefault="009B55E7" w:rsidP="009B55E7">
      <w:pPr>
        <w:pStyle w:val="Default"/>
        <w:numPr>
          <w:ilvl w:val="1"/>
          <w:numId w:val="5"/>
        </w:numPr>
        <w:rPr>
          <w:rFonts w:ascii="Arial" w:hAnsi="Arial" w:cs="Arial"/>
          <w:color w:val="auto"/>
          <w:sz w:val="20"/>
          <w:szCs w:val="20"/>
        </w:rPr>
      </w:pPr>
      <w:r w:rsidRPr="00C3157B">
        <w:rPr>
          <w:rFonts w:ascii="Arial" w:hAnsi="Arial" w:cs="Arial"/>
          <w:color w:val="auto"/>
          <w:sz w:val="20"/>
          <w:szCs w:val="20"/>
        </w:rPr>
        <w:t xml:space="preserve">Sized to allow grout to freely flow up the drill hole. </w:t>
      </w:r>
    </w:p>
    <w:p w14:paraId="4AFD869C" w14:textId="77777777" w:rsidR="009B55E7" w:rsidRPr="00C3157B" w:rsidRDefault="009B55E7" w:rsidP="00355C62">
      <w:pPr>
        <w:pStyle w:val="Default"/>
        <w:ind w:left="360" w:hanging="360"/>
        <w:rPr>
          <w:rFonts w:ascii="Arial" w:hAnsi="Arial" w:cs="Arial"/>
          <w:color w:val="auto"/>
          <w:sz w:val="20"/>
          <w:szCs w:val="20"/>
        </w:rPr>
      </w:pPr>
    </w:p>
    <w:p w14:paraId="7B21D986" w14:textId="4CDB1DC8" w:rsidR="009B55E7" w:rsidRPr="00D5512C" w:rsidRDefault="009B55E7" w:rsidP="009B55E7">
      <w:pPr>
        <w:pStyle w:val="Default"/>
        <w:numPr>
          <w:ilvl w:val="0"/>
          <w:numId w:val="5"/>
        </w:numPr>
        <w:ind w:left="360"/>
        <w:rPr>
          <w:rFonts w:ascii="Arial" w:hAnsi="Arial" w:cs="Arial"/>
          <w:iCs/>
          <w:color w:val="auto"/>
          <w:sz w:val="20"/>
          <w:szCs w:val="20"/>
        </w:rPr>
      </w:pPr>
      <w:r w:rsidRPr="00D5512C">
        <w:rPr>
          <w:rFonts w:ascii="Arial" w:hAnsi="Arial" w:cs="Arial"/>
          <w:i/>
          <w:iCs/>
          <w:color w:val="auto"/>
          <w:sz w:val="20"/>
          <w:szCs w:val="20"/>
        </w:rPr>
        <w:t>Soil Nail Grout</w:t>
      </w:r>
      <w:r w:rsidRPr="00D5512C">
        <w:rPr>
          <w:rFonts w:ascii="Arial" w:hAnsi="Arial" w:cs="Arial"/>
          <w:iCs/>
          <w:color w:val="auto"/>
          <w:sz w:val="20"/>
          <w:szCs w:val="20"/>
        </w:rPr>
        <w:t>.  The minimum compressive strength for grout should be 1,500 pounds per square inch (psi) at 3 days, and 3,000 psi at 28 days, as tested in accordance with ASTM C109. If sand is used in the grout mixture, it shall meet the requirements of subsection 703.0</w:t>
      </w:r>
      <w:r w:rsidR="008331C6">
        <w:rPr>
          <w:rFonts w:ascii="Arial" w:hAnsi="Arial" w:cs="Arial"/>
          <w:iCs/>
          <w:color w:val="auto"/>
          <w:sz w:val="20"/>
          <w:szCs w:val="20"/>
        </w:rPr>
        <w:t>1</w:t>
      </w:r>
      <w:r w:rsidRPr="00D5512C">
        <w:rPr>
          <w:rFonts w:ascii="Arial" w:hAnsi="Arial" w:cs="Arial"/>
          <w:iCs/>
          <w:color w:val="auto"/>
          <w:sz w:val="20"/>
          <w:szCs w:val="20"/>
        </w:rPr>
        <w:t xml:space="preserve">. A batch ticket shall be supplied for each grout delivery to be used during construction of the soil nail wall. If grout is mixed on site, all materials shall be weighed and recorded prior to mixing or incorporation into the mixer.  The water/cementitious ratio and specific gravity may be used as a primary quality control of the neat cement grout mix if the Contractor can demonstrate the materials and mix design consistently produce a grout of the minimum specified strength. Neat cement grout cubes shall be molded </w:t>
      </w:r>
      <w:r>
        <w:rPr>
          <w:rFonts w:ascii="Arial" w:hAnsi="Arial" w:cs="Arial"/>
          <w:iCs/>
          <w:color w:val="auto"/>
          <w:sz w:val="20"/>
          <w:szCs w:val="20"/>
        </w:rPr>
        <w:t xml:space="preserve">by the Contractor in the presence of the Engineer </w:t>
      </w:r>
      <w:r w:rsidRPr="00D5512C">
        <w:rPr>
          <w:rFonts w:ascii="Arial" w:hAnsi="Arial" w:cs="Arial"/>
          <w:iCs/>
          <w:color w:val="auto"/>
          <w:sz w:val="20"/>
          <w:szCs w:val="20"/>
        </w:rPr>
        <w:t xml:space="preserve">and tested </w:t>
      </w:r>
      <w:r>
        <w:rPr>
          <w:rFonts w:ascii="Arial" w:hAnsi="Arial" w:cs="Arial"/>
          <w:iCs/>
          <w:color w:val="auto"/>
          <w:sz w:val="20"/>
          <w:szCs w:val="20"/>
        </w:rPr>
        <w:t xml:space="preserve">by the Department </w:t>
      </w:r>
      <w:r w:rsidRPr="00D5512C">
        <w:rPr>
          <w:rFonts w:ascii="Arial" w:hAnsi="Arial" w:cs="Arial"/>
          <w:iCs/>
          <w:color w:val="auto"/>
          <w:sz w:val="20"/>
          <w:szCs w:val="20"/>
        </w:rPr>
        <w:t xml:space="preserve">on the grout used in production soil nails and the adjacent test soil nail. </w:t>
      </w:r>
    </w:p>
    <w:p w14:paraId="5CA2D520" w14:textId="77777777" w:rsidR="009B55E7" w:rsidRPr="00D5512C" w:rsidRDefault="009B55E7" w:rsidP="00D5512C">
      <w:pPr>
        <w:pStyle w:val="Default"/>
        <w:ind w:left="360" w:hanging="360"/>
        <w:rPr>
          <w:rFonts w:ascii="Arial" w:hAnsi="Arial" w:cs="Arial"/>
          <w:iCs/>
          <w:color w:val="auto"/>
          <w:sz w:val="20"/>
          <w:szCs w:val="20"/>
        </w:rPr>
      </w:pPr>
    </w:p>
    <w:p w14:paraId="6DD718BE" w14:textId="6F83FC33" w:rsidR="009B55E7" w:rsidRPr="00D5512C" w:rsidRDefault="009B55E7" w:rsidP="009B55E7">
      <w:pPr>
        <w:pStyle w:val="Default"/>
        <w:numPr>
          <w:ilvl w:val="0"/>
          <w:numId w:val="5"/>
        </w:numPr>
        <w:ind w:left="360"/>
        <w:rPr>
          <w:rFonts w:ascii="Arial" w:hAnsi="Arial" w:cs="Arial"/>
          <w:iCs/>
          <w:color w:val="auto"/>
          <w:sz w:val="20"/>
          <w:szCs w:val="20"/>
        </w:rPr>
      </w:pPr>
      <w:r w:rsidRPr="00245B46">
        <w:rPr>
          <w:rFonts w:ascii="Arial" w:hAnsi="Arial" w:cs="Arial"/>
          <w:i/>
          <w:iCs/>
          <w:color w:val="auto"/>
          <w:sz w:val="20"/>
          <w:szCs w:val="20"/>
        </w:rPr>
        <w:t>Fine</w:t>
      </w:r>
      <w:r w:rsidRPr="00D5512C">
        <w:rPr>
          <w:rFonts w:ascii="Arial" w:hAnsi="Arial" w:cs="Arial"/>
          <w:iCs/>
          <w:color w:val="auto"/>
          <w:sz w:val="20"/>
          <w:szCs w:val="20"/>
        </w:rPr>
        <w:t xml:space="preserve"> </w:t>
      </w:r>
      <w:r w:rsidRPr="00D5512C">
        <w:rPr>
          <w:rFonts w:ascii="Arial" w:hAnsi="Arial" w:cs="Arial"/>
          <w:i/>
          <w:iCs/>
          <w:color w:val="auto"/>
          <w:sz w:val="20"/>
          <w:szCs w:val="20"/>
        </w:rPr>
        <w:t>Aggregate</w:t>
      </w:r>
      <w:r w:rsidRPr="00D5512C">
        <w:rPr>
          <w:rFonts w:ascii="Arial" w:hAnsi="Arial" w:cs="Arial"/>
          <w:iCs/>
          <w:color w:val="auto"/>
          <w:sz w:val="20"/>
          <w:szCs w:val="20"/>
        </w:rPr>
        <w:t>. Fine aggregate shall conform to subsection 703.0</w:t>
      </w:r>
      <w:r w:rsidR="008331C6">
        <w:rPr>
          <w:rFonts w:ascii="Arial" w:hAnsi="Arial" w:cs="Arial"/>
          <w:iCs/>
          <w:color w:val="auto"/>
          <w:sz w:val="20"/>
          <w:szCs w:val="20"/>
        </w:rPr>
        <w:t>1</w:t>
      </w:r>
      <w:r w:rsidRPr="00D5512C">
        <w:rPr>
          <w:rFonts w:ascii="Arial" w:hAnsi="Arial" w:cs="Arial"/>
          <w:iCs/>
          <w:color w:val="auto"/>
          <w:sz w:val="20"/>
          <w:szCs w:val="20"/>
        </w:rPr>
        <w:t xml:space="preserve">. </w:t>
      </w:r>
    </w:p>
    <w:p w14:paraId="6FDD3558" w14:textId="77777777" w:rsidR="009B55E7" w:rsidRPr="00D5512C" w:rsidRDefault="009B55E7" w:rsidP="00D5512C">
      <w:pPr>
        <w:pStyle w:val="Default"/>
        <w:ind w:left="360" w:hanging="360"/>
        <w:rPr>
          <w:rFonts w:ascii="Arial" w:hAnsi="Arial" w:cs="Arial"/>
          <w:iCs/>
          <w:color w:val="auto"/>
          <w:sz w:val="20"/>
          <w:szCs w:val="20"/>
        </w:rPr>
      </w:pPr>
    </w:p>
    <w:p w14:paraId="145468C8" w14:textId="77777777" w:rsidR="009B55E7" w:rsidRDefault="009B55E7" w:rsidP="009B55E7">
      <w:pPr>
        <w:pStyle w:val="Default"/>
        <w:numPr>
          <w:ilvl w:val="0"/>
          <w:numId w:val="5"/>
        </w:numPr>
        <w:ind w:left="360"/>
        <w:rPr>
          <w:rFonts w:ascii="Arial" w:hAnsi="Arial" w:cs="Arial"/>
          <w:iCs/>
          <w:color w:val="auto"/>
          <w:sz w:val="20"/>
          <w:szCs w:val="20"/>
        </w:rPr>
      </w:pPr>
      <w:r w:rsidRPr="00D5512C">
        <w:rPr>
          <w:rFonts w:ascii="Arial" w:hAnsi="Arial" w:cs="Arial"/>
          <w:i/>
          <w:iCs/>
          <w:color w:val="auto"/>
          <w:sz w:val="20"/>
          <w:szCs w:val="20"/>
        </w:rPr>
        <w:t>Cementitious</w:t>
      </w:r>
      <w:r w:rsidRPr="00D5512C">
        <w:rPr>
          <w:rFonts w:ascii="Arial" w:hAnsi="Arial" w:cs="Arial"/>
          <w:iCs/>
          <w:color w:val="auto"/>
          <w:sz w:val="20"/>
          <w:szCs w:val="20"/>
        </w:rPr>
        <w:t xml:space="preserve"> Materials.  Cementitious materials shall conform to Section 701. The cement used for shotcrete and grout shall meet the sulfate resistance requirements of subsection 601.04.</w:t>
      </w:r>
    </w:p>
    <w:p w14:paraId="05448538" w14:textId="77777777" w:rsidR="009B55E7" w:rsidRDefault="009B55E7" w:rsidP="00245B46">
      <w:pPr>
        <w:pStyle w:val="ListParagraph"/>
        <w:rPr>
          <w:rFonts w:ascii="Arial" w:hAnsi="Arial" w:cs="Arial"/>
          <w:iCs/>
          <w:sz w:val="20"/>
          <w:szCs w:val="20"/>
        </w:rPr>
      </w:pPr>
    </w:p>
    <w:p w14:paraId="30B7708A" w14:textId="77777777" w:rsidR="009B55E7" w:rsidRPr="00245B46" w:rsidRDefault="009B55E7" w:rsidP="009B55E7">
      <w:pPr>
        <w:pStyle w:val="Default"/>
        <w:numPr>
          <w:ilvl w:val="0"/>
          <w:numId w:val="5"/>
        </w:numPr>
        <w:ind w:left="360"/>
        <w:rPr>
          <w:rFonts w:ascii="Arial" w:hAnsi="Arial" w:cs="Arial"/>
          <w:iCs/>
          <w:sz w:val="20"/>
          <w:szCs w:val="20"/>
        </w:rPr>
      </w:pPr>
      <w:r w:rsidRPr="00245B46">
        <w:rPr>
          <w:rFonts w:ascii="Arial" w:hAnsi="Arial" w:cs="Arial"/>
          <w:i/>
          <w:iCs/>
          <w:sz w:val="20"/>
          <w:szCs w:val="20"/>
        </w:rPr>
        <w:t>Admixtures</w:t>
      </w:r>
      <w:r w:rsidRPr="00245B46">
        <w:rPr>
          <w:rFonts w:ascii="Arial" w:hAnsi="Arial" w:cs="Arial"/>
          <w:iCs/>
          <w:sz w:val="20"/>
          <w:szCs w:val="20"/>
        </w:rPr>
        <w:t xml:space="preserve">.  Admixtures shall conform to Section 711.  Admixtures that control bleed, improve </w:t>
      </w:r>
      <w:r w:rsidRPr="00245B46">
        <w:rPr>
          <w:rFonts w:ascii="Arial" w:hAnsi="Arial" w:cs="Arial"/>
          <w:iCs/>
          <w:color w:val="auto"/>
          <w:sz w:val="20"/>
          <w:szCs w:val="20"/>
        </w:rPr>
        <w:t>flowability</w:t>
      </w:r>
      <w:r w:rsidRPr="00245B46">
        <w:rPr>
          <w:rFonts w:ascii="Arial" w:hAnsi="Arial" w:cs="Arial"/>
          <w:iCs/>
          <w:sz w:val="20"/>
          <w:szCs w:val="20"/>
        </w:rPr>
        <w:t xml:space="preserve">, reduce water content, reduce washout, and retard set may be used in the grout as approved by the Engineer.  Accelerators are not permitted.  Expansive admixtures may be used only in grout used for filling sealed encapsulations.  Admixtures shall be compatible with the grout and mixed in accordance with the manufacturer’s recommendations. </w:t>
      </w:r>
    </w:p>
    <w:p w14:paraId="086524A5" w14:textId="77777777" w:rsidR="009B55E7" w:rsidRPr="00D5512C" w:rsidRDefault="009B55E7" w:rsidP="00D5512C">
      <w:pPr>
        <w:pStyle w:val="Default"/>
        <w:ind w:left="360" w:hanging="360"/>
        <w:rPr>
          <w:rFonts w:ascii="Arial" w:hAnsi="Arial" w:cs="Arial"/>
          <w:i/>
          <w:iCs/>
          <w:color w:val="auto"/>
          <w:sz w:val="20"/>
          <w:szCs w:val="20"/>
        </w:rPr>
      </w:pPr>
    </w:p>
    <w:p w14:paraId="2B3B7E7F" w14:textId="77777777" w:rsidR="009B55E7" w:rsidRPr="00C3157B" w:rsidRDefault="009B55E7" w:rsidP="009B55E7">
      <w:pPr>
        <w:pStyle w:val="Default"/>
        <w:numPr>
          <w:ilvl w:val="0"/>
          <w:numId w:val="5"/>
        </w:numPr>
        <w:ind w:left="360"/>
        <w:rPr>
          <w:rFonts w:ascii="Arial" w:hAnsi="Arial" w:cs="Arial"/>
          <w:color w:val="auto"/>
          <w:sz w:val="20"/>
          <w:szCs w:val="20"/>
        </w:rPr>
      </w:pPr>
      <w:r w:rsidRPr="00C3157B">
        <w:rPr>
          <w:rFonts w:ascii="Arial" w:hAnsi="Arial" w:cs="Arial"/>
          <w:i/>
          <w:iCs/>
          <w:color w:val="auto"/>
          <w:sz w:val="20"/>
          <w:szCs w:val="20"/>
        </w:rPr>
        <w:t>Film Protection.</w:t>
      </w:r>
      <w:r w:rsidRPr="00C3157B">
        <w:rPr>
          <w:rFonts w:ascii="Arial" w:hAnsi="Arial" w:cs="Arial"/>
          <w:color w:val="auto"/>
          <w:sz w:val="20"/>
          <w:szCs w:val="20"/>
        </w:rPr>
        <w:t xml:space="preserve">  Polyethylene film for moisture loss control shall conform to AASHTO M171. </w:t>
      </w:r>
    </w:p>
    <w:p w14:paraId="24709C97" w14:textId="77777777" w:rsidR="009B55E7" w:rsidRPr="00C3157B" w:rsidRDefault="009B55E7" w:rsidP="00355C62">
      <w:pPr>
        <w:pStyle w:val="Default"/>
        <w:rPr>
          <w:rFonts w:ascii="Arial" w:hAnsi="Arial" w:cs="Arial"/>
          <w:color w:val="auto"/>
          <w:sz w:val="20"/>
          <w:szCs w:val="20"/>
        </w:rPr>
      </w:pPr>
    </w:p>
    <w:p w14:paraId="0F340727" w14:textId="77777777" w:rsidR="009B55E7" w:rsidRPr="00C3157B" w:rsidRDefault="009B55E7" w:rsidP="009B55E7">
      <w:pPr>
        <w:pStyle w:val="Default"/>
        <w:numPr>
          <w:ilvl w:val="0"/>
          <w:numId w:val="12"/>
        </w:numPr>
        <w:spacing w:after="240"/>
        <w:ind w:left="0" w:firstLine="0"/>
        <w:rPr>
          <w:rFonts w:ascii="Arial" w:hAnsi="Arial" w:cs="Arial"/>
          <w:b/>
          <w:sz w:val="20"/>
          <w:szCs w:val="20"/>
        </w:rPr>
      </w:pPr>
      <w:r w:rsidRPr="00C3157B">
        <w:rPr>
          <w:rFonts w:ascii="Arial" w:hAnsi="Arial" w:cs="Arial"/>
          <w:b/>
          <w:sz w:val="20"/>
          <w:szCs w:val="20"/>
        </w:rPr>
        <w:t xml:space="preserve">Bearing Plates, Washers, Nuts, and Headed Studs. </w:t>
      </w:r>
    </w:p>
    <w:p w14:paraId="5A0322C8" w14:textId="77777777" w:rsidR="009B55E7" w:rsidRPr="00C3157B" w:rsidRDefault="009B55E7" w:rsidP="00355C62">
      <w:pPr>
        <w:pStyle w:val="Default"/>
        <w:ind w:left="360" w:hanging="360"/>
        <w:rPr>
          <w:rFonts w:ascii="Arial" w:hAnsi="Arial" w:cs="Arial"/>
          <w:color w:val="auto"/>
          <w:sz w:val="20"/>
          <w:szCs w:val="20"/>
        </w:rPr>
      </w:pPr>
      <w:r w:rsidRPr="00C3157B">
        <w:rPr>
          <w:rFonts w:ascii="Arial" w:hAnsi="Arial" w:cs="Arial"/>
          <w:color w:val="auto"/>
          <w:sz w:val="20"/>
          <w:szCs w:val="20"/>
        </w:rPr>
        <w:t>(a)</w:t>
      </w:r>
      <w:r w:rsidRPr="00C3157B">
        <w:rPr>
          <w:rFonts w:ascii="Arial" w:hAnsi="Arial" w:cs="Arial"/>
          <w:color w:val="auto"/>
          <w:sz w:val="20"/>
          <w:szCs w:val="20"/>
        </w:rPr>
        <w:tab/>
      </w:r>
      <w:r w:rsidRPr="00C3157B">
        <w:rPr>
          <w:rFonts w:ascii="Arial" w:hAnsi="Arial" w:cs="Arial"/>
          <w:i/>
          <w:iCs/>
          <w:color w:val="auto"/>
          <w:sz w:val="20"/>
          <w:szCs w:val="20"/>
        </w:rPr>
        <w:t>Bearing Plates.</w:t>
      </w:r>
      <w:r w:rsidRPr="00C3157B">
        <w:rPr>
          <w:rFonts w:ascii="Arial" w:hAnsi="Arial" w:cs="Arial"/>
          <w:color w:val="auto"/>
          <w:sz w:val="20"/>
          <w:szCs w:val="20"/>
        </w:rPr>
        <w:t xml:space="preserve"> Bearing plates shall conform to AASHTO M183/ASTM A36.</w:t>
      </w:r>
    </w:p>
    <w:p w14:paraId="455A34AA" w14:textId="77777777" w:rsidR="009B55E7" w:rsidRPr="00C3157B" w:rsidRDefault="009B55E7" w:rsidP="00355C62">
      <w:pPr>
        <w:pStyle w:val="Default"/>
        <w:ind w:left="360" w:hanging="360"/>
        <w:rPr>
          <w:rFonts w:ascii="Arial" w:hAnsi="Arial" w:cs="Arial"/>
          <w:color w:val="auto"/>
          <w:sz w:val="20"/>
          <w:szCs w:val="20"/>
        </w:rPr>
      </w:pPr>
    </w:p>
    <w:p w14:paraId="30A327B7" w14:textId="77777777" w:rsidR="009B55E7" w:rsidRPr="00C3157B" w:rsidRDefault="009B55E7" w:rsidP="00355C62">
      <w:pPr>
        <w:pStyle w:val="Default"/>
        <w:ind w:left="360" w:hanging="360"/>
        <w:rPr>
          <w:rFonts w:ascii="Arial" w:hAnsi="Arial" w:cs="Arial"/>
          <w:color w:val="auto"/>
          <w:sz w:val="20"/>
          <w:szCs w:val="20"/>
        </w:rPr>
      </w:pPr>
      <w:r w:rsidRPr="00C3157B">
        <w:rPr>
          <w:rFonts w:ascii="Arial" w:hAnsi="Arial" w:cs="Arial"/>
          <w:color w:val="auto"/>
          <w:sz w:val="20"/>
          <w:szCs w:val="20"/>
        </w:rPr>
        <w:t>(b)</w:t>
      </w:r>
      <w:r w:rsidRPr="00C3157B">
        <w:rPr>
          <w:rFonts w:ascii="Arial" w:hAnsi="Arial" w:cs="Arial"/>
          <w:color w:val="auto"/>
          <w:sz w:val="20"/>
          <w:szCs w:val="20"/>
        </w:rPr>
        <w:tab/>
        <w:t xml:space="preserve"> </w:t>
      </w:r>
      <w:r w:rsidRPr="00C3157B">
        <w:rPr>
          <w:rFonts w:ascii="Arial" w:hAnsi="Arial" w:cs="Arial"/>
          <w:i/>
          <w:color w:val="auto"/>
          <w:sz w:val="20"/>
          <w:szCs w:val="20"/>
        </w:rPr>
        <w:t>Beveled Washers</w:t>
      </w:r>
      <w:r w:rsidRPr="00C3157B">
        <w:rPr>
          <w:rFonts w:ascii="Arial" w:hAnsi="Arial" w:cs="Arial"/>
          <w:color w:val="auto"/>
          <w:sz w:val="20"/>
          <w:szCs w:val="20"/>
        </w:rPr>
        <w:t xml:space="preserve">. Beveled washers shall conform to ASTM F436, with an angle matching the inclination of the soil nail to provide uniform bearing. </w:t>
      </w:r>
    </w:p>
    <w:p w14:paraId="7E3755AB" w14:textId="77777777" w:rsidR="009B55E7" w:rsidRPr="00C3157B" w:rsidRDefault="009B55E7" w:rsidP="00355C62">
      <w:pPr>
        <w:pStyle w:val="Default"/>
        <w:ind w:left="360" w:hanging="360"/>
        <w:rPr>
          <w:rFonts w:ascii="Arial" w:hAnsi="Arial" w:cs="Arial"/>
          <w:color w:val="auto"/>
          <w:sz w:val="20"/>
          <w:szCs w:val="20"/>
        </w:rPr>
      </w:pPr>
    </w:p>
    <w:p w14:paraId="2BDE782F" w14:textId="77777777" w:rsidR="009B55E7" w:rsidRPr="00C3157B" w:rsidRDefault="009B55E7" w:rsidP="00355C62">
      <w:pPr>
        <w:pStyle w:val="Default"/>
        <w:ind w:left="360" w:hanging="360"/>
        <w:rPr>
          <w:rFonts w:ascii="Arial" w:hAnsi="Arial" w:cs="Arial"/>
          <w:color w:val="auto"/>
          <w:sz w:val="20"/>
          <w:szCs w:val="20"/>
        </w:rPr>
      </w:pPr>
      <w:r w:rsidRPr="00C3157B">
        <w:rPr>
          <w:rFonts w:ascii="Arial" w:hAnsi="Arial" w:cs="Arial"/>
          <w:color w:val="auto"/>
          <w:sz w:val="20"/>
          <w:szCs w:val="20"/>
        </w:rPr>
        <w:t>(c)</w:t>
      </w:r>
      <w:r w:rsidRPr="00C3157B">
        <w:rPr>
          <w:rFonts w:ascii="Arial" w:hAnsi="Arial" w:cs="Arial"/>
          <w:color w:val="auto"/>
          <w:sz w:val="20"/>
          <w:szCs w:val="20"/>
        </w:rPr>
        <w:tab/>
      </w:r>
      <w:r w:rsidRPr="00C3157B">
        <w:rPr>
          <w:rFonts w:ascii="Arial" w:hAnsi="Arial" w:cs="Arial"/>
          <w:i/>
          <w:iCs/>
          <w:color w:val="auto"/>
          <w:sz w:val="20"/>
          <w:szCs w:val="20"/>
        </w:rPr>
        <w:t>Nuts</w:t>
      </w:r>
      <w:r w:rsidRPr="00C3157B">
        <w:rPr>
          <w:rFonts w:ascii="Arial" w:hAnsi="Arial" w:cs="Arial"/>
          <w:color w:val="auto"/>
          <w:sz w:val="20"/>
          <w:szCs w:val="20"/>
        </w:rPr>
        <w:t xml:space="preserve">. Nuts shall be hexagonal and fitted with beveled washer or spherical seat to provide uniform bearing to develop the full ultimate tensile strength of the bar as certified by the manufacturer and conform to AASHTO M292/ASTM A194. ,. </w:t>
      </w:r>
    </w:p>
    <w:p w14:paraId="10B56EAE" w14:textId="77777777" w:rsidR="009B55E7" w:rsidRPr="00C3157B" w:rsidRDefault="009B55E7" w:rsidP="00355C62">
      <w:pPr>
        <w:pStyle w:val="Default"/>
        <w:ind w:left="360" w:hanging="360"/>
        <w:rPr>
          <w:rFonts w:ascii="Arial" w:hAnsi="Arial" w:cs="Arial"/>
          <w:color w:val="auto"/>
          <w:sz w:val="20"/>
          <w:szCs w:val="20"/>
        </w:rPr>
      </w:pPr>
    </w:p>
    <w:p w14:paraId="1B63C741" w14:textId="77777777" w:rsidR="009B55E7" w:rsidRDefault="009B55E7" w:rsidP="00355C62">
      <w:pPr>
        <w:pStyle w:val="Default"/>
        <w:ind w:left="360" w:hanging="360"/>
        <w:rPr>
          <w:rFonts w:ascii="Arial" w:hAnsi="Arial" w:cs="Arial"/>
          <w:color w:val="auto"/>
          <w:sz w:val="20"/>
          <w:szCs w:val="20"/>
        </w:rPr>
      </w:pPr>
      <w:r w:rsidRPr="00C3157B">
        <w:rPr>
          <w:rFonts w:ascii="Arial" w:hAnsi="Arial" w:cs="Arial"/>
          <w:color w:val="auto"/>
          <w:sz w:val="20"/>
          <w:szCs w:val="20"/>
        </w:rPr>
        <w:t>(d)</w:t>
      </w:r>
      <w:r w:rsidRPr="00C3157B">
        <w:rPr>
          <w:rFonts w:ascii="Arial" w:hAnsi="Arial" w:cs="Arial"/>
          <w:color w:val="auto"/>
          <w:sz w:val="20"/>
          <w:szCs w:val="20"/>
        </w:rPr>
        <w:tab/>
      </w:r>
      <w:r w:rsidRPr="00C3157B">
        <w:rPr>
          <w:rFonts w:ascii="Arial" w:hAnsi="Arial" w:cs="Arial"/>
          <w:i/>
          <w:iCs/>
          <w:color w:val="auto"/>
          <w:sz w:val="20"/>
          <w:szCs w:val="20"/>
        </w:rPr>
        <w:t>Headed Studs</w:t>
      </w:r>
      <w:r w:rsidRPr="00C3157B">
        <w:rPr>
          <w:rFonts w:ascii="Arial" w:hAnsi="Arial" w:cs="Arial"/>
          <w:color w:val="auto"/>
          <w:sz w:val="20"/>
          <w:szCs w:val="20"/>
        </w:rPr>
        <w:t xml:space="preserve">. Headed studs on the bearing plate shall conform to requirements of Section 509.12. </w:t>
      </w:r>
    </w:p>
    <w:p w14:paraId="6D89F5A4" w14:textId="77777777" w:rsidR="009B55E7" w:rsidRPr="00C3157B" w:rsidRDefault="009B55E7" w:rsidP="009B55E7">
      <w:pPr>
        <w:pStyle w:val="Default"/>
        <w:numPr>
          <w:ilvl w:val="0"/>
          <w:numId w:val="12"/>
        </w:numPr>
        <w:spacing w:after="240"/>
        <w:ind w:left="0" w:firstLine="0"/>
        <w:rPr>
          <w:rFonts w:ascii="Arial" w:hAnsi="Arial" w:cs="Arial"/>
          <w:sz w:val="20"/>
          <w:szCs w:val="20"/>
        </w:rPr>
      </w:pPr>
      <w:r w:rsidRPr="00C3157B">
        <w:rPr>
          <w:rFonts w:ascii="Arial" w:hAnsi="Arial" w:cs="Arial"/>
          <w:b/>
          <w:sz w:val="20"/>
          <w:szCs w:val="20"/>
        </w:rPr>
        <w:t>Welded Wire Fabric.</w:t>
      </w:r>
      <w:r w:rsidRPr="00C3157B">
        <w:rPr>
          <w:rFonts w:ascii="Arial" w:hAnsi="Arial" w:cs="Arial"/>
          <w:sz w:val="20"/>
          <w:szCs w:val="20"/>
        </w:rPr>
        <w:t xml:space="preserve">  Welded Wire Fabric shall conform to AASHTO M55, AASHTO M221, or ASTM A1064. </w:t>
      </w:r>
    </w:p>
    <w:p w14:paraId="60A197A0" w14:textId="77777777" w:rsidR="009B55E7" w:rsidRPr="00C3157B" w:rsidRDefault="009B55E7" w:rsidP="00D8271A">
      <w:pPr>
        <w:pStyle w:val="Default"/>
        <w:jc w:val="center"/>
        <w:rPr>
          <w:rFonts w:ascii="Arial" w:hAnsi="Arial" w:cs="Arial"/>
          <w:b/>
          <w:color w:val="auto"/>
          <w:sz w:val="20"/>
          <w:szCs w:val="20"/>
        </w:rPr>
      </w:pPr>
      <w:r w:rsidRPr="00C3157B">
        <w:rPr>
          <w:rFonts w:ascii="Arial" w:hAnsi="Arial" w:cs="Arial"/>
          <w:b/>
          <w:color w:val="auto"/>
          <w:sz w:val="20"/>
          <w:szCs w:val="20"/>
        </w:rPr>
        <w:t>CONSTRUCTION REQUIREMENTS</w:t>
      </w:r>
    </w:p>
    <w:p w14:paraId="3242C97D" w14:textId="77777777" w:rsidR="009B55E7" w:rsidRPr="00C3157B" w:rsidRDefault="009B55E7" w:rsidP="00355C62">
      <w:pPr>
        <w:pStyle w:val="Default"/>
        <w:rPr>
          <w:rFonts w:ascii="Arial" w:hAnsi="Arial" w:cs="Arial"/>
          <w:color w:val="auto"/>
          <w:sz w:val="20"/>
          <w:szCs w:val="20"/>
        </w:rPr>
      </w:pPr>
    </w:p>
    <w:p w14:paraId="47389D9F" w14:textId="77777777" w:rsidR="009B55E7" w:rsidRPr="00C3157B" w:rsidRDefault="009B55E7" w:rsidP="009B55E7">
      <w:pPr>
        <w:pStyle w:val="Default"/>
        <w:numPr>
          <w:ilvl w:val="0"/>
          <w:numId w:val="12"/>
        </w:numPr>
        <w:spacing w:after="240"/>
        <w:ind w:left="0" w:firstLine="0"/>
        <w:rPr>
          <w:rFonts w:ascii="Arial" w:hAnsi="Arial" w:cs="Arial"/>
          <w:sz w:val="20"/>
          <w:szCs w:val="20"/>
        </w:rPr>
      </w:pPr>
      <w:r w:rsidRPr="00C3157B">
        <w:rPr>
          <w:rFonts w:ascii="Arial" w:hAnsi="Arial" w:cs="Arial"/>
          <w:b/>
          <w:bCs/>
          <w:sz w:val="20"/>
          <w:szCs w:val="20"/>
        </w:rPr>
        <w:t xml:space="preserve">Contractor Qualifications.  </w:t>
      </w:r>
      <w:r w:rsidRPr="00C3157B">
        <w:rPr>
          <w:rFonts w:ascii="Arial" w:hAnsi="Arial" w:cs="Arial"/>
          <w:sz w:val="20"/>
          <w:szCs w:val="20"/>
        </w:rPr>
        <w:t xml:space="preserve">The Contractor shall provide on-site supervisors and drill operators with experience installing permanent soil nails on at least 3 permanent soil nail retaining wall projects during the past 3 years totaling at least 10,000 square feet of wall face area and at least 500 permanent soil nails.  </w:t>
      </w:r>
    </w:p>
    <w:p w14:paraId="6203B51A" w14:textId="77777777" w:rsidR="009B55E7" w:rsidRPr="00C3157B" w:rsidRDefault="009B55E7" w:rsidP="009B55E7">
      <w:pPr>
        <w:pStyle w:val="Default"/>
        <w:numPr>
          <w:ilvl w:val="0"/>
          <w:numId w:val="12"/>
        </w:numPr>
        <w:spacing w:after="240"/>
        <w:ind w:left="0" w:firstLine="0"/>
        <w:rPr>
          <w:rFonts w:ascii="Arial" w:hAnsi="Arial" w:cs="Arial"/>
          <w:sz w:val="20"/>
          <w:szCs w:val="20"/>
        </w:rPr>
      </w:pPr>
      <w:r w:rsidRPr="00C3157B">
        <w:rPr>
          <w:rFonts w:ascii="Arial" w:hAnsi="Arial" w:cs="Arial"/>
          <w:b/>
          <w:sz w:val="20"/>
          <w:szCs w:val="20"/>
        </w:rPr>
        <w:t>Submittals.</w:t>
      </w:r>
      <w:r w:rsidRPr="00C3157B">
        <w:rPr>
          <w:rFonts w:ascii="Arial" w:hAnsi="Arial" w:cs="Arial"/>
          <w:sz w:val="20"/>
          <w:szCs w:val="20"/>
        </w:rPr>
        <w:t xml:space="preserve">  The following documents shall be submitted in accordance with subsection 105.02. No work relating to soil nail wall construction including ordering materials shall be performed before the following submittals have been reviewed and reviewed by the Engineer.</w:t>
      </w:r>
    </w:p>
    <w:p w14:paraId="43478634" w14:textId="77777777" w:rsidR="009B55E7" w:rsidRPr="00C3157B" w:rsidRDefault="009B55E7" w:rsidP="009B55E7">
      <w:pPr>
        <w:pStyle w:val="CM33"/>
        <w:numPr>
          <w:ilvl w:val="0"/>
          <w:numId w:val="3"/>
        </w:numPr>
        <w:spacing w:after="240"/>
        <w:ind w:left="360"/>
        <w:rPr>
          <w:rFonts w:ascii="Arial" w:hAnsi="Arial" w:cs="Arial"/>
          <w:sz w:val="20"/>
          <w:szCs w:val="20"/>
        </w:rPr>
      </w:pPr>
      <w:r w:rsidRPr="00C3157B">
        <w:rPr>
          <w:rFonts w:ascii="Arial" w:hAnsi="Arial" w:cs="Arial"/>
          <w:i/>
          <w:sz w:val="20"/>
          <w:szCs w:val="20"/>
        </w:rPr>
        <w:t>Qualifications</w:t>
      </w:r>
      <w:r w:rsidRPr="00C3157B">
        <w:rPr>
          <w:rFonts w:ascii="Arial" w:hAnsi="Arial" w:cs="Arial"/>
          <w:sz w:val="20"/>
          <w:szCs w:val="20"/>
        </w:rPr>
        <w:t xml:space="preserve">. The soil nailing Contractor shall submit a brief description of at least 3 completed projects, including the owning agency’s name, address, current phone number, location of project, project contract value, square foot of wall, the number of nails, scheduled completion date, and actual completion date for the project. </w:t>
      </w:r>
    </w:p>
    <w:p w14:paraId="29F457FA" w14:textId="77777777" w:rsidR="009B55E7" w:rsidRPr="00C3157B" w:rsidRDefault="009B55E7" w:rsidP="009B55E7">
      <w:pPr>
        <w:pStyle w:val="CM33"/>
        <w:numPr>
          <w:ilvl w:val="0"/>
          <w:numId w:val="3"/>
        </w:numPr>
        <w:spacing w:after="240"/>
        <w:ind w:left="360"/>
        <w:rPr>
          <w:rFonts w:ascii="Arial" w:hAnsi="Arial" w:cs="Arial"/>
          <w:sz w:val="20"/>
          <w:szCs w:val="20"/>
        </w:rPr>
      </w:pPr>
      <w:r w:rsidRPr="00C3157B">
        <w:rPr>
          <w:rFonts w:ascii="Arial" w:hAnsi="Arial" w:cs="Arial"/>
          <w:i/>
          <w:sz w:val="20"/>
          <w:szCs w:val="20"/>
        </w:rPr>
        <w:t>Personnel</w:t>
      </w:r>
      <w:r w:rsidRPr="00C3157B">
        <w:rPr>
          <w:rFonts w:ascii="Arial" w:hAnsi="Arial" w:cs="Arial"/>
          <w:sz w:val="20"/>
          <w:szCs w:val="20"/>
        </w:rPr>
        <w:t xml:space="preserve">. At least 14 calendar days before starting soil nail work, the soil nailing Contractor shall identify on-site supervisors, and drill operators assigned to the project, and submit a summary of each individual’s experience.  Only those individuals designated as meeting the qualifications requirements shall be used for the project.  The soil nailing Contractor shall not substitute for any of these individuals without written approval by the Engineer.  The Engineer will review the soil nailing Contractor qualifications and staff within 15 working days after receipt of the submission.  The Engineer may suspend the work if the soil nailing Contractor substitutes unqualified personnel for qualified personnel during construction.  If work is suspended due to the substitution of unqualified personnel per subsection 504.06, the Contractor shall be fully liable for additional costs resulting from the suspension of work and no adjustment in contract time resulting from the suspension of the work will be allowed. </w:t>
      </w:r>
    </w:p>
    <w:p w14:paraId="1DDFD88E" w14:textId="77777777" w:rsidR="009B55E7" w:rsidRPr="00C3157B" w:rsidRDefault="009B55E7" w:rsidP="009B55E7">
      <w:pPr>
        <w:pStyle w:val="CM33"/>
        <w:numPr>
          <w:ilvl w:val="0"/>
          <w:numId w:val="3"/>
        </w:numPr>
        <w:spacing w:after="240"/>
        <w:ind w:left="360"/>
        <w:rPr>
          <w:rFonts w:ascii="Arial" w:hAnsi="Arial" w:cs="Arial"/>
          <w:sz w:val="20"/>
          <w:szCs w:val="20"/>
        </w:rPr>
      </w:pPr>
      <w:r w:rsidRPr="00C3157B">
        <w:rPr>
          <w:rFonts w:ascii="Arial" w:hAnsi="Arial" w:cs="Arial"/>
          <w:i/>
          <w:sz w:val="20"/>
          <w:szCs w:val="20"/>
        </w:rPr>
        <w:t>Construction Plan</w:t>
      </w:r>
      <w:r w:rsidRPr="00C3157B">
        <w:rPr>
          <w:rFonts w:ascii="Arial" w:hAnsi="Arial" w:cs="Arial"/>
          <w:sz w:val="20"/>
          <w:szCs w:val="20"/>
        </w:rPr>
        <w:t>. At least 14 days before starting soil nail work, the soil nailing Contractor shall submit a Construction Plan to the Engineer for review that includes the following:</w:t>
      </w:r>
    </w:p>
    <w:p w14:paraId="2F83850C" w14:textId="77777777" w:rsidR="009B55E7" w:rsidRPr="00C3157B" w:rsidRDefault="009B55E7" w:rsidP="009B55E7">
      <w:pPr>
        <w:pStyle w:val="Default"/>
        <w:numPr>
          <w:ilvl w:val="0"/>
          <w:numId w:val="4"/>
        </w:numPr>
        <w:spacing w:after="240"/>
        <w:rPr>
          <w:rFonts w:ascii="Arial" w:hAnsi="Arial" w:cs="Arial"/>
          <w:color w:val="auto"/>
          <w:sz w:val="20"/>
          <w:szCs w:val="20"/>
        </w:rPr>
      </w:pPr>
      <w:r w:rsidRPr="00C3157B">
        <w:rPr>
          <w:rFonts w:ascii="Arial" w:hAnsi="Arial" w:cs="Arial"/>
          <w:color w:val="auto"/>
          <w:sz w:val="20"/>
          <w:szCs w:val="20"/>
        </w:rPr>
        <w:t>The start and finish date and proposed detailed wall construction sequence. Include schedule entries and anticipated durations for each lift excavation, soil nail installation for each lift, grout curing, soil nail testing, and shotcrete placement and curing.</w:t>
      </w:r>
    </w:p>
    <w:p w14:paraId="6393DF72" w14:textId="77777777" w:rsidR="009B55E7" w:rsidRPr="00C3157B" w:rsidRDefault="009B55E7" w:rsidP="009B55E7">
      <w:pPr>
        <w:pStyle w:val="Default"/>
        <w:numPr>
          <w:ilvl w:val="0"/>
          <w:numId w:val="4"/>
        </w:numPr>
        <w:spacing w:after="240"/>
        <w:rPr>
          <w:rFonts w:ascii="Arial" w:hAnsi="Arial" w:cs="Arial"/>
          <w:color w:val="auto"/>
          <w:sz w:val="20"/>
          <w:szCs w:val="20"/>
        </w:rPr>
      </w:pPr>
      <w:r w:rsidRPr="00C3157B">
        <w:rPr>
          <w:rFonts w:ascii="Arial" w:hAnsi="Arial" w:cs="Arial"/>
          <w:color w:val="auto"/>
          <w:sz w:val="20"/>
          <w:szCs w:val="20"/>
        </w:rPr>
        <w:t xml:space="preserve">Drilling and grouting methods and equipment, including the </w:t>
      </w:r>
      <w:r w:rsidRPr="00C3157B">
        <w:rPr>
          <w:rFonts w:ascii="Arial" w:hAnsi="Arial" w:cs="Arial"/>
          <w:bCs/>
          <w:iCs/>
          <w:color w:val="auto"/>
          <w:sz w:val="20"/>
          <w:szCs w:val="20"/>
        </w:rPr>
        <w:t xml:space="preserve">drill hole diameter proposed to achieve the specified pullout resistance values shown on the plans </w:t>
      </w:r>
      <w:r w:rsidRPr="00C3157B">
        <w:rPr>
          <w:rFonts w:ascii="Arial" w:hAnsi="Arial" w:cs="Arial"/>
          <w:color w:val="auto"/>
          <w:sz w:val="20"/>
          <w:szCs w:val="20"/>
        </w:rPr>
        <w:t xml:space="preserve">and any proposed variation of these along the wall alignment. </w:t>
      </w:r>
    </w:p>
    <w:p w14:paraId="3AEFFA32" w14:textId="77777777" w:rsidR="009B55E7" w:rsidRPr="00C3157B" w:rsidRDefault="009B55E7" w:rsidP="009B55E7">
      <w:pPr>
        <w:pStyle w:val="Default"/>
        <w:numPr>
          <w:ilvl w:val="0"/>
          <w:numId w:val="4"/>
        </w:numPr>
        <w:spacing w:after="240"/>
        <w:rPr>
          <w:rFonts w:ascii="Arial" w:hAnsi="Arial" w:cs="Arial"/>
          <w:color w:val="auto"/>
          <w:sz w:val="20"/>
          <w:szCs w:val="20"/>
        </w:rPr>
      </w:pPr>
      <w:r w:rsidRPr="00C3157B">
        <w:rPr>
          <w:rFonts w:ascii="Arial" w:hAnsi="Arial" w:cs="Arial"/>
          <w:color w:val="auto"/>
          <w:sz w:val="20"/>
          <w:szCs w:val="20"/>
        </w:rPr>
        <w:t xml:space="preserve">Soil nail grout mix design, including compressive strength test results supplied by a qualified independent testing lab verifying the specified minimum 3-day and 28-day grout compressive strengths.  Previous test results for the same grout mix completed within one year of the start of grouting may be submitted for verification of the required compressive strengths. </w:t>
      </w:r>
    </w:p>
    <w:p w14:paraId="235E2B94" w14:textId="77777777" w:rsidR="009B55E7" w:rsidRPr="00C3157B" w:rsidRDefault="009B55E7" w:rsidP="009B55E7">
      <w:pPr>
        <w:pStyle w:val="Default"/>
        <w:numPr>
          <w:ilvl w:val="0"/>
          <w:numId w:val="4"/>
        </w:numPr>
        <w:spacing w:after="240"/>
        <w:rPr>
          <w:rFonts w:ascii="Arial" w:hAnsi="Arial" w:cs="Arial"/>
          <w:color w:val="auto"/>
          <w:sz w:val="20"/>
          <w:szCs w:val="20"/>
        </w:rPr>
      </w:pPr>
      <w:r w:rsidRPr="00C3157B">
        <w:rPr>
          <w:rFonts w:ascii="Arial" w:hAnsi="Arial" w:cs="Arial"/>
          <w:color w:val="auto"/>
          <w:sz w:val="20"/>
          <w:szCs w:val="20"/>
        </w:rPr>
        <w:t xml:space="preserve">Soil nail grout placement procedures and equipment. </w:t>
      </w:r>
    </w:p>
    <w:p w14:paraId="6EBA9751" w14:textId="77777777" w:rsidR="009B55E7" w:rsidRPr="00C3157B" w:rsidRDefault="009B55E7" w:rsidP="009B55E7">
      <w:pPr>
        <w:pStyle w:val="Default"/>
        <w:numPr>
          <w:ilvl w:val="0"/>
          <w:numId w:val="4"/>
        </w:numPr>
        <w:spacing w:after="240"/>
        <w:rPr>
          <w:rFonts w:ascii="Arial" w:hAnsi="Arial" w:cs="Arial"/>
          <w:color w:val="auto"/>
          <w:sz w:val="20"/>
          <w:szCs w:val="20"/>
        </w:rPr>
      </w:pPr>
      <w:r w:rsidRPr="00C3157B">
        <w:rPr>
          <w:rFonts w:ascii="Arial" w:hAnsi="Arial" w:cs="Arial"/>
          <w:color w:val="auto"/>
          <w:sz w:val="20"/>
          <w:szCs w:val="20"/>
        </w:rPr>
        <w:t>Shotcrete materials and methods including methods to address soil fall out, perched water, and anti-washout as needed based on site condition or review of the Geotechnical Report in accordance with subsection 102.05.</w:t>
      </w:r>
    </w:p>
    <w:p w14:paraId="074BF45E" w14:textId="77777777" w:rsidR="009B55E7" w:rsidRPr="00C3157B" w:rsidRDefault="009B55E7" w:rsidP="009B55E7">
      <w:pPr>
        <w:pStyle w:val="ListParagraph"/>
        <w:numPr>
          <w:ilvl w:val="0"/>
          <w:numId w:val="4"/>
        </w:numPr>
        <w:spacing w:after="240" w:line="240" w:lineRule="auto"/>
        <w:rPr>
          <w:rFonts w:ascii="Arial" w:hAnsi="Arial" w:cs="Arial"/>
          <w:sz w:val="20"/>
          <w:szCs w:val="20"/>
        </w:rPr>
      </w:pPr>
      <w:r w:rsidRPr="00C3157B">
        <w:rPr>
          <w:rFonts w:ascii="Arial" w:hAnsi="Arial" w:cs="Arial"/>
          <w:sz w:val="20"/>
          <w:szCs w:val="20"/>
        </w:rPr>
        <w:t xml:space="preserve">All materials, methods, and control procedures for the initial shotcrete facing. </w:t>
      </w:r>
    </w:p>
    <w:p w14:paraId="07EA6A08" w14:textId="4A0E73F6" w:rsidR="009B55E7" w:rsidRDefault="009B55E7" w:rsidP="009B55E7">
      <w:pPr>
        <w:pStyle w:val="Default"/>
        <w:numPr>
          <w:ilvl w:val="0"/>
          <w:numId w:val="4"/>
        </w:numPr>
        <w:spacing w:after="240"/>
        <w:rPr>
          <w:rFonts w:ascii="Arial" w:hAnsi="Arial" w:cs="Arial"/>
          <w:color w:val="auto"/>
          <w:sz w:val="20"/>
          <w:szCs w:val="20"/>
        </w:rPr>
      </w:pPr>
      <w:r w:rsidRPr="00C3157B">
        <w:rPr>
          <w:rFonts w:ascii="Arial" w:hAnsi="Arial" w:cs="Arial"/>
          <w:color w:val="auto"/>
          <w:sz w:val="20"/>
          <w:szCs w:val="20"/>
        </w:rPr>
        <w:t xml:space="preserve">Soil nail testing methods and equipment setup. </w:t>
      </w:r>
    </w:p>
    <w:p w14:paraId="278385B3" w14:textId="77777777" w:rsidR="00F03634" w:rsidRPr="00C3157B" w:rsidRDefault="00F03634" w:rsidP="00F03634">
      <w:pPr>
        <w:pStyle w:val="Default"/>
        <w:spacing w:after="240"/>
        <w:rPr>
          <w:rFonts w:ascii="Arial" w:hAnsi="Arial" w:cs="Arial"/>
          <w:color w:val="auto"/>
          <w:sz w:val="20"/>
          <w:szCs w:val="20"/>
        </w:rPr>
      </w:pPr>
    </w:p>
    <w:p w14:paraId="46F26B01" w14:textId="77777777" w:rsidR="009B55E7" w:rsidRPr="00C3157B" w:rsidRDefault="009B55E7" w:rsidP="009B55E7">
      <w:pPr>
        <w:pStyle w:val="Default"/>
        <w:numPr>
          <w:ilvl w:val="0"/>
          <w:numId w:val="4"/>
        </w:numPr>
        <w:spacing w:after="240"/>
        <w:rPr>
          <w:rFonts w:ascii="Arial" w:hAnsi="Arial" w:cs="Arial"/>
          <w:color w:val="auto"/>
          <w:sz w:val="20"/>
          <w:szCs w:val="20"/>
        </w:rPr>
      </w:pPr>
      <w:r w:rsidRPr="00C3157B">
        <w:rPr>
          <w:rFonts w:ascii="Arial" w:hAnsi="Arial" w:cs="Arial"/>
          <w:color w:val="auto"/>
          <w:sz w:val="20"/>
          <w:szCs w:val="20"/>
        </w:rPr>
        <w:t xml:space="preserve">Identification number and certified calibration records for each test jack, pressure gauges, and load cell to be used.  Jack, load cell, and pressure gauge shall be calibrated as a unit.  Calibration records shall include the date tested, the device identification number, and the calibration test results and shall be certified for an accuracy of at least 2 percent of the applied certification loads by a qualified independent testing laboratory within 6 months prior to submittal. </w:t>
      </w:r>
    </w:p>
    <w:p w14:paraId="5CFFE4BF" w14:textId="77777777" w:rsidR="009B55E7" w:rsidRPr="00C3157B" w:rsidRDefault="009B55E7" w:rsidP="009B55E7">
      <w:pPr>
        <w:pStyle w:val="Default"/>
        <w:numPr>
          <w:ilvl w:val="0"/>
          <w:numId w:val="4"/>
        </w:numPr>
        <w:rPr>
          <w:rFonts w:ascii="Arial" w:hAnsi="Arial" w:cs="Arial"/>
          <w:color w:val="auto"/>
          <w:sz w:val="20"/>
          <w:szCs w:val="20"/>
        </w:rPr>
      </w:pPr>
      <w:r w:rsidRPr="00C3157B">
        <w:rPr>
          <w:rFonts w:ascii="Arial" w:hAnsi="Arial" w:cs="Arial"/>
          <w:color w:val="auto"/>
          <w:sz w:val="20"/>
          <w:szCs w:val="20"/>
        </w:rPr>
        <w:t xml:space="preserve">Certificates of Compliance for: </w:t>
      </w:r>
    </w:p>
    <w:p w14:paraId="5FF755FE" w14:textId="77777777" w:rsidR="009B55E7" w:rsidRPr="00C3157B" w:rsidRDefault="009B55E7" w:rsidP="009B55E7">
      <w:pPr>
        <w:pStyle w:val="Default"/>
        <w:numPr>
          <w:ilvl w:val="1"/>
          <w:numId w:val="4"/>
        </w:numPr>
        <w:rPr>
          <w:rFonts w:ascii="Arial" w:hAnsi="Arial" w:cs="Arial"/>
          <w:color w:val="auto"/>
          <w:sz w:val="20"/>
          <w:szCs w:val="20"/>
        </w:rPr>
      </w:pPr>
      <w:r w:rsidRPr="00C3157B">
        <w:rPr>
          <w:rFonts w:ascii="Arial" w:hAnsi="Arial" w:cs="Arial"/>
          <w:color w:val="auto"/>
          <w:sz w:val="20"/>
          <w:szCs w:val="20"/>
        </w:rPr>
        <w:t>The soil nail bar yield or ultimate tensile strength.</w:t>
      </w:r>
    </w:p>
    <w:p w14:paraId="2EAACC9D" w14:textId="77777777" w:rsidR="009B55E7" w:rsidRPr="00C3157B" w:rsidRDefault="009B55E7" w:rsidP="009B55E7">
      <w:pPr>
        <w:pStyle w:val="Default"/>
        <w:numPr>
          <w:ilvl w:val="1"/>
          <w:numId w:val="4"/>
        </w:numPr>
        <w:rPr>
          <w:rFonts w:ascii="Arial" w:hAnsi="Arial" w:cs="Arial"/>
          <w:color w:val="auto"/>
          <w:sz w:val="20"/>
          <w:szCs w:val="20"/>
        </w:rPr>
      </w:pPr>
      <w:r w:rsidRPr="00C3157B">
        <w:rPr>
          <w:rFonts w:ascii="Arial" w:hAnsi="Arial" w:cs="Arial"/>
          <w:color w:val="auto"/>
          <w:sz w:val="20"/>
          <w:szCs w:val="20"/>
        </w:rPr>
        <w:t>Soil nail bar steel type.</w:t>
      </w:r>
    </w:p>
    <w:p w14:paraId="6978669E" w14:textId="77777777" w:rsidR="009B55E7" w:rsidRPr="00C3157B" w:rsidRDefault="009B55E7" w:rsidP="009B55E7">
      <w:pPr>
        <w:pStyle w:val="Default"/>
        <w:numPr>
          <w:ilvl w:val="1"/>
          <w:numId w:val="4"/>
        </w:numPr>
        <w:rPr>
          <w:rFonts w:ascii="Arial" w:hAnsi="Arial" w:cs="Arial"/>
          <w:color w:val="auto"/>
          <w:sz w:val="20"/>
          <w:szCs w:val="20"/>
        </w:rPr>
      </w:pPr>
      <w:r w:rsidRPr="00C3157B">
        <w:rPr>
          <w:rFonts w:ascii="Arial" w:hAnsi="Arial" w:cs="Arial"/>
          <w:color w:val="auto"/>
          <w:sz w:val="20"/>
          <w:szCs w:val="20"/>
        </w:rPr>
        <w:t>Bearing plates, washers, nuts, and couplers.</w:t>
      </w:r>
    </w:p>
    <w:p w14:paraId="4B05B575" w14:textId="77777777" w:rsidR="009B55E7" w:rsidRPr="00C3157B" w:rsidRDefault="009B55E7" w:rsidP="009B55E7">
      <w:pPr>
        <w:pStyle w:val="Default"/>
        <w:numPr>
          <w:ilvl w:val="1"/>
          <w:numId w:val="4"/>
        </w:numPr>
        <w:rPr>
          <w:rFonts w:ascii="Arial" w:hAnsi="Arial" w:cs="Arial"/>
          <w:color w:val="auto"/>
          <w:sz w:val="20"/>
          <w:szCs w:val="20"/>
        </w:rPr>
      </w:pPr>
      <w:r w:rsidRPr="00C3157B">
        <w:rPr>
          <w:rFonts w:ascii="Arial" w:hAnsi="Arial" w:cs="Arial"/>
          <w:color w:val="auto"/>
          <w:sz w:val="20"/>
          <w:szCs w:val="20"/>
        </w:rPr>
        <w:t>Corrosion protection.</w:t>
      </w:r>
    </w:p>
    <w:p w14:paraId="350F1F39" w14:textId="77777777" w:rsidR="009B55E7" w:rsidRPr="00C3157B" w:rsidRDefault="009B55E7" w:rsidP="009B55E7">
      <w:pPr>
        <w:pStyle w:val="Default"/>
        <w:numPr>
          <w:ilvl w:val="1"/>
          <w:numId w:val="4"/>
        </w:numPr>
        <w:rPr>
          <w:rFonts w:ascii="Arial" w:hAnsi="Arial" w:cs="Arial"/>
          <w:color w:val="auto"/>
          <w:sz w:val="20"/>
          <w:szCs w:val="20"/>
        </w:rPr>
      </w:pPr>
      <w:r w:rsidRPr="00C3157B">
        <w:rPr>
          <w:rFonts w:ascii="Arial" w:hAnsi="Arial" w:cs="Arial"/>
          <w:color w:val="auto"/>
          <w:sz w:val="20"/>
          <w:szCs w:val="20"/>
        </w:rPr>
        <w:t xml:space="preserve">Geocomposite strip drain and underdrain material. </w:t>
      </w:r>
    </w:p>
    <w:p w14:paraId="202D9FC1" w14:textId="77777777" w:rsidR="009B55E7" w:rsidRPr="00C3157B" w:rsidRDefault="009B55E7" w:rsidP="00355C62">
      <w:pPr>
        <w:pStyle w:val="CM33"/>
        <w:spacing w:after="0"/>
        <w:rPr>
          <w:rFonts w:ascii="Arial" w:hAnsi="Arial" w:cs="Arial"/>
          <w:sz w:val="20"/>
          <w:szCs w:val="20"/>
        </w:rPr>
      </w:pPr>
    </w:p>
    <w:p w14:paraId="115684FC" w14:textId="77777777" w:rsidR="009B55E7" w:rsidRPr="00C3157B" w:rsidRDefault="009B55E7" w:rsidP="00C3157B">
      <w:pPr>
        <w:pStyle w:val="CM33"/>
        <w:spacing w:after="0"/>
        <w:ind w:left="360"/>
        <w:rPr>
          <w:rFonts w:ascii="Arial" w:hAnsi="Arial" w:cs="Arial"/>
          <w:sz w:val="20"/>
          <w:szCs w:val="20"/>
        </w:rPr>
      </w:pPr>
      <w:r w:rsidRPr="00C3157B">
        <w:rPr>
          <w:rFonts w:ascii="Arial" w:hAnsi="Arial" w:cs="Arial"/>
          <w:sz w:val="20"/>
          <w:szCs w:val="20"/>
        </w:rPr>
        <w:t xml:space="preserve">The Engineer will review the soil nailing Contractor’s Construction Plan within 10 working days after the submission. </w:t>
      </w:r>
    </w:p>
    <w:p w14:paraId="3F38712B" w14:textId="77777777" w:rsidR="009B55E7" w:rsidRPr="00C3157B" w:rsidRDefault="009B55E7" w:rsidP="00BD0127">
      <w:pPr>
        <w:ind w:left="360" w:right="38"/>
        <w:rPr>
          <w:rFonts w:ascii="Arial" w:hAnsi="Arial" w:cs="Arial"/>
        </w:rPr>
      </w:pPr>
    </w:p>
    <w:p w14:paraId="735A4C3E" w14:textId="77777777" w:rsidR="009B55E7" w:rsidRPr="00C3157B" w:rsidRDefault="009B55E7" w:rsidP="009B55E7">
      <w:pPr>
        <w:pStyle w:val="Default"/>
        <w:numPr>
          <w:ilvl w:val="0"/>
          <w:numId w:val="12"/>
        </w:numPr>
        <w:spacing w:after="240"/>
        <w:ind w:left="0" w:firstLine="0"/>
        <w:rPr>
          <w:rFonts w:ascii="Arial" w:hAnsi="Arial" w:cs="Arial"/>
          <w:sz w:val="20"/>
          <w:szCs w:val="20"/>
        </w:rPr>
      </w:pPr>
      <w:r w:rsidRPr="00C3157B">
        <w:rPr>
          <w:rFonts w:ascii="Arial" w:hAnsi="Arial" w:cs="Arial"/>
          <w:b/>
          <w:sz w:val="20"/>
          <w:szCs w:val="20"/>
        </w:rPr>
        <w:t>Protection and Cleanup.</w:t>
      </w:r>
      <w:r w:rsidRPr="00C3157B">
        <w:rPr>
          <w:rFonts w:ascii="Arial" w:hAnsi="Arial" w:cs="Arial"/>
          <w:sz w:val="20"/>
          <w:szCs w:val="20"/>
        </w:rPr>
        <w:t xml:space="preserve">  During work operations, the Contractor shall take such precautions as may be necessary to prevent shotcrete overspray, drill cuttings, equipment exhaust, oil, wash water, and other materials from defacing or damaging private and public property including adjacent landscaping in accordance with subsections 107.12 and 107.25. The Contractor shall furnish all equipment as may be necessary to handle waste water and material from the operations, and clean up all waste resulting from the operations. The Contractor is responsible for the stability of the highway facility and nearby structures.   </w:t>
      </w:r>
    </w:p>
    <w:p w14:paraId="6A2BED9E" w14:textId="77777777" w:rsidR="009B55E7" w:rsidRPr="00C3157B" w:rsidRDefault="009B55E7" w:rsidP="009B55E7">
      <w:pPr>
        <w:pStyle w:val="Default"/>
        <w:numPr>
          <w:ilvl w:val="0"/>
          <w:numId w:val="12"/>
        </w:numPr>
        <w:spacing w:after="240"/>
        <w:ind w:left="0" w:firstLine="0"/>
        <w:rPr>
          <w:rFonts w:ascii="Arial" w:hAnsi="Arial" w:cs="Arial"/>
          <w:sz w:val="20"/>
          <w:szCs w:val="20"/>
        </w:rPr>
      </w:pPr>
      <w:r w:rsidRPr="00C3157B">
        <w:rPr>
          <w:rFonts w:ascii="Arial" w:hAnsi="Arial" w:cs="Arial"/>
          <w:b/>
          <w:sz w:val="20"/>
          <w:szCs w:val="20"/>
        </w:rPr>
        <w:t>Storage and Handling.</w:t>
      </w:r>
      <w:r w:rsidRPr="00C3157B">
        <w:rPr>
          <w:rFonts w:ascii="Arial" w:hAnsi="Arial" w:cs="Arial"/>
          <w:sz w:val="20"/>
          <w:szCs w:val="20"/>
        </w:rPr>
        <w:t xml:space="preserve">  Soil nail bars shall be stored and handled in a manner to avoid damage, excessive bending, permanent deformation, or corrosion.  Bars exhibiting abrasions, cuts, welds, weld splatter, corrosion, or pitting shall be replaced.  Bars exhibiting damage to encapsulation or epoxy coating shall be repaired or replaced.  Repaired epoxy coating areas shall have a minimum 0.012-inch thick coating. Bars exhibiting damage shall be repaired or replaced at the Contractor’s expense.</w:t>
      </w:r>
    </w:p>
    <w:p w14:paraId="3247B36C" w14:textId="77777777" w:rsidR="009B55E7" w:rsidRPr="00C3157B" w:rsidRDefault="009B55E7" w:rsidP="009B55E7">
      <w:pPr>
        <w:pStyle w:val="Default"/>
        <w:numPr>
          <w:ilvl w:val="0"/>
          <w:numId w:val="12"/>
        </w:numPr>
        <w:spacing w:after="240"/>
        <w:ind w:left="0" w:firstLine="0"/>
        <w:rPr>
          <w:rFonts w:ascii="Arial" w:hAnsi="Arial" w:cs="Arial"/>
          <w:bCs/>
          <w:sz w:val="20"/>
          <w:szCs w:val="20"/>
        </w:rPr>
      </w:pPr>
      <w:r w:rsidRPr="00C3157B">
        <w:rPr>
          <w:rFonts w:ascii="Arial" w:hAnsi="Arial" w:cs="Arial"/>
          <w:b/>
          <w:bCs/>
          <w:sz w:val="20"/>
          <w:szCs w:val="20"/>
        </w:rPr>
        <w:t xml:space="preserve">Excavation.  </w:t>
      </w:r>
      <w:r w:rsidRPr="00C3157B">
        <w:rPr>
          <w:rFonts w:ascii="Arial" w:hAnsi="Arial" w:cs="Arial"/>
          <w:sz w:val="20"/>
          <w:szCs w:val="20"/>
        </w:rPr>
        <w:t xml:space="preserve">The Contractor shall be responsible for providing the necessary survey and alignment control during the excavation for each lift, locating drill holes, and verifying limits of the soil nail wall installation. Prior to any excavation, surface water controls shall be installed around the wall area as needed to prevent surface water, seepage, or springs from flowing within or into the excavation or as determined by the Engineer. </w:t>
      </w:r>
      <w:r w:rsidRPr="00C3157B">
        <w:rPr>
          <w:rFonts w:ascii="Arial" w:hAnsi="Arial" w:cs="Arial"/>
          <w:bCs/>
          <w:sz w:val="20"/>
          <w:szCs w:val="20"/>
        </w:rPr>
        <w:t xml:space="preserve"> The </w:t>
      </w:r>
      <w:r w:rsidRPr="00C3157B">
        <w:rPr>
          <w:rFonts w:ascii="Arial" w:hAnsi="Arial" w:cs="Arial"/>
          <w:color w:val="auto"/>
          <w:sz w:val="20"/>
          <w:szCs w:val="20"/>
        </w:rPr>
        <w:t xml:space="preserve">Engineer shall be notified 14 days prior to the beginning of excavation to allow scheduling of qualified representatives of the </w:t>
      </w:r>
      <w:r w:rsidRPr="00C3157B">
        <w:rPr>
          <w:rFonts w:ascii="Arial" w:hAnsi="Arial" w:cs="Arial"/>
          <w:bCs/>
          <w:sz w:val="20"/>
          <w:szCs w:val="20"/>
        </w:rPr>
        <w:t xml:space="preserve">soil nail wall </w:t>
      </w:r>
      <w:r w:rsidRPr="00C3157B">
        <w:rPr>
          <w:rFonts w:ascii="Arial" w:hAnsi="Arial" w:cs="Arial"/>
          <w:color w:val="auto"/>
          <w:sz w:val="20"/>
          <w:szCs w:val="20"/>
        </w:rPr>
        <w:t xml:space="preserve">design professional engineer to observe the excavation and drilling as needed. The Engineer and the soil nail wall design engineer shall be contacted immediately if the Contractor encounters any ground conditions or materials during the excavation or drilling that is not shown on the plan set or unanticipated seepage, springs, or other sources of groundwater to allow for review of the design. The Contractor shall reference available Geotechnical Reports or other site condition reports in accordance with subsection 102.05 for additional information concerning the ground conditions that are anticipated during excavation. </w:t>
      </w:r>
    </w:p>
    <w:p w14:paraId="03BAF4BB" w14:textId="77777777" w:rsidR="009B55E7" w:rsidRPr="00C3157B" w:rsidRDefault="009B55E7" w:rsidP="003534BF">
      <w:pPr>
        <w:pStyle w:val="Default"/>
        <w:rPr>
          <w:rFonts w:ascii="Arial" w:hAnsi="Arial" w:cs="Arial"/>
          <w:sz w:val="20"/>
          <w:szCs w:val="20"/>
        </w:rPr>
      </w:pPr>
      <w:r w:rsidRPr="00C3157B">
        <w:rPr>
          <w:rFonts w:ascii="Arial" w:hAnsi="Arial" w:cs="Arial"/>
          <w:bCs/>
          <w:sz w:val="20"/>
          <w:szCs w:val="20"/>
        </w:rPr>
        <w:t xml:space="preserve">During construction of the soil nail wall, excavation not associated with the soil nail wall construction shall not be performed within a horizontal distance equal to the total height of the final soil nail wall face excavation. </w:t>
      </w:r>
      <w:r w:rsidRPr="00C3157B">
        <w:rPr>
          <w:rFonts w:ascii="Arial" w:hAnsi="Arial" w:cs="Arial"/>
          <w:sz w:val="20"/>
          <w:szCs w:val="20"/>
        </w:rPr>
        <w:t xml:space="preserve">The height of the exposed unsupported final excavation face cut shall not exceed the vertical soil nail spacing plus the required reinforcing lap or the short-term stand-up height of the ground, whichever is less.  Each lift excavation shall be completed to the final wall excavation line and shotcrete applied in the same work shift, unless otherwise approved by the Engineer.  Application of the shotcrete may be delayed up to 24 hours if the Contractor can demonstrate that the delay will not adversely affect the excavation face stability. </w:t>
      </w:r>
    </w:p>
    <w:p w14:paraId="364B49C7" w14:textId="77777777" w:rsidR="009B55E7" w:rsidRPr="00C3157B" w:rsidRDefault="009B55E7" w:rsidP="000B5DB1">
      <w:pPr>
        <w:pStyle w:val="Default"/>
        <w:rPr>
          <w:rFonts w:ascii="Arial" w:hAnsi="Arial" w:cs="Arial"/>
          <w:color w:val="auto"/>
          <w:sz w:val="20"/>
          <w:szCs w:val="20"/>
        </w:rPr>
      </w:pPr>
    </w:p>
    <w:p w14:paraId="015A38B4" w14:textId="77777777" w:rsidR="009B55E7" w:rsidRPr="00C3157B" w:rsidRDefault="009B55E7" w:rsidP="00C004E5">
      <w:pPr>
        <w:rPr>
          <w:rFonts w:ascii="Arial" w:hAnsi="Arial" w:cs="Arial"/>
        </w:rPr>
      </w:pPr>
      <w:r w:rsidRPr="00C3157B">
        <w:rPr>
          <w:rFonts w:ascii="Arial" w:hAnsi="Arial" w:cs="Arial"/>
        </w:rPr>
        <w:t>The Contractor shall modify excavation procedures and soil nail wall installation procedures to prevent the loss of material from the excavation face or from behind the previously installed shotcrete lift (chimneying).  This may require adjustments to the sequencing between excavation, soil nail drilling and shotcreting to shorten the time the excavation lift is unsupported, drilling and installing the soil nails through temporary berms prior to final excavation and/or installing the initial shotcrete prior to drilling the soil nails.  All voids that develop behind the shotcrete shall be filled with grout at no additional cost to the Department.</w:t>
      </w:r>
    </w:p>
    <w:p w14:paraId="7D3E09F5" w14:textId="77777777" w:rsidR="009B55E7" w:rsidRPr="00C3157B" w:rsidRDefault="009B55E7" w:rsidP="000B5DB1">
      <w:pPr>
        <w:pStyle w:val="Default"/>
        <w:rPr>
          <w:rFonts w:ascii="Arial" w:hAnsi="Arial" w:cs="Arial"/>
          <w:color w:val="auto"/>
          <w:sz w:val="20"/>
          <w:szCs w:val="20"/>
        </w:rPr>
      </w:pPr>
    </w:p>
    <w:p w14:paraId="50110187" w14:textId="77777777" w:rsidR="009B55E7" w:rsidRPr="00C3157B" w:rsidRDefault="009B55E7" w:rsidP="00203342">
      <w:pPr>
        <w:pStyle w:val="CM33"/>
        <w:spacing w:after="0"/>
        <w:rPr>
          <w:rFonts w:ascii="Arial" w:hAnsi="Arial" w:cs="Arial"/>
          <w:sz w:val="20"/>
          <w:szCs w:val="20"/>
        </w:rPr>
      </w:pPr>
      <w:r w:rsidRPr="00C3157B">
        <w:rPr>
          <w:rFonts w:ascii="Arial" w:hAnsi="Arial" w:cs="Arial"/>
          <w:sz w:val="20"/>
          <w:szCs w:val="20"/>
        </w:rPr>
        <w:t xml:space="preserve">Excavation of the next-lower lift shall not proceed until soil nail installation, initial shotcrete face placement, attachment of bearing plates and nuts, and soil nail testing have been completed and accepted per subsection 504.17 in the current lift.  Soil nail grout and shotcrete shall have achieved a compressive strength of at least 1000 psi before excavation of the next underlying lift. </w:t>
      </w:r>
    </w:p>
    <w:p w14:paraId="37747149" w14:textId="77777777" w:rsidR="009B55E7" w:rsidRPr="00C3157B" w:rsidRDefault="009B55E7" w:rsidP="00E410E1">
      <w:pPr>
        <w:pStyle w:val="Default"/>
        <w:rPr>
          <w:rFonts w:ascii="Arial" w:hAnsi="Arial" w:cs="Arial"/>
          <w:sz w:val="20"/>
          <w:szCs w:val="20"/>
        </w:rPr>
      </w:pPr>
    </w:p>
    <w:p w14:paraId="092ABDD0" w14:textId="77777777" w:rsidR="009B55E7" w:rsidRPr="00C3157B" w:rsidRDefault="009B55E7" w:rsidP="00E410E1">
      <w:pPr>
        <w:pStyle w:val="Default"/>
        <w:rPr>
          <w:rFonts w:ascii="Arial" w:hAnsi="Arial" w:cs="Arial"/>
          <w:sz w:val="20"/>
          <w:szCs w:val="20"/>
        </w:rPr>
      </w:pPr>
      <w:r w:rsidRPr="00C3157B">
        <w:rPr>
          <w:rFonts w:ascii="Arial" w:hAnsi="Arial" w:cs="Arial"/>
          <w:sz w:val="20"/>
          <w:szCs w:val="20"/>
        </w:rPr>
        <w:t>Where the Contractor’s excavation and installation methods result in a discontinuous wall along any soil nail row, the ends of the upper lift excavation shall extend beyond the ends of the next lower excavation lift by at least 10 feet. Slopes at these discontinuities shall be constructed to prevent sloughing or failure of the temporary slopes. If sections of the wall are to be constructed at different times, the Contractor shall prevent sloughing or failure of the temporary slopes at the end of each wall section.</w:t>
      </w:r>
    </w:p>
    <w:p w14:paraId="47C08232" w14:textId="77777777" w:rsidR="009B55E7" w:rsidRPr="00C3157B" w:rsidRDefault="009B55E7" w:rsidP="00E410E1">
      <w:pPr>
        <w:pStyle w:val="Default"/>
        <w:rPr>
          <w:rFonts w:ascii="Arial" w:hAnsi="Arial" w:cs="Arial"/>
          <w:sz w:val="20"/>
          <w:szCs w:val="20"/>
        </w:rPr>
      </w:pPr>
    </w:p>
    <w:p w14:paraId="3F4F8364" w14:textId="77777777" w:rsidR="009B55E7" w:rsidRPr="00C3157B" w:rsidRDefault="009B55E7" w:rsidP="00E410E1">
      <w:pPr>
        <w:pStyle w:val="Default"/>
        <w:rPr>
          <w:rFonts w:ascii="Arial" w:hAnsi="Arial" w:cs="Arial"/>
          <w:sz w:val="20"/>
          <w:szCs w:val="20"/>
        </w:rPr>
      </w:pPr>
      <w:r w:rsidRPr="00C3157B">
        <w:rPr>
          <w:rFonts w:ascii="Arial" w:hAnsi="Arial" w:cs="Arial"/>
          <w:sz w:val="20"/>
          <w:szCs w:val="20"/>
        </w:rPr>
        <w:t>The Contractor shall remove all or portions of cobbles, boulders, rubble or other subsurface obstruction encountered at the cut line which will protrude in to the shotcrete facing including a method to safely secure remnant pieces remaining behind the excavation face and promptly backfilling voids resulting from removal of protrusions extending behind the excavation face. Voids, over-break or over-excavation beyond the plan wall excavation line resulting from the removal of face protrusions or the excavation operation shall be backfilled with shotcrete, concrete, or grout.</w:t>
      </w:r>
    </w:p>
    <w:p w14:paraId="68707B40" w14:textId="77777777" w:rsidR="009B55E7" w:rsidRPr="00C3157B" w:rsidRDefault="009B55E7" w:rsidP="00355C62">
      <w:pPr>
        <w:pStyle w:val="Default"/>
        <w:rPr>
          <w:rFonts w:ascii="Arial" w:hAnsi="Arial" w:cs="Arial"/>
          <w:color w:val="auto"/>
          <w:sz w:val="20"/>
          <w:szCs w:val="20"/>
        </w:rPr>
      </w:pPr>
    </w:p>
    <w:p w14:paraId="3E3543FB" w14:textId="77777777" w:rsidR="009B55E7" w:rsidRPr="00C3157B" w:rsidRDefault="009B55E7" w:rsidP="009B55E7">
      <w:pPr>
        <w:pStyle w:val="Default"/>
        <w:numPr>
          <w:ilvl w:val="0"/>
          <w:numId w:val="12"/>
        </w:numPr>
        <w:spacing w:after="240"/>
        <w:ind w:left="0" w:firstLine="0"/>
        <w:rPr>
          <w:rFonts w:ascii="Arial" w:hAnsi="Arial" w:cs="Arial"/>
          <w:sz w:val="20"/>
          <w:szCs w:val="20"/>
        </w:rPr>
      </w:pPr>
      <w:r w:rsidRPr="00C3157B">
        <w:rPr>
          <w:rFonts w:ascii="Arial" w:hAnsi="Arial" w:cs="Arial"/>
          <w:b/>
          <w:bCs/>
          <w:sz w:val="20"/>
          <w:szCs w:val="20"/>
        </w:rPr>
        <w:t xml:space="preserve">Soil Nail Installation.  </w:t>
      </w:r>
      <w:r w:rsidRPr="00C3157B">
        <w:rPr>
          <w:rFonts w:ascii="Arial" w:hAnsi="Arial" w:cs="Arial"/>
          <w:bCs/>
          <w:sz w:val="20"/>
          <w:szCs w:val="20"/>
        </w:rPr>
        <w:t>Soil n</w:t>
      </w:r>
      <w:r w:rsidRPr="00C3157B">
        <w:rPr>
          <w:rFonts w:ascii="Arial" w:hAnsi="Arial" w:cs="Arial"/>
          <w:sz w:val="20"/>
          <w:szCs w:val="20"/>
        </w:rPr>
        <w:t xml:space="preserve">ail length and drill hole diameter used shall be those necessary to develop the specified load capacity to satisfy the acceptance criteria, </w:t>
      </w:r>
      <w:r w:rsidRPr="00C3157B">
        <w:rPr>
          <w:rFonts w:ascii="Arial" w:hAnsi="Arial" w:cs="Arial"/>
          <w:bCs/>
          <w:sz w:val="20"/>
          <w:szCs w:val="20"/>
        </w:rPr>
        <w:t>but not less than the lengths or diameters shown on the plans.</w:t>
      </w:r>
      <w:r w:rsidRPr="00C3157B">
        <w:rPr>
          <w:rFonts w:ascii="Arial" w:hAnsi="Arial" w:cs="Arial"/>
          <w:sz w:val="20"/>
          <w:szCs w:val="20"/>
        </w:rPr>
        <w:t xml:space="preserve">  The Contractor shall modify their drilling procedures, as needed, to achieve the required soil nail pullout resistance specified in the plans.  All work required to achieve the required soil nail pullout resistance including modifications to the drilling procedures will not be measured separately but shall be included in the unit price of the work.  Holes shall be drilled for the soil nails at the locations, elevations, orientations, and minimum lengths shown on the plans.  Drilling equipment and methods shall be suitable for the ground conditions and conform to the installation methods submitted by the soil nailing Contractor.  Drilling muds or other fluids shall not be used to remove cuttings.  If caving ground is encountered, cased drilling methods shall be used to support the sides of the drill holes.  S</w:t>
      </w:r>
      <w:r w:rsidRPr="00C3157B">
        <w:rPr>
          <w:rFonts w:ascii="Arial" w:hAnsi="Arial" w:cs="Arial"/>
          <w:bCs/>
          <w:sz w:val="20"/>
          <w:szCs w:val="20"/>
        </w:rPr>
        <w:t>elf-drilling soil nail bars (also known as hollow, self-grouting or pressure grouted soil nail bars) shall not be used unless indicated on the plans.</w:t>
      </w:r>
      <w:r w:rsidRPr="00C3157B">
        <w:rPr>
          <w:rFonts w:ascii="Arial" w:hAnsi="Arial" w:cs="Arial"/>
          <w:sz w:val="20"/>
          <w:szCs w:val="20"/>
        </w:rPr>
        <w:t xml:space="preserve">  Soil nail bars shall be as shown on the plans. Provide centralizers per Section 504.03 (e). </w:t>
      </w:r>
    </w:p>
    <w:p w14:paraId="1C7DC615" w14:textId="77777777" w:rsidR="009B55E7" w:rsidRPr="00C3157B" w:rsidRDefault="009B55E7" w:rsidP="009B55E7">
      <w:pPr>
        <w:pStyle w:val="Default"/>
        <w:numPr>
          <w:ilvl w:val="0"/>
          <w:numId w:val="12"/>
        </w:numPr>
        <w:spacing w:after="240"/>
        <w:ind w:left="0" w:firstLine="0"/>
        <w:rPr>
          <w:rFonts w:ascii="Arial" w:hAnsi="Arial" w:cs="Arial"/>
          <w:sz w:val="20"/>
          <w:szCs w:val="20"/>
        </w:rPr>
      </w:pPr>
      <w:r w:rsidRPr="00C3157B">
        <w:rPr>
          <w:rFonts w:ascii="Arial" w:hAnsi="Arial" w:cs="Arial"/>
          <w:b/>
          <w:bCs/>
          <w:sz w:val="20"/>
          <w:szCs w:val="20"/>
        </w:rPr>
        <w:t xml:space="preserve">Grouting.  </w:t>
      </w:r>
      <w:r w:rsidRPr="00C3157B">
        <w:rPr>
          <w:rFonts w:ascii="Arial" w:hAnsi="Arial" w:cs="Arial"/>
          <w:bCs/>
          <w:sz w:val="20"/>
          <w:szCs w:val="20"/>
        </w:rPr>
        <w:t>T</w:t>
      </w:r>
      <w:r w:rsidRPr="00C3157B">
        <w:rPr>
          <w:rFonts w:ascii="Arial" w:hAnsi="Arial" w:cs="Arial"/>
          <w:sz w:val="20"/>
          <w:szCs w:val="20"/>
        </w:rPr>
        <w:t>he drill hole shall be grouted after installation of the soil nail bar and within 2 hours of completion of drilling.  The grout shall be injected at the lowest point of each drill hole through a tremie pipe, grout tube, or casing.  The outlet end of the grout tube or casing shall be kept below the surface of the grout as the conduit is withdrawn to prevent the creation of voids.  The drill hole shall be completely filled in one continuous operation.  Cold joints in the grout column are not allowed except at the top of the test bond length of proof tested production soil nails. Excessive grout take is defined as twice the theoretical grout volume to grout the drill hole. The Engineer shall be notified of excessive grout take to allow for modification of the wall design and construction. The Contractor shall maintain the stability of borings through the temporary unbonded length of proof test soil nails for subsequent grouting.  If the unbonded test length of production proof test soil nails cannot be satisfactorily grouted subsequent to testing, the Contractor shall install a new soil nail in its place.</w:t>
      </w:r>
    </w:p>
    <w:p w14:paraId="2024DB90" w14:textId="77777777" w:rsidR="009B55E7" w:rsidRPr="00C3157B" w:rsidRDefault="009B55E7" w:rsidP="00AE327A">
      <w:pPr>
        <w:pStyle w:val="Default"/>
        <w:rPr>
          <w:rFonts w:ascii="Arial" w:hAnsi="Arial" w:cs="Arial"/>
          <w:sz w:val="20"/>
          <w:szCs w:val="20"/>
        </w:rPr>
      </w:pPr>
      <w:r w:rsidRPr="00C3157B">
        <w:rPr>
          <w:rFonts w:ascii="Arial" w:hAnsi="Arial" w:cs="Arial"/>
          <w:sz w:val="20"/>
          <w:szCs w:val="20"/>
        </w:rPr>
        <w:t xml:space="preserve">In some granular soils with an open matrix with no cohesion, the potential for drill hole collapse or grout leakage may be large. In this case, the a grout containment device or “sock” may be used as approval by the Engineer to reduce excessive grout take in the highly-permeable soil. </w:t>
      </w:r>
    </w:p>
    <w:p w14:paraId="4107E52D" w14:textId="77777777" w:rsidR="009B55E7" w:rsidRPr="00C3157B" w:rsidRDefault="009B55E7" w:rsidP="00AE327A">
      <w:pPr>
        <w:pStyle w:val="Default"/>
        <w:rPr>
          <w:rFonts w:ascii="Arial" w:hAnsi="Arial" w:cs="Arial"/>
          <w:sz w:val="20"/>
          <w:szCs w:val="20"/>
        </w:rPr>
      </w:pPr>
    </w:p>
    <w:p w14:paraId="66EFBC39" w14:textId="77777777" w:rsidR="009B55E7" w:rsidRPr="00C3157B" w:rsidRDefault="009B55E7" w:rsidP="009B55E7">
      <w:pPr>
        <w:pStyle w:val="Default"/>
        <w:numPr>
          <w:ilvl w:val="0"/>
          <w:numId w:val="12"/>
        </w:numPr>
        <w:spacing w:after="240"/>
        <w:ind w:left="0" w:firstLine="0"/>
        <w:rPr>
          <w:rFonts w:ascii="Arial" w:hAnsi="Arial" w:cs="Arial"/>
          <w:sz w:val="20"/>
          <w:szCs w:val="20"/>
        </w:rPr>
      </w:pPr>
      <w:r w:rsidRPr="00C3157B">
        <w:rPr>
          <w:rFonts w:ascii="Arial" w:hAnsi="Arial" w:cs="Arial"/>
          <w:b/>
          <w:sz w:val="20"/>
          <w:szCs w:val="20"/>
        </w:rPr>
        <w:t>Underdrain.</w:t>
      </w:r>
      <w:r w:rsidRPr="00C3157B">
        <w:rPr>
          <w:rFonts w:ascii="Arial" w:hAnsi="Arial" w:cs="Arial"/>
          <w:sz w:val="20"/>
          <w:szCs w:val="20"/>
        </w:rPr>
        <w:t xml:space="preserve"> The underdrain shall be installed in accordance with Section 605.03. The underdrain should be installed as part of the soil nail wall construction. If the underdrain is to be installed at a time after construction of the soil nail wall, the Contractor shall notify the Engineer to review any proposed excavation at the foot of the wall for stability.</w:t>
      </w:r>
    </w:p>
    <w:p w14:paraId="1614BE7C" w14:textId="5F713AA1" w:rsidR="009B55E7" w:rsidRPr="00C3157B" w:rsidRDefault="009B55E7" w:rsidP="009D0CE9">
      <w:pPr>
        <w:rPr>
          <w:rFonts w:ascii="Arial" w:hAnsi="Arial" w:cs="Arial"/>
        </w:rPr>
      </w:pPr>
      <w:r>
        <w:rPr>
          <w:rFonts w:ascii="Arial" w:hAnsi="Arial" w:cs="Arial"/>
          <w:b/>
          <w:bCs/>
        </w:rPr>
        <w:br w:type="page"/>
        <w:t xml:space="preserve">504.14 </w:t>
      </w:r>
      <w:r w:rsidRPr="00FC4239">
        <w:rPr>
          <w:rFonts w:ascii="Arial" w:hAnsi="Arial" w:cs="Arial"/>
          <w:b/>
          <w:bCs/>
        </w:rPr>
        <w:t>Soil Nail Testing</w:t>
      </w:r>
      <w:r>
        <w:rPr>
          <w:rFonts w:ascii="Arial" w:hAnsi="Arial" w:cs="Arial"/>
          <w:b/>
          <w:bCs/>
        </w:rPr>
        <w:t>.</w:t>
      </w:r>
      <w:r>
        <w:rPr>
          <w:rFonts w:ascii="Arial" w:hAnsi="Arial" w:cs="Arial"/>
          <w:bCs/>
        </w:rPr>
        <w:t xml:space="preserve"> </w:t>
      </w:r>
      <w:r w:rsidRPr="00C3157B">
        <w:rPr>
          <w:rFonts w:ascii="Arial" w:hAnsi="Arial" w:cs="Arial"/>
          <w:bCs/>
        </w:rPr>
        <w:t>B</w:t>
      </w:r>
      <w:r w:rsidRPr="00C3157B">
        <w:rPr>
          <w:rFonts w:ascii="Arial" w:hAnsi="Arial" w:cs="Arial"/>
        </w:rPr>
        <w:t>oth verification and proof testing of designated test soil nails shall be performed.  Proof tests shall be performed on production soil nails at locations selected by the Engineer or as shown on the plans.  Testing of a soil nail shall not be performed until the soil nail grout and shotcrete facing have cured for at least 72 hours or attained their specified 3-day compressive strength.</w:t>
      </w:r>
    </w:p>
    <w:p w14:paraId="34DC647A" w14:textId="77777777" w:rsidR="009B55E7" w:rsidRPr="00C3157B" w:rsidRDefault="009B55E7" w:rsidP="00523869">
      <w:pPr>
        <w:pStyle w:val="CM33"/>
        <w:spacing w:after="0"/>
        <w:rPr>
          <w:rFonts w:ascii="Arial" w:hAnsi="Arial" w:cs="Arial"/>
          <w:sz w:val="20"/>
          <w:szCs w:val="20"/>
        </w:rPr>
      </w:pPr>
      <w:r w:rsidRPr="00C3157B">
        <w:rPr>
          <w:rFonts w:ascii="Arial" w:hAnsi="Arial" w:cs="Arial"/>
          <w:sz w:val="20"/>
          <w:szCs w:val="20"/>
        </w:rPr>
        <w:t xml:space="preserve">The Contractor shall provide all necessary equipment to perform the soil nail testing including, but not limited to,  dial gauges, dial gauge support, jack and pressure gauge, electronic load cell with machined platens placed at either end of the load cell, and a reaction frame. In non-creep susceptible soils and as approved by the Engineer, the use of a load cell may be replaced with a dual pressure gauge system with the low reading gauge being used for soil nail acceptance. </w:t>
      </w:r>
    </w:p>
    <w:p w14:paraId="06077677" w14:textId="77777777" w:rsidR="009B55E7" w:rsidRPr="00C3157B" w:rsidRDefault="009B55E7" w:rsidP="00355C62">
      <w:pPr>
        <w:pStyle w:val="CM33"/>
        <w:spacing w:after="0"/>
        <w:rPr>
          <w:rFonts w:ascii="Arial" w:hAnsi="Arial" w:cs="Arial"/>
          <w:sz w:val="20"/>
          <w:szCs w:val="20"/>
        </w:rPr>
      </w:pPr>
    </w:p>
    <w:p w14:paraId="6758540C" w14:textId="77777777" w:rsidR="009B55E7" w:rsidRPr="00C3157B" w:rsidRDefault="009B55E7" w:rsidP="00355C62">
      <w:pPr>
        <w:pStyle w:val="CM33"/>
        <w:spacing w:after="0"/>
        <w:rPr>
          <w:rFonts w:ascii="Arial" w:hAnsi="Arial" w:cs="Arial"/>
          <w:sz w:val="20"/>
          <w:szCs w:val="20"/>
        </w:rPr>
      </w:pPr>
      <w:r w:rsidRPr="00C3157B">
        <w:rPr>
          <w:rFonts w:ascii="Arial" w:hAnsi="Arial" w:cs="Arial"/>
          <w:sz w:val="20"/>
          <w:szCs w:val="20"/>
        </w:rPr>
        <w:t xml:space="preserve">The pressure gauge shall be graduated in 100 psi increments or less.  The soil nail head movement shall be measured with a minimum of 2 dial gauges capable of measuring to 0.001 inch.  The Contractor shall have available calibrated back up gauges and test loading equipment to minimize down time due to testing equipment failure. </w:t>
      </w:r>
    </w:p>
    <w:p w14:paraId="429D3FA1" w14:textId="77777777" w:rsidR="009B55E7" w:rsidRPr="00C3157B" w:rsidRDefault="009B55E7" w:rsidP="00D5602A">
      <w:pPr>
        <w:pStyle w:val="Default"/>
        <w:rPr>
          <w:rFonts w:ascii="Arial" w:hAnsi="Arial" w:cs="Arial"/>
          <w:color w:val="auto"/>
          <w:sz w:val="20"/>
          <w:szCs w:val="20"/>
        </w:rPr>
      </w:pPr>
    </w:p>
    <w:p w14:paraId="259ED337" w14:textId="77777777" w:rsidR="009B55E7" w:rsidRPr="00C3157B" w:rsidRDefault="009B55E7" w:rsidP="00D5602A">
      <w:pPr>
        <w:pStyle w:val="Default"/>
        <w:rPr>
          <w:rFonts w:ascii="Arial" w:hAnsi="Arial" w:cs="Arial"/>
          <w:color w:val="auto"/>
          <w:sz w:val="20"/>
          <w:szCs w:val="20"/>
        </w:rPr>
      </w:pPr>
      <w:r w:rsidRPr="00C3157B">
        <w:rPr>
          <w:rFonts w:ascii="Arial" w:hAnsi="Arial" w:cs="Arial"/>
          <w:color w:val="auto"/>
          <w:sz w:val="20"/>
          <w:szCs w:val="20"/>
        </w:rPr>
        <w:t>The Contractor shall not apply loads greater than 80 percent of the minimum ultimate tensile strength of the tendon for Grade 150 bars or 90 percent of the yield strength of the tendon for Grade 75 bars.  Preliminary results shall be submitted to the Engineer within 24 hours of the test completion.  A full report containing test load results shall be submitted to the Engineer within 5 working days of the test completion.</w:t>
      </w:r>
    </w:p>
    <w:p w14:paraId="5919A2A5" w14:textId="77777777" w:rsidR="009B55E7" w:rsidRPr="00C3157B" w:rsidRDefault="009B55E7" w:rsidP="00355C62">
      <w:pPr>
        <w:pStyle w:val="Default"/>
        <w:rPr>
          <w:rFonts w:ascii="Arial" w:hAnsi="Arial" w:cs="Arial"/>
          <w:color w:val="auto"/>
          <w:sz w:val="20"/>
          <w:szCs w:val="20"/>
        </w:rPr>
      </w:pPr>
    </w:p>
    <w:p w14:paraId="47818096" w14:textId="425ED565" w:rsidR="009B55E7" w:rsidRPr="00C3157B" w:rsidRDefault="009B55E7" w:rsidP="009B55E7">
      <w:pPr>
        <w:pStyle w:val="Default"/>
        <w:rPr>
          <w:rFonts w:ascii="Arial" w:hAnsi="Arial" w:cs="Arial"/>
          <w:sz w:val="20"/>
          <w:szCs w:val="20"/>
        </w:rPr>
      </w:pPr>
      <w:r w:rsidRPr="009B55E7">
        <w:rPr>
          <w:rFonts w:ascii="Arial" w:hAnsi="Arial" w:cs="Arial"/>
          <w:b/>
          <w:color w:val="auto"/>
          <w:sz w:val="20"/>
          <w:szCs w:val="20"/>
        </w:rPr>
        <w:t>504.15</w:t>
      </w:r>
      <w:r>
        <w:rPr>
          <w:rFonts w:ascii="Arial" w:hAnsi="Arial" w:cs="Arial"/>
          <w:color w:val="auto"/>
          <w:sz w:val="20"/>
          <w:szCs w:val="20"/>
        </w:rPr>
        <w:t xml:space="preserve"> </w:t>
      </w:r>
      <w:r w:rsidRPr="009B55E7">
        <w:rPr>
          <w:rFonts w:ascii="Arial" w:hAnsi="Arial" w:cs="Arial"/>
          <w:color w:val="auto"/>
          <w:sz w:val="20"/>
          <w:szCs w:val="20"/>
        </w:rPr>
        <w:t>Verification</w:t>
      </w:r>
      <w:r w:rsidRPr="00C3157B">
        <w:rPr>
          <w:rFonts w:ascii="Arial" w:hAnsi="Arial" w:cs="Arial"/>
          <w:b/>
          <w:bCs/>
          <w:sz w:val="20"/>
          <w:szCs w:val="20"/>
        </w:rPr>
        <w:t xml:space="preserve"> Testing Of Sacrificial Soil Nails.  </w:t>
      </w:r>
      <w:r w:rsidRPr="00C3157B">
        <w:rPr>
          <w:rFonts w:ascii="Arial" w:hAnsi="Arial" w:cs="Arial"/>
          <w:bCs/>
          <w:sz w:val="20"/>
          <w:szCs w:val="20"/>
        </w:rPr>
        <w:t>V</w:t>
      </w:r>
      <w:r w:rsidRPr="00C3157B">
        <w:rPr>
          <w:rFonts w:ascii="Arial" w:hAnsi="Arial" w:cs="Arial"/>
          <w:sz w:val="20"/>
          <w:szCs w:val="20"/>
        </w:rPr>
        <w:t xml:space="preserve">erification testing shall be performed on sacrificial test soil nails as shown on the plans. Verification testing shall be performed prior to installation of production soil nails to confirm the appropriateness of the Contractor’s drilling and installation methods, and verify the required soil nail pullout resistance. </w:t>
      </w:r>
    </w:p>
    <w:p w14:paraId="4E2EE2DE" w14:textId="77777777" w:rsidR="009B55E7" w:rsidRDefault="009B55E7" w:rsidP="00355C62">
      <w:pPr>
        <w:pStyle w:val="CM36"/>
        <w:spacing w:after="0"/>
        <w:rPr>
          <w:rFonts w:ascii="Arial" w:hAnsi="Arial" w:cs="Arial"/>
          <w:sz w:val="20"/>
          <w:szCs w:val="20"/>
        </w:rPr>
      </w:pPr>
      <w:r w:rsidRPr="00C3157B">
        <w:rPr>
          <w:rFonts w:ascii="Arial" w:hAnsi="Arial" w:cs="Arial"/>
          <w:sz w:val="20"/>
          <w:szCs w:val="20"/>
        </w:rPr>
        <w:t xml:space="preserve">Verification test soil nails shall have both bonded and unbonded lengths.  Along the unbonded length, the soil nail bar shall not be grouted.  The unbonded length of the test soil nails shall be at least 3 feet as measured from the back of the bearing plate to the top of the grout. </w:t>
      </w:r>
    </w:p>
    <w:p w14:paraId="77C23975" w14:textId="77777777" w:rsidR="009B55E7" w:rsidRDefault="009B55E7" w:rsidP="00355C62">
      <w:pPr>
        <w:pStyle w:val="CM36"/>
        <w:spacing w:after="0"/>
        <w:rPr>
          <w:rFonts w:ascii="Arial" w:hAnsi="Arial" w:cs="Arial"/>
          <w:sz w:val="20"/>
          <w:szCs w:val="20"/>
        </w:rPr>
      </w:pPr>
      <w:r w:rsidRPr="00C3157B">
        <w:rPr>
          <w:rFonts w:ascii="Arial" w:hAnsi="Arial" w:cs="Arial"/>
          <w:sz w:val="20"/>
          <w:szCs w:val="20"/>
        </w:rPr>
        <w:t xml:space="preserve"> </w:t>
      </w:r>
    </w:p>
    <w:p w14:paraId="71234366" w14:textId="77777777" w:rsidR="009B55E7" w:rsidRPr="00C3157B" w:rsidRDefault="009B55E7" w:rsidP="004C68DB">
      <w:pPr>
        <w:pStyle w:val="indentbodytext1"/>
        <w:ind w:left="0"/>
        <w:rPr>
          <w:rFonts w:ascii="Arial" w:hAnsi="Arial" w:cs="Arial"/>
        </w:rPr>
      </w:pPr>
      <w:r w:rsidRPr="00C3157B">
        <w:rPr>
          <w:rFonts w:ascii="Arial" w:hAnsi="Arial" w:cs="Arial"/>
        </w:rPr>
        <w:t>Verification tests shall be conducted according to the loading schedule of Table 504-1. Each load increment shall be held for at least 10 minutes. The Contractor shall record soil nail movements at each load increment and the time intervals shown in the table for each load step. Creep tests shall be performed at 0.75 VTL. The alignment load (AL) should be the minimum load required to align the testing apparatus and shall not exceed 5 percent of the VTL.  The dial gauges shall be set to “zero” after applying the alignment load.  Following application of the maximum load, the load shall be reduced to the alignment load and the dial gauge readings recorded as the permanent set.</w:t>
      </w:r>
    </w:p>
    <w:p w14:paraId="70DD90AB" w14:textId="77777777" w:rsidR="009B55E7" w:rsidRPr="00C3157B" w:rsidRDefault="009B55E7" w:rsidP="004C68DB">
      <w:pPr>
        <w:pStyle w:val="indentbodytext1"/>
        <w:ind w:left="0"/>
        <w:rPr>
          <w:rFonts w:ascii="Arial" w:hAnsi="Arial" w:cs="Arial"/>
        </w:rPr>
      </w:pPr>
      <w:r w:rsidRPr="00C3157B">
        <w:rPr>
          <w:rFonts w:ascii="Arial" w:hAnsi="Arial" w:cs="Arial"/>
        </w:rPr>
        <w:t xml:space="preserve">Each load increment shall be held for at least 10 minutes.  </w:t>
      </w:r>
      <w:r>
        <w:rPr>
          <w:rFonts w:ascii="Arial" w:hAnsi="Arial" w:cs="Arial"/>
        </w:rPr>
        <w:t>The Contractor shall monitor</w:t>
      </w:r>
      <w:r w:rsidRPr="00C3157B">
        <w:rPr>
          <w:rFonts w:ascii="Arial" w:hAnsi="Arial" w:cs="Arial"/>
        </w:rPr>
        <w:t xml:space="preserve"> the verification test soil nail for creep at the 0.75 VTL load increment by measuring and recording soil nail movement.  </w:t>
      </w:r>
      <w:r>
        <w:rPr>
          <w:rFonts w:ascii="Arial" w:hAnsi="Arial" w:cs="Arial"/>
        </w:rPr>
        <w:t>The load shall be maintained</w:t>
      </w:r>
      <w:r w:rsidRPr="00C3157B">
        <w:rPr>
          <w:rFonts w:ascii="Arial" w:hAnsi="Arial" w:cs="Arial"/>
        </w:rPr>
        <w:t xml:space="preserve"> during the creep test within 2 percent of the intended load by use of the load cell. The test results shall be presented for the Engineers review and acceptance prior to production. The Engineer shall have 10 working days to review the report and based on the results, design modifications may be required. </w:t>
      </w:r>
    </w:p>
    <w:p w14:paraId="7F03F09F" w14:textId="77777777" w:rsidR="009B55E7" w:rsidRPr="00C3157B" w:rsidRDefault="009B55E7" w:rsidP="00355C62">
      <w:pPr>
        <w:pStyle w:val="CM36"/>
        <w:spacing w:after="0"/>
        <w:rPr>
          <w:rFonts w:ascii="Arial" w:hAnsi="Arial" w:cs="Arial"/>
          <w:sz w:val="20"/>
          <w:szCs w:val="20"/>
        </w:rPr>
      </w:pPr>
      <w:r w:rsidRPr="00C3157B">
        <w:rPr>
          <w:rFonts w:ascii="Arial" w:hAnsi="Arial" w:cs="Arial"/>
          <w:sz w:val="20"/>
          <w:szCs w:val="20"/>
        </w:rPr>
        <w:t>The bonded length of the soil nail during verification tests (L</w:t>
      </w:r>
      <w:r w:rsidRPr="00C3157B">
        <w:rPr>
          <w:rFonts w:ascii="Arial" w:hAnsi="Arial" w:cs="Arial"/>
          <w:sz w:val="20"/>
          <w:szCs w:val="20"/>
          <w:vertAlign w:val="subscript"/>
        </w:rPr>
        <w:t>B VT</w:t>
      </w:r>
      <w:r w:rsidRPr="00C3157B">
        <w:rPr>
          <w:rFonts w:ascii="Arial" w:hAnsi="Arial" w:cs="Arial"/>
          <w:sz w:val="20"/>
          <w:szCs w:val="20"/>
        </w:rPr>
        <w:t>) shall be:</w:t>
      </w:r>
    </w:p>
    <w:p w14:paraId="5532F161" w14:textId="77777777" w:rsidR="009B55E7" w:rsidRPr="00C3157B" w:rsidRDefault="009B55E7" w:rsidP="00F67522">
      <w:pPr>
        <w:pStyle w:val="Default"/>
        <w:rPr>
          <w:rFonts w:ascii="Arial" w:hAnsi="Arial" w:cs="Arial"/>
          <w:color w:val="auto"/>
          <w:sz w:val="20"/>
          <w:szCs w:val="20"/>
        </w:rPr>
      </w:pPr>
    </w:p>
    <w:p w14:paraId="1E630C8D" w14:textId="77777777" w:rsidR="009B55E7" w:rsidRPr="00C3157B" w:rsidRDefault="009B55E7" w:rsidP="009B55E7">
      <w:pPr>
        <w:pStyle w:val="Default"/>
        <w:numPr>
          <w:ilvl w:val="0"/>
          <w:numId w:val="6"/>
        </w:numPr>
        <w:ind w:left="360"/>
        <w:rPr>
          <w:rFonts w:ascii="Arial" w:hAnsi="Arial" w:cs="Arial"/>
          <w:color w:val="auto"/>
          <w:sz w:val="20"/>
          <w:szCs w:val="20"/>
        </w:rPr>
      </w:pPr>
      <w:r w:rsidRPr="00C3157B">
        <w:rPr>
          <w:rFonts w:ascii="Arial" w:hAnsi="Arial" w:cs="Arial"/>
          <w:color w:val="auto"/>
          <w:sz w:val="20"/>
          <w:szCs w:val="20"/>
        </w:rPr>
        <w:t>For Grade 75 and other mild steel in accordance with ASTM A615, the maximum bond length (L</w:t>
      </w:r>
      <w:r w:rsidRPr="00C3157B">
        <w:rPr>
          <w:rFonts w:ascii="Arial" w:hAnsi="Arial" w:cs="Arial"/>
          <w:color w:val="auto"/>
          <w:sz w:val="20"/>
          <w:szCs w:val="20"/>
          <w:vertAlign w:val="subscript"/>
        </w:rPr>
        <w:t>B VTmax</w:t>
      </w:r>
      <w:r w:rsidRPr="00C3157B">
        <w:rPr>
          <w:rFonts w:ascii="Arial" w:hAnsi="Arial" w:cs="Arial"/>
          <w:color w:val="auto"/>
          <w:sz w:val="20"/>
          <w:szCs w:val="20"/>
        </w:rPr>
        <w:t>), is defined as:</w:t>
      </w:r>
    </w:p>
    <w:p w14:paraId="58E54FCB" w14:textId="77777777" w:rsidR="009B55E7" w:rsidRPr="00C3157B" w:rsidRDefault="009B55E7" w:rsidP="0084688B">
      <w:pPr>
        <w:pStyle w:val="Default"/>
        <w:rPr>
          <w:rFonts w:ascii="Arial" w:hAnsi="Arial" w:cs="Arial"/>
          <w:color w:val="auto"/>
          <w:sz w:val="20"/>
          <w:szCs w:val="20"/>
        </w:rPr>
      </w:pPr>
    </w:p>
    <w:p w14:paraId="7032FF07" w14:textId="77777777" w:rsidR="009B55E7" w:rsidRPr="00C3157B" w:rsidRDefault="00A360F4" w:rsidP="0084688B">
      <w:pPr>
        <w:pStyle w:val="Default"/>
        <w:rPr>
          <w:rFonts w:ascii="Arial" w:hAnsi="Arial" w:cs="Arial"/>
          <w:color w:val="auto"/>
          <w:sz w:val="20"/>
          <w:szCs w:val="20"/>
        </w:rPr>
      </w:pPr>
      <m:oMathPara>
        <m:oMath>
          <m:sSub>
            <m:sSubPr>
              <m:ctrlPr>
                <w:rPr>
                  <w:rFonts w:ascii="Cambria Math" w:hAnsi="Cambria Math" w:cs="Arial"/>
                  <w:i/>
                  <w:color w:val="auto"/>
                  <w:sz w:val="20"/>
                  <w:szCs w:val="20"/>
                </w:rPr>
              </m:ctrlPr>
            </m:sSubPr>
            <m:e>
              <m:r>
                <w:rPr>
                  <w:rFonts w:ascii="Cambria Math" w:hAnsi="Cambria Math" w:cs="Arial"/>
                  <w:color w:val="auto"/>
                  <w:sz w:val="20"/>
                  <w:szCs w:val="20"/>
                </w:rPr>
                <m:t>L</m:t>
              </m:r>
            </m:e>
            <m:sub>
              <m:r>
                <w:rPr>
                  <w:rFonts w:ascii="Cambria Math" w:hAnsi="Cambria Math" w:cs="Arial"/>
                  <w:color w:val="auto"/>
                  <w:sz w:val="20"/>
                  <w:szCs w:val="20"/>
                </w:rPr>
                <m:t>B VTmax</m:t>
              </m:r>
            </m:sub>
          </m:sSub>
          <m:r>
            <w:rPr>
              <w:rFonts w:ascii="Cambria Math" w:hAnsi="Cambria Math" w:cs="Arial"/>
              <w:color w:val="auto"/>
              <w:sz w:val="20"/>
              <w:szCs w:val="20"/>
            </w:rPr>
            <m:t xml:space="preserve"> = </m:t>
          </m:r>
          <m:f>
            <m:fPr>
              <m:ctrlPr>
                <w:rPr>
                  <w:rFonts w:ascii="Cambria Math" w:hAnsi="Cambria Math" w:cs="Arial"/>
                  <w:i/>
                  <w:color w:val="auto"/>
                  <w:sz w:val="20"/>
                  <w:szCs w:val="20"/>
                </w:rPr>
              </m:ctrlPr>
            </m:fPr>
            <m:num>
              <m:sSub>
                <m:sSubPr>
                  <m:ctrlPr>
                    <w:rPr>
                      <w:rFonts w:ascii="Cambria Math" w:hAnsi="Cambria Math" w:cs="Arial"/>
                      <w:i/>
                      <w:color w:val="auto"/>
                      <w:sz w:val="20"/>
                      <w:szCs w:val="20"/>
                    </w:rPr>
                  </m:ctrlPr>
                </m:sSubPr>
                <m:e>
                  <m:r>
                    <w:rPr>
                      <w:rFonts w:ascii="Cambria Math" w:hAnsi="Cambria Math" w:cs="Arial"/>
                      <w:color w:val="auto"/>
                      <w:sz w:val="20"/>
                      <w:szCs w:val="20"/>
                    </w:rPr>
                    <m:t>A</m:t>
                  </m:r>
                </m:e>
                <m:sub>
                  <m:r>
                    <w:rPr>
                      <w:rFonts w:ascii="Cambria Math" w:hAnsi="Cambria Math" w:cs="Arial"/>
                      <w:color w:val="auto"/>
                      <w:sz w:val="20"/>
                      <w:szCs w:val="20"/>
                    </w:rPr>
                    <m:t>t</m:t>
                  </m:r>
                </m:sub>
              </m:sSub>
              <m:r>
                <w:rPr>
                  <w:rFonts w:ascii="Cambria Math" w:hAnsi="Cambria Math" w:cs="Arial"/>
                  <w:color w:val="auto"/>
                  <w:sz w:val="20"/>
                  <w:szCs w:val="20"/>
                </w:rPr>
                <m:t>∙</m:t>
              </m:r>
              <m:sSub>
                <m:sSubPr>
                  <m:ctrlPr>
                    <w:rPr>
                      <w:rFonts w:ascii="Cambria Math" w:hAnsi="Cambria Math" w:cs="Arial"/>
                      <w:i/>
                      <w:color w:val="auto"/>
                      <w:sz w:val="20"/>
                      <w:szCs w:val="20"/>
                    </w:rPr>
                  </m:ctrlPr>
                </m:sSubPr>
                <m:e>
                  <m:r>
                    <w:rPr>
                      <w:rFonts w:ascii="Cambria Math" w:hAnsi="Cambria Math" w:cs="Arial"/>
                      <w:color w:val="auto"/>
                      <w:sz w:val="20"/>
                      <w:szCs w:val="20"/>
                    </w:rPr>
                    <m:t>f</m:t>
                  </m:r>
                </m:e>
                <m:sub>
                  <m:r>
                    <w:rPr>
                      <w:rFonts w:ascii="Cambria Math" w:hAnsi="Cambria Math" w:cs="Arial"/>
                      <w:color w:val="auto"/>
                      <w:sz w:val="20"/>
                      <w:szCs w:val="20"/>
                    </w:rPr>
                    <m:t>y</m:t>
                  </m:r>
                </m:sub>
              </m:sSub>
              <m:sSub>
                <m:sSubPr>
                  <m:ctrlPr>
                    <w:rPr>
                      <w:rFonts w:ascii="Cambria Math" w:hAnsi="Cambria Math" w:cs="Arial"/>
                      <w:i/>
                      <w:color w:val="auto"/>
                      <w:sz w:val="20"/>
                      <w:szCs w:val="20"/>
                    </w:rPr>
                  </m:ctrlPr>
                </m:sSubPr>
                <m:e>
                  <m:r>
                    <w:rPr>
                      <w:rFonts w:ascii="Cambria Math" w:hAnsi="Cambria Math" w:cs="Arial"/>
                      <w:color w:val="auto"/>
                      <w:sz w:val="20"/>
                      <w:szCs w:val="20"/>
                    </w:rPr>
                    <m:t>∙C</m:t>
                  </m:r>
                </m:e>
                <m:sub>
                  <m:r>
                    <w:rPr>
                      <w:rFonts w:ascii="Cambria Math" w:hAnsi="Cambria Math" w:cs="Arial"/>
                      <w:color w:val="auto"/>
                      <w:sz w:val="20"/>
                      <w:szCs w:val="20"/>
                    </w:rPr>
                    <m:t>RTY</m:t>
                  </m:r>
                </m:sub>
              </m:sSub>
            </m:num>
            <m:den>
              <m:sSub>
                <m:sSubPr>
                  <m:ctrlPr>
                    <w:rPr>
                      <w:rFonts w:ascii="Cambria Math" w:hAnsi="Cambria Math" w:cs="Arial"/>
                      <w:i/>
                      <w:color w:val="auto"/>
                      <w:sz w:val="20"/>
                      <w:szCs w:val="20"/>
                    </w:rPr>
                  </m:ctrlPr>
                </m:sSubPr>
                <m:e>
                  <m:r>
                    <w:rPr>
                      <w:rFonts w:ascii="Cambria Math" w:hAnsi="Cambria Math" w:cs="Arial"/>
                      <w:color w:val="auto"/>
                      <w:sz w:val="20"/>
                      <w:szCs w:val="20"/>
                    </w:rPr>
                    <m:t>r</m:t>
                  </m:r>
                </m:e>
                <m:sub>
                  <m:r>
                    <w:rPr>
                      <w:rFonts w:ascii="Cambria Math" w:hAnsi="Cambria Math" w:cs="Arial"/>
                      <w:color w:val="auto"/>
                      <w:sz w:val="20"/>
                      <w:szCs w:val="20"/>
                    </w:rPr>
                    <m:t>PO</m:t>
                  </m:r>
                </m:sub>
              </m:sSub>
            </m:den>
          </m:f>
        </m:oMath>
      </m:oMathPara>
    </w:p>
    <w:p w14:paraId="6F6E990A" w14:textId="77777777" w:rsidR="009B55E7" w:rsidRPr="00C3157B" w:rsidRDefault="009B55E7" w:rsidP="00355C62">
      <w:pPr>
        <w:pStyle w:val="CM36"/>
        <w:spacing w:after="0"/>
        <w:rPr>
          <w:rFonts w:ascii="Arial" w:hAnsi="Arial" w:cs="Arial"/>
          <w:sz w:val="20"/>
          <w:szCs w:val="20"/>
        </w:rPr>
      </w:pPr>
    </w:p>
    <w:p w14:paraId="00F20B40" w14:textId="77777777" w:rsidR="009B55E7" w:rsidRPr="00C3157B" w:rsidRDefault="009B55E7" w:rsidP="009B55E7">
      <w:pPr>
        <w:pStyle w:val="Default"/>
        <w:numPr>
          <w:ilvl w:val="0"/>
          <w:numId w:val="6"/>
        </w:numPr>
        <w:ind w:left="360"/>
        <w:rPr>
          <w:rFonts w:ascii="Arial" w:hAnsi="Arial" w:cs="Arial"/>
          <w:color w:val="auto"/>
          <w:sz w:val="20"/>
          <w:szCs w:val="20"/>
        </w:rPr>
      </w:pPr>
      <w:r w:rsidRPr="00C3157B">
        <w:rPr>
          <w:rFonts w:ascii="Arial" w:hAnsi="Arial" w:cs="Arial"/>
          <w:color w:val="auto"/>
          <w:sz w:val="20"/>
          <w:szCs w:val="20"/>
        </w:rPr>
        <w:t>For Grade 150 and other high-strength steel in accordance with ASTM A722, the maximum bond length (L</w:t>
      </w:r>
      <w:r w:rsidRPr="00C3157B">
        <w:rPr>
          <w:rFonts w:ascii="Arial" w:hAnsi="Arial" w:cs="Arial"/>
          <w:color w:val="auto"/>
          <w:sz w:val="20"/>
          <w:szCs w:val="20"/>
          <w:vertAlign w:val="subscript"/>
        </w:rPr>
        <w:t>B VTmax</w:t>
      </w:r>
      <w:r w:rsidRPr="00C3157B">
        <w:rPr>
          <w:rFonts w:ascii="Arial" w:hAnsi="Arial" w:cs="Arial"/>
          <w:color w:val="auto"/>
          <w:sz w:val="20"/>
          <w:szCs w:val="20"/>
        </w:rPr>
        <w:t>),  is defined as:</w:t>
      </w:r>
    </w:p>
    <w:p w14:paraId="60A6380A" w14:textId="77777777" w:rsidR="009B55E7" w:rsidRPr="00C3157B" w:rsidRDefault="009B55E7" w:rsidP="00674B08">
      <w:pPr>
        <w:pStyle w:val="Default"/>
        <w:rPr>
          <w:rFonts w:ascii="Arial" w:hAnsi="Arial" w:cs="Arial"/>
          <w:color w:val="auto"/>
          <w:sz w:val="20"/>
          <w:szCs w:val="20"/>
        </w:rPr>
      </w:pPr>
    </w:p>
    <w:p w14:paraId="63C0D4C3" w14:textId="77777777" w:rsidR="009B55E7" w:rsidRPr="00C3157B" w:rsidRDefault="00A360F4" w:rsidP="00674B08">
      <w:pPr>
        <w:pStyle w:val="Default"/>
        <w:rPr>
          <w:rFonts w:ascii="Arial" w:hAnsi="Arial" w:cs="Arial"/>
          <w:color w:val="auto"/>
          <w:sz w:val="20"/>
          <w:szCs w:val="20"/>
        </w:rPr>
      </w:pPr>
      <m:oMathPara>
        <m:oMath>
          <m:sSub>
            <m:sSubPr>
              <m:ctrlPr>
                <w:rPr>
                  <w:rFonts w:ascii="Cambria Math" w:hAnsi="Cambria Math" w:cs="Arial"/>
                  <w:i/>
                  <w:color w:val="auto"/>
                  <w:sz w:val="20"/>
                  <w:szCs w:val="20"/>
                </w:rPr>
              </m:ctrlPr>
            </m:sSubPr>
            <m:e>
              <m:r>
                <w:rPr>
                  <w:rFonts w:ascii="Cambria Math" w:hAnsi="Cambria Math" w:cs="Arial"/>
                  <w:color w:val="auto"/>
                  <w:sz w:val="20"/>
                  <w:szCs w:val="20"/>
                </w:rPr>
                <m:t>L</m:t>
              </m:r>
            </m:e>
            <m:sub>
              <m:r>
                <w:rPr>
                  <w:rFonts w:ascii="Cambria Math" w:hAnsi="Cambria Math" w:cs="Arial"/>
                  <w:color w:val="auto"/>
                  <w:sz w:val="20"/>
                  <w:szCs w:val="20"/>
                </w:rPr>
                <m:t>B VTmax</m:t>
              </m:r>
            </m:sub>
          </m:sSub>
          <m:r>
            <w:rPr>
              <w:rFonts w:ascii="Cambria Math" w:hAnsi="Cambria Math" w:cs="Arial"/>
              <w:color w:val="auto"/>
              <w:sz w:val="20"/>
              <w:szCs w:val="20"/>
            </w:rPr>
            <m:t xml:space="preserve"> = </m:t>
          </m:r>
          <m:f>
            <m:fPr>
              <m:ctrlPr>
                <w:rPr>
                  <w:rFonts w:ascii="Cambria Math" w:hAnsi="Cambria Math" w:cs="Arial"/>
                  <w:i/>
                  <w:color w:val="auto"/>
                  <w:sz w:val="20"/>
                  <w:szCs w:val="20"/>
                </w:rPr>
              </m:ctrlPr>
            </m:fPr>
            <m:num>
              <m:sSub>
                <m:sSubPr>
                  <m:ctrlPr>
                    <w:rPr>
                      <w:rFonts w:ascii="Cambria Math" w:hAnsi="Cambria Math" w:cs="Arial"/>
                      <w:i/>
                      <w:color w:val="auto"/>
                      <w:sz w:val="20"/>
                      <w:szCs w:val="20"/>
                    </w:rPr>
                  </m:ctrlPr>
                </m:sSubPr>
                <m:e>
                  <m:r>
                    <w:rPr>
                      <w:rFonts w:ascii="Cambria Math" w:hAnsi="Cambria Math" w:cs="Arial"/>
                      <w:color w:val="auto"/>
                      <w:sz w:val="20"/>
                      <w:szCs w:val="20"/>
                    </w:rPr>
                    <m:t>A</m:t>
                  </m:r>
                </m:e>
                <m:sub>
                  <m:r>
                    <w:rPr>
                      <w:rFonts w:ascii="Cambria Math" w:hAnsi="Cambria Math" w:cs="Arial"/>
                      <w:color w:val="auto"/>
                      <w:sz w:val="20"/>
                      <w:szCs w:val="20"/>
                    </w:rPr>
                    <m:t>t</m:t>
                  </m:r>
                </m:sub>
              </m:sSub>
              <m:sSub>
                <m:sSubPr>
                  <m:ctrlPr>
                    <w:rPr>
                      <w:rFonts w:ascii="Cambria Math" w:hAnsi="Cambria Math" w:cs="Arial"/>
                      <w:i/>
                      <w:color w:val="auto"/>
                      <w:sz w:val="20"/>
                      <w:szCs w:val="20"/>
                    </w:rPr>
                  </m:ctrlPr>
                </m:sSubPr>
                <m:e>
                  <m:r>
                    <w:rPr>
                      <w:rFonts w:ascii="Cambria Math" w:hAnsi="Cambria Math" w:cs="Arial"/>
                      <w:color w:val="auto"/>
                      <w:sz w:val="20"/>
                      <w:szCs w:val="20"/>
                    </w:rPr>
                    <m:t>∙f</m:t>
                  </m:r>
                </m:e>
                <m:sub>
                  <m:r>
                    <w:rPr>
                      <w:rFonts w:ascii="Cambria Math" w:hAnsi="Cambria Math" w:cs="Arial"/>
                      <w:color w:val="auto"/>
                      <w:sz w:val="20"/>
                      <w:szCs w:val="20"/>
                    </w:rPr>
                    <m:t>u</m:t>
                  </m:r>
                </m:sub>
              </m:sSub>
              <m:sSub>
                <m:sSubPr>
                  <m:ctrlPr>
                    <w:rPr>
                      <w:rFonts w:ascii="Cambria Math" w:hAnsi="Cambria Math" w:cs="Arial"/>
                      <w:i/>
                      <w:color w:val="auto"/>
                      <w:sz w:val="20"/>
                      <w:szCs w:val="20"/>
                    </w:rPr>
                  </m:ctrlPr>
                </m:sSubPr>
                <m:e>
                  <m:r>
                    <w:rPr>
                      <w:rFonts w:ascii="Cambria Math" w:hAnsi="Cambria Math" w:cs="Arial"/>
                      <w:color w:val="auto"/>
                      <w:sz w:val="20"/>
                      <w:szCs w:val="20"/>
                    </w:rPr>
                    <m:t>∙C</m:t>
                  </m:r>
                </m:e>
                <m:sub>
                  <m:r>
                    <w:rPr>
                      <w:rFonts w:ascii="Cambria Math" w:hAnsi="Cambria Math" w:cs="Arial"/>
                      <w:color w:val="auto"/>
                      <w:sz w:val="20"/>
                      <w:szCs w:val="20"/>
                    </w:rPr>
                    <m:t>RTU</m:t>
                  </m:r>
                </m:sub>
              </m:sSub>
            </m:num>
            <m:den>
              <m:sSub>
                <m:sSubPr>
                  <m:ctrlPr>
                    <w:rPr>
                      <w:rFonts w:ascii="Cambria Math" w:hAnsi="Cambria Math" w:cs="Arial"/>
                      <w:i/>
                      <w:color w:val="auto"/>
                      <w:sz w:val="20"/>
                      <w:szCs w:val="20"/>
                    </w:rPr>
                  </m:ctrlPr>
                </m:sSubPr>
                <m:e>
                  <m:r>
                    <w:rPr>
                      <w:rFonts w:ascii="Cambria Math" w:hAnsi="Cambria Math" w:cs="Arial"/>
                      <w:color w:val="auto"/>
                      <w:sz w:val="20"/>
                      <w:szCs w:val="20"/>
                    </w:rPr>
                    <m:t>r</m:t>
                  </m:r>
                </m:e>
                <m:sub>
                  <m:r>
                    <w:rPr>
                      <w:rFonts w:ascii="Cambria Math" w:hAnsi="Cambria Math" w:cs="Arial"/>
                      <w:color w:val="auto"/>
                      <w:sz w:val="20"/>
                      <w:szCs w:val="20"/>
                    </w:rPr>
                    <m:t>PO</m:t>
                  </m:r>
                </m:sub>
              </m:sSub>
            </m:den>
          </m:f>
        </m:oMath>
      </m:oMathPara>
    </w:p>
    <w:p w14:paraId="109311D7" w14:textId="49CB746A" w:rsidR="005A2BA1" w:rsidRPr="00C3157B" w:rsidRDefault="005A2BA1" w:rsidP="00674B08">
      <w:pPr>
        <w:pStyle w:val="Default"/>
        <w:rPr>
          <w:rFonts w:ascii="Arial" w:hAnsi="Arial" w:cs="Arial"/>
          <w:color w:val="auto"/>
          <w:sz w:val="20"/>
          <w:szCs w:val="20"/>
        </w:rPr>
      </w:pPr>
    </w:p>
    <w:p w14:paraId="16B1D899" w14:textId="77777777" w:rsidR="009B55E7" w:rsidRPr="00C3157B" w:rsidRDefault="009B55E7" w:rsidP="00674B08">
      <w:pPr>
        <w:pStyle w:val="Default"/>
        <w:ind w:left="360"/>
        <w:rPr>
          <w:rFonts w:ascii="Arial" w:hAnsi="Arial" w:cs="Arial"/>
          <w:color w:val="auto"/>
          <w:sz w:val="20"/>
          <w:szCs w:val="20"/>
        </w:rPr>
      </w:pPr>
      <w:r w:rsidRPr="00C3157B">
        <w:rPr>
          <w:rFonts w:ascii="Arial" w:hAnsi="Arial" w:cs="Arial"/>
          <w:color w:val="auto"/>
          <w:sz w:val="20"/>
          <w:szCs w:val="20"/>
        </w:rPr>
        <w:t>where:</w:t>
      </w:r>
    </w:p>
    <w:p w14:paraId="3FCF13D0" w14:textId="77777777" w:rsidR="009B55E7" w:rsidRPr="00C3157B" w:rsidRDefault="009B55E7" w:rsidP="00674B08">
      <w:pPr>
        <w:pStyle w:val="Default"/>
        <w:ind w:left="360"/>
        <w:rPr>
          <w:rFonts w:ascii="Arial" w:hAnsi="Arial" w:cs="Arial"/>
          <w:color w:val="auto"/>
          <w:sz w:val="20"/>
          <w:szCs w:val="20"/>
        </w:rPr>
      </w:pPr>
    </w:p>
    <w:p w14:paraId="0637EF2D" w14:textId="77777777" w:rsidR="009B55E7" w:rsidRPr="00C3157B" w:rsidRDefault="009B55E7" w:rsidP="00674B08">
      <w:pPr>
        <w:pStyle w:val="Default"/>
        <w:ind w:left="360"/>
        <w:rPr>
          <w:rFonts w:ascii="Arial" w:hAnsi="Arial" w:cs="Arial"/>
          <w:color w:val="auto"/>
          <w:sz w:val="20"/>
          <w:szCs w:val="20"/>
        </w:rPr>
      </w:pPr>
      <w:r w:rsidRPr="00C3157B">
        <w:rPr>
          <w:rFonts w:ascii="Arial" w:hAnsi="Arial" w:cs="Arial"/>
          <w:color w:val="auto"/>
          <w:sz w:val="20"/>
          <w:szCs w:val="20"/>
        </w:rPr>
        <w:t>C</w:t>
      </w:r>
      <w:r w:rsidRPr="00C3157B">
        <w:rPr>
          <w:rFonts w:ascii="Arial" w:hAnsi="Arial" w:cs="Arial"/>
          <w:color w:val="auto"/>
          <w:sz w:val="20"/>
          <w:szCs w:val="20"/>
          <w:vertAlign w:val="subscript"/>
        </w:rPr>
        <w:t>RTY</w:t>
      </w:r>
      <w:r w:rsidRPr="00C3157B">
        <w:rPr>
          <w:rFonts w:ascii="Arial" w:hAnsi="Arial" w:cs="Arial"/>
          <w:color w:val="auto"/>
          <w:sz w:val="20"/>
          <w:szCs w:val="20"/>
        </w:rPr>
        <w:t xml:space="preserve"> = reduction coefficient for mild-grade steel = 0.9</w:t>
      </w:r>
    </w:p>
    <w:p w14:paraId="2ADF584E" w14:textId="77777777" w:rsidR="009B55E7" w:rsidRPr="00C3157B" w:rsidRDefault="009B55E7" w:rsidP="00674B08">
      <w:pPr>
        <w:pStyle w:val="Default"/>
        <w:ind w:left="360"/>
        <w:rPr>
          <w:rFonts w:ascii="Arial" w:hAnsi="Arial" w:cs="Arial"/>
          <w:color w:val="auto"/>
          <w:sz w:val="20"/>
          <w:szCs w:val="20"/>
        </w:rPr>
      </w:pPr>
      <w:r w:rsidRPr="00C3157B">
        <w:rPr>
          <w:rFonts w:ascii="Arial" w:hAnsi="Arial" w:cs="Arial"/>
          <w:color w:val="auto"/>
          <w:sz w:val="20"/>
          <w:szCs w:val="20"/>
        </w:rPr>
        <w:t>C</w:t>
      </w:r>
      <w:r w:rsidRPr="00C3157B">
        <w:rPr>
          <w:rFonts w:ascii="Arial" w:hAnsi="Arial" w:cs="Arial"/>
          <w:color w:val="auto"/>
          <w:sz w:val="20"/>
          <w:szCs w:val="20"/>
          <w:vertAlign w:val="subscript"/>
        </w:rPr>
        <w:t>RTU</w:t>
      </w:r>
      <w:r w:rsidRPr="00C3157B">
        <w:rPr>
          <w:rFonts w:ascii="Arial" w:hAnsi="Arial" w:cs="Arial"/>
          <w:color w:val="auto"/>
          <w:sz w:val="20"/>
          <w:szCs w:val="20"/>
        </w:rPr>
        <w:t xml:space="preserve"> = reduction coefficient for high-strength steel = 0.8</w:t>
      </w:r>
    </w:p>
    <w:p w14:paraId="554B82B3" w14:textId="77777777" w:rsidR="009B55E7" w:rsidRPr="00C3157B" w:rsidRDefault="009B55E7" w:rsidP="00674B08">
      <w:pPr>
        <w:pStyle w:val="Default"/>
        <w:ind w:left="360"/>
        <w:rPr>
          <w:rFonts w:ascii="Arial" w:hAnsi="Arial" w:cs="Arial"/>
          <w:color w:val="auto"/>
          <w:sz w:val="20"/>
          <w:szCs w:val="20"/>
        </w:rPr>
      </w:pPr>
      <w:r w:rsidRPr="00C3157B">
        <w:rPr>
          <w:rFonts w:ascii="Arial" w:hAnsi="Arial" w:cs="Arial"/>
          <w:color w:val="auto"/>
          <w:sz w:val="20"/>
          <w:szCs w:val="20"/>
        </w:rPr>
        <w:t>A</w:t>
      </w:r>
      <w:r w:rsidRPr="00C3157B">
        <w:rPr>
          <w:rFonts w:ascii="Arial" w:hAnsi="Arial" w:cs="Arial"/>
          <w:color w:val="auto"/>
          <w:sz w:val="20"/>
          <w:szCs w:val="20"/>
          <w:vertAlign w:val="subscript"/>
        </w:rPr>
        <w:t>t</w:t>
      </w:r>
      <w:r w:rsidRPr="00C3157B">
        <w:rPr>
          <w:rFonts w:ascii="Arial" w:hAnsi="Arial" w:cs="Arial"/>
          <w:color w:val="auto"/>
          <w:sz w:val="20"/>
          <w:szCs w:val="20"/>
        </w:rPr>
        <w:t xml:space="preserve"> = cross-sectional steel area of the test soil nail in square inches</w:t>
      </w:r>
    </w:p>
    <w:p w14:paraId="4CE1E91D" w14:textId="77777777" w:rsidR="009B55E7" w:rsidRPr="00C3157B" w:rsidRDefault="009B55E7" w:rsidP="00674B08">
      <w:pPr>
        <w:pStyle w:val="Default"/>
        <w:ind w:left="360"/>
        <w:rPr>
          <w:rFonts w:ascii="Arial" w:hAnsi="Arial" w:cs="Arial"/>
          <w:color w:val="auto"/>
          <w:sz w:val="20"/>
          <w:szCs w:val="20"/>
        </w:rPr>
      </w:pPr>
      <w:r w:rsidRPr="00C3157B">
        <w:rPr>
          <w:rFonts w:ascii="Arial" w:hAnsi="Arial" w:cs="Arial"/>
          <w:color w:val="auto"/>
          <w:sz w:val="20"/>
          <w:szCs w:val="20"/>
        </w:rPr>
        <w:t>f</w:t>
      </w:r>
      <w:r w:rsidRPr="00C3157B">
        <w:rPr>
          <w:rFonts w:ascii="Arial" w:hAnsi="Arial" w:cs="Arial"/>
          <w:color w:val="auto"/>
          <w:sz w:val="20"/>
          <w:szCs w:val="20"/>
          <w:vertAlign w:val="subscript"/>
        </w:rPr>
        <w:t>y</w:t>
      </w:r>
      <w:r w:rsidRPr="00C3157B">
        <w:rPr>
          <w:rFonts w:ascii="Arial" w:hAnsi="Arial" w:cs="Arial"/>
          <w:color w:val="auto"/>
          <w:sz w:val="20"/>
          <w:szCs w:val="20"/>
        </w:rPr>
        <w:t xml:space="preserve"> = nominal yield strength of test soil nail (mild steel) in kips per square inch</w:t>
      </w:r>
    </w:p>
    <w:p w14:paraId="11B8E072" w14:textId="77777777" w:rsidR="009B55E7" w:rsidRPr="00C3157B" w:rsidRDefault="009B55E7" w:rsidP="00674B08">
      <w:pPr>
        <w:pStyle w:val="Default"/>
        <w:ind w:left="360"/>
        <w:rPr>
          <w:rFonts w:ascii="Arial" w:hAnsi="Arial" w:cs="Arial"/>
          <w:color w:val="auto"/>
          <w:sz w:val="20"/>
          <w:szCs w:val="20"/>
        </w:rPr>
      </w:pPr>
      <w:r w:rsidRPr="00C3157B">
        <w:rPr>
          <w:rFonts w:ascii="Arial" w:hAnsi="Arial" w:cs="Arial"/>
          <w:color w:val="auto"/>
          <w:sz w:val="20"/>
          <w:szCs w:val="20"/>
        </w:rPr>
        <w:t>f</w:t>
      </w:r>
      <w:r w:rsidRPr="00C3157B">
        <w:rPr>
          <w:rFonts w:ascii="Arial" w:hAnsi="Arial" w:cs="Arial"/>
          <w:color w:val="auto"/>
          <w:sz w:val="20"/>
          <w:szCs w:val="20"/>
          <w:vertAlign w:val="subscript"/>
        </w:rPr>
        <w:t>u</w:t>
      </w:r>
      <w:r w:rsidRPr="00C3157B">
        <w:rPr>
          <w:rFonts w:ascii="Arial" w:hAnsi="Arial" w:cs="Arial"/>
          <w:color w:val="auto"/>
          <w:sz w:val="20"/>
          <w:szCs w:val="20"/>
        </w:rPr>
        <w:t xml:space="preserve"> = nominal tensile strength of test soil nail (high-strength steel) in kips per square inch</w:t>
      </w:r>
    </w:p>
    <w:p w14:paraId="7C871FE5" w14:textId="77777777" w:rsidR="009B55E7" w:rsidRPr="00C3157B" w:rsidRDefault="009B55E7" w:rsidP="00674B08">
      <w:pPr>
        <w:pStyle w:val="Default"/>
        <w:ind w:left="360"/>
        <w:rPr>
          <w:rFonts w:ascii="Arial" w:hAnsi="Arial" w:cs="Arial"/>
          <w:color w:val="auto"/>
          <w:sz w:val="20"/>
          <w:szCs w:val="20"/>
        </w:rPr>
      </w:pPr>
      <w:r w:rsidRPr="00C3157B">
        <w:rPr>
          <w:rFonts w:ascii="Arial" w:hAnsi="Arial" w:cs="Arial"/>
          <w:color w:val="auto"/>
          <w:sz w:val="20"/>
          <w:szCs w:val="20"/>
        </w:rPr>
        <w:t>r</w:t>
      </w:r>
      <w:r w:rsidRPr="00C3157B">
        <w:rPr>
          <w:rFonts w:ascii="Arial" w:hAnsi="Arial" w:cs="Arial"/>
          <w:color w:val="auto"/>
          <w:sz w:val="20"/>
          <w:szCs w:val="20"/>
          <w:vertAlign w:val="subscript"/>
        </w:rPr>
        <w:t>PO</w:t>
      </w:r>
      <w:r w:rsidRPr="00C3157B">
        <w:rPr>
          <w:rFonts w:ascii="Arial" w:hAnsi="Arial" w:cs="Arial"/>
          <w:color w:val="auto"/>
          <w:sz w:val="20"/>
          <w:szCs w:val="20"/>
        </w:rPr>
        <w:t xml:space="preserve"> = nominal pullout resistance in kips per foot of test soil nail per plans = π × q</w:t>
      </w:r>
      <w:r w:rsidRPr="00C3157B">
        <w:rPr>
          <w:rFonts w:ascii="Arial" w:hAnsi="Arial" w:cs="Arial"/>
          <w:color w:val="auto"/>
          <w:sz w:val="20"/>
          <w:szCs w:val="20"/>
          <w:vertAlign w:val="subscript"/>
        </w:rPr>
        <w:t>u</w:t>
      </w:r>
      <w:r w:rsidRPr="00C3157B">
        <w:rPr>
          <w:rFonts w:ascii="Arial" w:hAnsi="Arial" w:cs="Arial"/>
          <w:color w:val="auto"/>
          <w:sz w:val="20"/>
          <w:szCs w:val="20"/>
        </w:rPr>
        <w:t xml:space="preserve"> × D</w:t>
      </w:r>
      <w:r w:rsidRPr="00C3157B">
        <w:rPr>
          <w:rFonts w:ascii="Arial" w:hAnsi="Arial" w:cs="Arial"/>
          <w:color w:val="auto"/>
          <w:sz w:val="20"/>
          <w:szCs w:val="20"/>
          <w:vertAlign w:val="subscript"/>
        </w:rPr>
        <w:t>DH</w:t>
      </w:r>
    </w:p>
    <w:p w14:paraId="66DF9404" w14:textId="77777777" w:rsidR="009B55E7" w:rsidRPr="00C3157B" w:rsidRDefault="009B55E7" w:rsidP="00674B08">
      <w:pPr>
        <w:pStyle w:val="Default"/>
        <w:ind w:left="360"/>
        <w:rPr>
          <w:rFonts w:ascii="Arial" w:hAnsi="Arial" w:cs="Arial"/>
          <w:color w:val="auto"/>
          <w:sz w:val="20"/>
          <w:szCs w:val="20"/>
        </w:rPr>
      </w:pPr>
      <w:r w:rsidRPr="00C3157B">
        <w:rPr>
          <w:rFonts w:ascii="Arial" w:hAnsi="Arial" w:cs="Arial"/>
          <w:color w:val="auto"/>
          <w:sz w:val="20"/>
          <w:szCs w:val="20"/>
        </w:rPr>
        <w:t>q</w:t>
      </w:r>
      <w:r w:rsidRPr="00C3157B">
        <w:rPr>
          <w:rFonts w:ascii="Arial" w:hAnsi="Arial" w:cs="Arial"/>
          <w:color w:val="auto"/>
          <w:sz w:val="20"/>
          <w:szCs w:val="20"/>
          <w:vertAlign w:val="subscript"/>
        </w:rPr>
        <w:t>u</w:t>
      </w:r>
      <w:r w:rsidRPr="00C3157B">
        <w:rPr>
          <w:rFonts w:ascii="Arial" w:hAnsi="Arial" w:cs="Arial"/>
          <w:color w:val="auto"/>
          <w:sz w:val="20"/>
          <w:szCs w:val="20"/>
        </w:rPr>
        <w:t xml:space="preserve"> = nominal bond strength in kips per square foot</w:t>
      </w:r>
    </w:p>
    <w:p w14:paraId="2A3E5929" w14:textId="77777777" w:rsidR="009B55E7" w:rsidRPr="00C3157B" w:rsidRDefault="009B55E7" w:rsidP="00674B08">
      <w:pPr>
        <w:pStyle w:val="Default"/>
        <w:ind w:left="360"/>
        <w:rPr>
          <w:rFonts w:ascii="Arial" w:hAnsi="Arial" w:cs="Arial"/>
          <w:color w:val="auto"/>
          <w:sz w:val="20"/>
          <w:szCs w:val="20"/>
        </w:rPr>
      </w:pPr>
      <w:r w:rsidRPr="00C3157B">
        <w:rPr>
          <w:rFonts w:ascii="Arial" w:hAnsi="Arial" w:cs="Arial"/>
          <w:color w:val="auto"/>
          <w:sz w:val="20"/>
          <w:szCs w:val="20"/>
        </w:rPr>
        <w:t>D</w:t>
      </w:r>
      <w:r w:rsidRPr="00C3157B">
        <w:rPr>
          <w:rFonts w:ascii="Arial" w:hAnsi="Arial" w:cs="Arial"/>
          <w:color w:val="auto"/>
          <w:sz w:val="20"/>
          <w:szCs w:val="20"/>
          <w:vertAlign w:val="subscript"/>
        </w:rPr>
        <w:t>DH</w:t>
      </w:r>
      <w:r w:rsidRPr="00C3157B">
        <w:rPr>
          <w:rFonts w:ascii="Arial" w:hAnsi="Arial" w:cs="Arial"/>
          <w:color w:val="auto"/>
          <w:sz w:val="20"/>
          <w:szCs w:val="20"/>
        </w:rPr>
        <w:t xml:space="preserve"> = drill hole diameter in feet</w:t>
      </w:r>
    </w:p>
    <w:p w14:paraId="34EF4F77" w14:textId="77777777" w:rsidR="009B55E7" w:rsidRPr="00C3157B" w:rsidRDefault="009B55E7" w:rsidP="00674B08">
      <w:pPr>
        <w:pStyle w:val="Default"/>
        <w:ind w:left="360"/>
        <w:rPr>
          <w:rFonts w:ascii="Arial" w:hAnsi="Arial" w:cs="Arial"/>
          <w:color w:val="auto"/>
          <w:sz w:val="20"/>
          <w:szCs w:val="20"/>
        </w:rPr>
      </w:pPr>
    </w:p>
    <w:p w14:paraId="5BC84C57" w14:textId="77777777" w:rsidR="009B55E7" w:rsidRPr="00C3157B" w:rsidRDefault="009B55E7" w:rsidP="009B55E7">
      <w:pPr>
        <w:pStyle w:val="Default"/>
        <w:numPr>
          <w:ilvl w:val="0"/>
          <w:numId w:val="6"/>
        </w:numPr>
        <w:ind w:left="360"/>
        <w:rPr>
          <w:rFonts w:ascii="Arial" w:hAnsi="Arial" w:cs="Arial"/>
          <w:color w:val="auto"/>
          <w:sz w:val="20"/>
          <w:szCs w:val="20"/>
        </w:rPr>
      </w:pPr>
      <w:r w:rsidRPr="00C3157B">
        <w:rPr>
          <w:rFonts w:ascii="Arial" w:hAnsi="Arial" w:cs="Arial"/>
          <w:color w:val="auto"/>
          <w:sz w:val="20"/>
          <w:szCs w:val="20"/>
        </w:rPr>
        <w:t>If L</w:t>
      </w:r>
      <w:r w:rsidRPr="00C3157B">
        <w:rPr>
          <w:rFonts w:ascii="Arial" w:hAnsi="Arial" w:cs="Arial"/>
          <w:color w:val="auto"/>
          <w:sz w:val="20"/>
          <w:szCs w:val="20"/>
          <w:vertAlign w:val="subscript"/>
        </w:rPr>
        <w:t>B VTmax</w:t>
      </w:r>
      <w:r w:rsidRPr="00C3157B">
        <w:rPr>
          <w:rFonts w:ascii="Arial" w:hAnsi="Arial" w:cs="Arial"/>
          <w:color w:val="auto"/>
          <w:sz w:val="20"/>
          <w:szCs w:val="20"/>
        </w:rPr>
        <w:t xml:space="preserve"> &gt; 10 feet, select L</w:t>
      </w:r>
      <w:r w:rsidRPr="00C3157B">
        <w:rPr>
          <w:rFonts w:ascii="Arial" w:hAnsi="Arial" w:cs="Arial"/>
          <w:color w:val="auto"/>
          <w:sz w:val="20"/>
          <w:szCs w:val="20"/>
          <w:vertAlign w:val="subscript"/>
        </w:rPr>
        <w:t>B VT</w:t>
      </w:r>
      <w:r w:rsidRPr="00C3157B">
        <w:rPr>
          <w:rFonts w:ascii="Arial" w:hAnsi="Arial" w:cs="Arial"/>
          <w:color w:val="auto"/>
          <w:sz w:val="20"/>
          <w:szCs w:val="20"/>
        </w:rPr>
        <w:t xml:space="preserve"> to be 10 feet ≤ L</w:t>
      </w:r>
      <w:r w:rsidRPr="00C3157B">
        <w:rPr>
          <w:rFonts w:ascii="Arial" w:hAnsi="Arial" w:cs="Arial"/>
          <w:color w:val="auto"/>
          <w:sz w:val="20"/>
          <w:szCs w:val="20"/>
          <w:vertAlign w:val="subscript"/>
        </w:rPr>
        <w:t xml:space="preserve">B VT </w:t>
      </w:r>
      <w:r w:rsidRPr="00C3157B">
        <w:rPr>
          <w:rFonts w:ascii="Arial" w:hAnsi="Arial" w:cs="Arial"/>
          <w:color w:val="auto"/>
          <w:sz w:val="20"/>
          <w:szCs w:val="20"/>
        </w:rPr>
        <w:t>≤ L</w:t>
      </w:r>
      <w:r w:rsidRPr="00C3157B">
        <w:rPr>
          <w:rFonts w:ascii="Arial" w:hAnsi="Arial" w:cs="Arial"/>
          <w:color w:val="auto"/>
          <w:sz w:val="20"/>
          <w:szCs w:val="20"/>
          <w:vertAlign w:val="subscript"/>
        </w:rPr>
        <w:t>B VTmax</w:t>
      </w:r>
      <w:r w:rsidRPr="00C3157B">
        <w:rPr>
          <w:rFonts w:ascii="Arial" w:hAnsi="Arial" w:cs="Arial"/>
          <w:color w:val="auto"/>
          <w:sz w:val="20"/>
          <w:szCs w:val="20"/>
        </w:rPr>
        <w:t>.</w:t>
      </w:r>
    </w:p>
    <w:p w14:paraId="2E2583B8" w14:textId="77777777" w:rsidR="009B55E7" w:rsidRPr="00C3157B" w:rsidRDefault="009B55E7" w:rsidP="00FA5A43">
      <w:pPr>
        <w:pStyle w:val="Default"/>
        <w:ind w:left="360"/>
        <w:rPr>
          <w:rFonts w:ascii="Arial" w:hAnsi="Arial" w:cs="Arial"/>
          <w:color w:val="auto"/>
          <w:sz w:val="20"/>
          <w:szCs w:val="20"/>
        </w:rPr>
      </w:pPr>
    </w:p>
    <w:p w14:paraId="703AE2B6" w14:textId="77777777" w:rsidR="009B55E7" w:rsidRPr="00C3157B" w:rsidRDefault="009B55E7" w:rsidP="009B55E7">
      <w:pPr>
        <w:pStyle w:val="Default"/>
        <w:numPr>
          <w:ilvl w:val="0"/>
          <w:numId w:val="6"/>
        </w:numPr>
        <w:ind w:left="360"/>
        <w:rPr>
          <w:rFonts w:ascii="Arial" w:hAnsi="Arial" w:cs="Arial"/>
          <w:color w:val="auto"/>
          <w:sz w:val="20"/>
          <w:szCs w:val="20"/>
        </w:rPr>
      </w:pPr>
      <w:r w:rsidRPr="00C3157B">
        <w:rPr>
          <w:rFonts w:ascii="Arial" w:hAnsi="Arial" w:cs="Arial"/>
          <w:color w:val="auto"/>
          <w:sz w:val="20"/>
          <w:szCs w:val="20"/>
        </w:rPr>
        <w:t>If L</w:t>
      </w:r>
      <w:r w:rsidRPr="00C3157B">
        <w:rPr>
          <w:rFonts w:ascii="Arial" w:hAnsi="Arial" w:cs="Arial"/>
          <w:color w:val="auto"/>
          <w:sz w:val="20"/>
          <w:szCs w:val="20"/>
          <w:vertAlign w:val="subscript"/>
        </w:rPr>
        <w:t>B VTmax</w:t>
      </w:r>
      <w:r w:rsidRPr="00C3157B">
        <w:rPr>
          <w:rFonts w:ascii="Arial" w:hAnsi="Arial" w:cs="Arial"/>
          <w:color w:val="auto"/>
          <w:sz w:val="20"/>
          <w:szCs w:val="20"/>
        </w:rPr>
        <w:t xml:space="preserve"> &lt; 10 feet, to avoid tensile breakage, select L</w:t>
      </w:r>
      <w:r w:rsidRPr="00C3157B">
        <w:rPr>
          <w:rFonts w:ascii="Arial" w:hAnsi="Arial" w:cs="Arial"/>
          <w:color w:val="auto"/>
          <w:sz w:val="20"/>
          <w:szCs w:val="20"/>
          <w:vertAlign w:val="subscript"/>
        </w:rPr>
        <w:t>B VT</w:t>
      </w:r>
      <w:r w:rsidRPr="00C3157B">
        <w:rPr>
          <w:rFonts w:ascii="Arial" w:hAnsi="Arial" w:cs="Arial"/>
          <w:color w:val="auto"/>
          <w:sz w:val="20"/>
          <w:szCs w:val="20"/>
        </w:rPr>
        <w:t xml:space="preserve"> = 10 feet and increase the test soil nail bar size as needed, and recalculate L</w:t>
      </w:r>
      <w:r w:rsidRPr="00C3157B">
        <w:rPr>
          <w:rFonts w:ascii="Arial" w:hAnsi="Arial" w:cs="Arial"/>
          <w:color w:val="auto"/>
          <w:sz w:val="20"/>
          <w:szCs w:val="20"/>
          <w:vertAlign w:val="subscript"/>
        </w:rPr>
        <w:t>B VTmax</w:t>
      </w:r>
      <w:r w:rsidRPr="00C3157B">
        <w:rPr>
          <w:rFonts w:ascii="Arial" w:hAnsi="Arial" w:cs="Arial"/>
          <w:color w:val="auto"/>
          <w:sz w:val="20"/>
          <w:szCs w:val="20"/>
        </w:rPr>
        <w:t xml:space="preserve"> until L</w:t>
      </w:r>
      <w:r w:rsidRPr="00C3157B">
        <w:rPr>
          <w:rFonts w:ascii="Arial" w:hAnsi="Arial" w:cs="Arial"/>
          <w:color w:val="auto"/>
          <w:sz w:val="20"/>
          <w:szCs w:val="20"/>
          <w:vertAlign w:val="subscript"/>
        </w:rPr>
        <w:t>B VTmax</w:t>
      </w:r>
      <w:r w:rsidRPr="00C3157B">
        <w:rPr>
          <w:rFonts w:ascii="Arial" w:hAnsi="Arial" w:cs="Arial"/>
          <w:color w:val="auto"/>
          <w:sz w:val="20"/>
          <w:szCs w:val="20"/>
        </w:rPr>
        <w:t xml:space="preserve"> &gt; 10 ft.</w:t>
      </w:r>
    </w:p>
    <w:p w14:paraId="1E185B27" w14:textId="77777777" w:rsidR="009B55E7" w:rsidRPr="00C3157B" w:rsidRDefault="009B55E7" w:rsidP="00FA5A43">
      <w:pPr>
        <w:pStyle w:val="Default"/>
        <w:rPr>
          <w:rFonts w:ascii="Arial" w:hAnsi="Arial" w:cs="Arial"/>
          <w:color w:val="auto"/>
          <w:sz w:val="20"/>
          <w:szCs w:val="20"/>
        </w:rPr>
      </w:pPr>
    </w:p>
    <w:p w14:paraId="276DA489" w14:textId="77777777" w:rsidR="009B55E7" w:rsidRPr="00C3157B" w:rsidRDefault="009B55E7" w:rsidP="009B55E7">
      <w:pPr>
        <w:pStyle w:val="Default"/>
        <w:numPr>
          <w:ilvl w:val="0"/>
          <w:numId w:val="6"/>
        </w:numPr>
        <w:ind w:left="360"/>
        <w:rPr>
          <w:rFonts w:ascii="Arial" w:hAnsi="Arial" w:cs="Arial"/>
          <w:color w:val="auto"/>
          <w:sz w:val="20"/>
          <w:szCs w:val="20"/>
        </w:rPr>
      </w:pPr>
      <w:r w:rsidRPr="00C3157B">
        <w:rPr>
          <w:rFonts w:ascii="Arial" w:hAnsi="Arial" w:cs="Arial"/>
          <w:color w:val="auto"/>
          <w:sz w:val="20"/>
          <w:szCs w:val="20"/>
        </w:rPr>
        <w:t>The maximum (nominal) load during the verification test is defined as the Verification Test Load (VTL) and is calculated as VTL = L</w:t>
      </w:r>
      <w:r w:rsidRPr="00C3157B">
        <w:rPr>
          <w:rFonts w:ascii="Arial" w:hAnsi="Arial" w:cs="Arial"/>
          <w:color w:val="auto"/>
          <w:sz w:val="20"/>
          <w:szCs w:val="20"/>
          <w:vertAlign w:val="subscript"/>
        </w:rPr>
        <w:t>B VT</w:t>
      </w:r>
      <w:r w:rsidRPr="00C3157B">
        <w:rPr>
          <w:rFonts w:ascii="Arial" w:hAnsi="Arial" w:cs="Arial"/>
          <w:color w:val="auto"/>
          <w:sz w:val="20"/>
          <w:szCs w:val="20"/>
        </w:rPr>
        <w:t xml:space="preserve"> × r</w:t>
      </w:r>
      <w:r w:rsidRPr="00C3157B">
        <w:rPr>
          <w:rFonts w:ascii="Arial" w:hAnsi="Arial" w:cs="Arial"/>
          <w:color w:val="auto"/>
          <w:sz w:val="20"/>
          <w:szCs w:val="20"/>
          <w:vertAlign w:val="subscript"/>
        </w:rPr>
        <w:t>PO</w:t>
      </w:r>
    </w:p>
    <w:p w14:paraId="344DEC8B" w14:textId="77777777" w:rsidR="009B55E7" w:rsidRPr="00C3157B" w:rsidRDefault="009B55E7" w:rsidP="00674B08">
      <w:pPr>
        <w:pStyle w:val="Default"/>
        <w:rPr>
          <w:rFonts w:ascii="Arial" w:hAnsi="Arial" w:cs="Arial"/>
          <w:color w:val="auto"/>
          <w:sz w:val="20"/>
          <w:szCs w:val="20"/>
        </w:rPr>
      </w:pPr>
    </w:p>
    <w:p w14:paraId="2C7862FE" w14:textId="77777777" w:rsidR="009B55E7" w:rsidRPr="00C3157B" w:rsidRDefault="009B55E7" w:rsidP="009D26A1">
      <w:pPr>
        <w:pStyle w:val="CM38"/>
        <w:spacing w:after="0"/>
        <w:jc w:val="center"/>
        <w:rPr>
          <w:rFonts w:ascii="Arial" w:hAnsi="Arial" w:cs="Arial"/>
          <w:b/>
          <w:bCs/>
          <w:sz w:val="20"/>
          <w:szCs w:val="20"/>
        </w:rPr>
      </w:pPr>
      <w:r w:rsidRPr="00C3157B">
        <w:rPr>
          <w:rFonts w:ascii="Arial" w:hAnsi="Arial" w:cs="Arial"/>
          <w:b/>
          <w:bCs/>
          <w:sz w:val="20"/>
          <w:szCs w:val="20"/>
        </w:rPr>
        <w:t>Table 504-1</w:t>
      </w:r>
    </w:p>
    <w:p w14:paraId="217A8397" w14:textId="77777777" w:rsidR="009B55E7" w:rsidRPr="00C3157B" w:rsidRDefault="009B55E7" w:rsidP="009D26A1">
      <w:pPr>
        <w:pStyle w:val="CM38"/>
        <w:spacing w:after="0"/>
        <w:jc w:val="center"/>
        <w:rPr>
          <w:rFonts w:ascii="Arial" w:hAnsi="Arial" w:cs="Arial"/>
          <w:b/>
          <w:bCs/>
          <w:sz w:val="20"/>
          <w:szCs w:val="20"/>
        </w:rPr>
      </w:pPr>
      <w:r w:rsidRPr="00C3157B">
        <w:rPr>
          <w:rFonts w:ascii="Arial" w:hAnsi="Arial" w:cs="Arial"/>
          <w:b/>
          <w:bCs/>
          <w:sz w:val="20"/>
          <w:szCs w:val="20"/>
        </w:rPr>
        <w:t>VERIFICATION TEST LOADING SCHEDULE</w:t>
      </w:r>
    </w:p>
    <w:p w14:paraId="7416FF1C" w14:textId="77777777" w:rsidR="009B55E7" w:rsidRPr="00C3157B" w:rsidRDefault="009B55E7" w:rsidP="007958CD">
      <w:pPr>
        <w:pStyle w:val="Default"/>
        <w:rPr>
          <w:rFonts w:ascii="Arial" w:hAnsi="Arial" w:cs="Arial"/>
          <w:color w:val="auto"/>
          <w:sz w:val="20"/>
          <w:szCs w:val="20"/>
        </w:rPr>
      </w:pPr>
    </w:p>
    <w:tbl>
      <w:tblPr>
        <w:tblW w:w="7645" w:type="dxa"/>
        <w:jc w:val="center"/>
        <w:tblBorders>
          <w:top w:val="nil"/>
          <w:left w:val="nil"/>
          <w:bottom w:val="nil"/>
          <w:right w:val="nil"/>
        </w:tblBorders>
        <w:tblLook w:val="0000" w:firstRow="0" w:lastRow="0" w:firstColumn="0" w:lastColumn="0" w:noHBand="0" w:noVBand="0"/>
      </w:tblPr>
      <w:tblGrid>
        <w:gridCol w:w="2825"/>
        <w:gridCol w:w="4820"/>
      </w:tblGrid>
      <w:tr w:rsidR="009B55E7" w:rsidRPr="00C3157B" w14:paraId="5C41B188" w14:textId="77777777" w:rsidTr="00AB5B9A">
        <w:trPr>
          <w:cantSplit/>
          <w:trHeight w:val="335"/>
          <w:jc w:val="center"/>
        </w:trPr>
        <w:tc>
          <w:tcPr>
            <w:tcW w:w="2825" w:type="dxa"/>
            <w:tcBorders>
              <w:top w:val="double" w:sz="4" w:space="0" w:color="auto"/>
              <w:left w:val="double" w:sz="4" w:space="0" w:color="auto"/>
              <w:bottom w:val="single" w:sz="4" w:space="0" w:color="000000"/>
              <w:right w:val="single" w:sz="6" w:space="0" w:color="000000"/>
            </w:tcBorders>
            <w:shd w:val="clear" w:color="auto" w:fill="auto"/>
            <w:vAlign w:val="center"/>
          </w:tcPr>
          <w:p w14:paraId="3145CB69"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b/>
                <w:bCs/>
                <w:color w:val="auto"/>
                <w:sz w:val="20"/>
                <w:szCs w:val="20"/>
              </w:rPr>
              <w:t>Load</w:t>
            </w:r>
          </w:p>
        </w:tc>
        <w:tc>
          <w:tcPr>
            <w:tcW w:w="4820" w:type="dxa"/>
            <w:tcBorders>
              <w:top w:val="double" w:sz="4" w:space="0" w:color="auto"/>
              <w:left w:val="single" w:sz="6" w:space="0" w:color="000000"/>
              <w:bottom w:val="single" w:sz="4" w:space="0" w:color="000000"/>
              <w:right w:val="double" w:sz="4" w:space="0" w:color="auto"/>
            </w:tcBorders>
            <w:shd w:val="clear" w:color="auto" w:fill="auto"/>
            <w:vAlign w:val="center"/>
          </w:tcPr>
          <w:p w14:paraId="5D9946E5"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b/>
                <w:bCs/>
                <w:color w:val="auto"/>
                <w:sz w:val="20"/>
                <w:szCs w:val="20"/>
              </w:rPr>
              <w:t>Hold Time (minutes)</w:t>
            </w:r>
            <w:r w:rsidRPr="00C3157B">
              <w:rPr>
                <w:rFonts w:ascii="Arial" w:hAnsi="Arial" w:cs="Arial"/>
                <w:b/>
                <w:bCs/>
                <w:color w:val="auto"/>
                <w:sz w:val="20"/>
                <w:szCs w:val="20"/>
                <w:vertAlign w:val="superscript"/>
              </w:rPr>
              <w:t>2</w:t>
            </w:r>
          </w:p>
        </w:tc>
      </w:tr>
      <w:tr w:rsidR="009B55E7" w:rsidRPr="00C3157B" w14:paraId="1B15EB10" w14:textId="77777777" w:rsidTr="00AB5B9A">
        <w:trPr>
          <w:cantSplit/>
          <w:trHeight w:val="270"/>
          <w:jc w:val="center"/>
        </w:trPr>
        <w:tc>
          <w:tcPr>
            <w:tcW w:w="2825" w:type="dxa"/>
            <w:tcBorders>
              <w:top w:val="single" w:sz="4" w:space="0" w:color="000000"/>
              <w:left w:val="double" w:sz="4" w:space="0" w:color="auto"/>
              <w:bottom w:val="single" w:sz="6" w:space="0" w:color="000000"/>
              <w:right w:val="single" w:sz="6" w:space="0" w:color="000000"/>
            </w:tcBorders>
            <w:shd w:val="clear" w:color="auto" w:fill="BFBFBF" w:themeFill="background1" w:themeFillShade="BF"/>
            <w:vAlign w:val="center"/>
          </w:tcPr>
          <w:p w14:paraId="5F448F49"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AL</w:t>
            </w:r>
            <w:r w:rsidRPr="00C3157B">
              <w:rPr>
                <w:rFonts w:ascii="Arial" w:hAnsi="Arial" w:cs="Arial"/>
                <w:color w:val="auto"/>
                <w:sz w:val="20"/>
                <w:szCs w:val="20"/>
                <w:vertAlign w:val="superscript"/>
              </w:rPr>
              <w:t>1</w:t>
            </w:r>
          </w:p>
        </w:tc>
        <w:tc>
          <w:tcPr>
            <w:tcW w:w="4820" w:type="dxa"/>
            <w:tcBorders>
              <w:top w:val="single" w:sz="4" w:space="0" w:color="000000"/>
              <w:left w:val="single" w:sz="6" w:space="0" w:color="000000"/>
              <w:bottom w:val="single" w:sz="6" w:space="0" w:color="000000"/>
              <w:right w:val="double" w:sz="4" w:space="0" w:color="auto"/>
            </w:tcBorders>
            <w:shd w:val="clear" w:color="auto" w:fill="BFBFBF" w:themeFill="background1" w:themeFillShade="BF"/>
            <w:vAlign w:val="center"/>
          </w:tcPr>
          <w:p w14:paraId="6439DE66"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1</w:t>
            </w:r>
          </w:p>
        </w:tc>
      </w:tr>
      <w:tr w:rsidR="009B55E7" w:rsidRPr="00C3157B" w14:paraId="133AEC8A" w14:textId="77777777" w:rsidTr="00AB5B9A">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32E78FE4"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0.13 VTL</w:t>
            </w:r>
          </w:p>
        </w:tc>
        <w:tc>
          <w:tcPr>
            <w:tcW w:w="4820" w:type="dxa"/>
            <w:tcBorders>
              <w:top w:val="single" w:sz="6" w:space="0" w:color="000000"/>
              <w:left w:val="single" w:sz="6" w:space="0" w:color="000000"/>
              <w:bottom w:val="single" w:sz="6" w:space="0" w:color="000000"/>
              <w:right w:val="double" w:sz="4" w:space="0" w:color="auto"/>
            </w:tcBorders>
            <w:vAlign w:val="center"/>
          </w:tcPr>
          <w:p w14:paraId="7887F7D0"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10 (recorded at 1, 2, 4, 5, 10)</w:t>
            </w:r>
          </w:p>
        </w:tc>
      </w:tr>
      <w:tr w:rsidR="009B55E7" w:rsidRPr="00C3157B" w14:paraId="1C1CFD0B" w14:textId="77777777" w:rsidTr="00AB5B9A">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themeFill="background1" w:themeFillShade="BF"/>
            <w:vAlign w:val="center"/>
          </w:tcPr>
          <w:p w14:paraId="569114EA"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0.25 VTL</w:t>
            </w:r>
          </w:p>
        </w:tc>
        <w:tc>
          <w:tcPr>
            <w:tcW w:w="4820" w:type="dxa"/>
            <w:tcBorders>
              <w:top w:val="single" w:sz="6" w:space="0" w:color="000000"/>
              <w:left w:val="single" w:sz="6" w:space="0" w:color="000000"/>
              <w:bottom w:val="single" w:sz="6" w:space="0" w:color="000000"/>
              <w:right w:val="double" w:sz="4" w:space="0" w:color="auto"/>
            </w:tcBorders>
            <w:shd w:val="clear" w:color="auto" w:fill="BFBFBF" w:themeFill="background1" w:themeFillShade="BF"/>
            <w:vAlign w:val="center"/>
          </w:tcPr>
          <w:p w14:paraId="16DC4A59"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10 (recorded at 1, 2, 4, 5, 10)</w:t>
            </w:r>
          </w:p>
        </w:tc>
      </w:tr>
      <w:tr w:rsidR="009B55E7" w:rsidRPr="00C3157B" w14:paraId="01249D49" w14:textId="77777777" w:rsidTr="00AB5B9A">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1F245821"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0.38 VTL</w:t>
            </w:r>
          </w:p>
        </w:tc>
        <w:tc>
          <w:tcPr>
            <w:tcW w:w="4820" w:type="dxa"/>
            <w:tcBorders>
              <w:top w:val="single" w:sz="6" w:space="0" w:color="000000"/>
              <w:left w:val="single" w:sz="6" w:space="0" w:color="000000"/>
              <w:bottom w:val="single" w:sz="6" w:space="0" w:color="000000"/>
              <w:right w:val="double" w:sz="4" w:space="0" w:color="auto"/>
            </w:tcBorders>
            <w:vAlign w:val="center"/>
          </w:tcPr>
          <w:p w14:paraId="5055A841"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10 (recorded at 1, 2, 4, 5, 10)</w:t>
            </w:r>
          </w:p>
        </w:tc>
      </w:tr>
      <w:tr w:rsidR="009B55E7" w:rsidRPr="00C3157B" w14:paraId="756DEE86" w14:textId="77777777" w:rsidTr="00AB5B9A">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themeFill="background1" w:themeFillShade="BF"/>
            <w:vAlign w:val="center"/>
          </w:tcPr>
          <w:p w14:paraId="74B29A8F"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0.50 VTL</w:t>
            </w:r>
          </w:p>
        </w:tc>
        <w:tc>
          <w:tcPr>
            <w:tcW w:w="4820" w:type="dxa"/>
            <w:tcBorders>
              <w:top w:val="single" w:sz="6" w:space="0" w:color="000000"/>
              <w:left w:val="single" w:sz="6" w:space="0" w:color="000000"/>
              <w:bottom w:val="single" w:sz="6" w:space="0" w:color="000000"/>
              <w:right w:val="double" w:sz="4" w:space="0" w:color="auto"/>
            </w:tcBorders>
            <w:shd w:val="clear" w:color="auto" w:fill="BFBFBF" w:themeFill="background1" w:themeFillShade="BF"/>
            <w:vAlign w:val="center"/>
          </w:tcPr>
          <w:p w14:paraId="02E06421"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10 (recorded at 1, 2, 4, 5, 10)</w:t>
            </w:r>
          </w:p>
        </w:tc>
      </w:tr>
      <w:tr w:rsidR="009B55E7" w:rsidRPr="00C3157B" w14:paraId="5F3CAD7D" w14:textId="77777777" w:rsidTr="00AB5B9A">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15646ECA"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0.63 VTL</w:t>
            </w:r>
          </w:p>
        </w:tc>
        <w:tc>
          <w:tcPr>
            <w:tcW w:w="4820" w:type="dxa"/>
            <w:tcBorders>
              <w:top w:val="single" w:sz="6" w:space="0" w:color="000000"/>
              <w:left w:val="single" w:sz="6" w:space="0" w:color="000000"/>
              <w:bottom w:val="single" w:sz="6" w:space="0" w:color="000000"/>
              <w:right w:val="double" w:sz="4" w:space="0" w:color="auto"/>
            </w:tcBorders>
            <w:vAlign w:val="center"/>
          </w:tcPr>
          <w:p w14:paraId="48FAF959"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10 (recorded at 1, 2, 4, 5, 10)</w:t>
            </w:r>
          </w:p>
        </w:tc>
      </w:tr>
      <w:tr w:rsidR="009B55E7" w:rsidRPr="00C3157B" w14:paraId="34C19BF8" w14:textId="77777777" w:rsidTr="00AB5B9A">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themeFill="background1" w:themeFillShade="BF"/>
            <w:vAlign w:val="center"/>
          </w:tcPr>
          <w:p w14:paraId="35D86C4D" w14:textId="77777777" w:rsidR="009B55E7" w:rsidRPr="00C3157B" w:rsidRDefault="009B55E7" w:rsidP="0006418C">
            <w:pPr>
              <w:pStyle w:val="Default"/>
              <w:jc w:val="center"/>
              <w:rPr>
                <w:rFonts w:ascii="Arial" w:hAnsi="Arial" w:cs="Arial"/>
                <w:color w:val="auto"/>
                <w:sz w:val="20"/>
                <w:szCs w:val="20"/>
              </w:rPr>
            </w:pPr>
            <w:r w:rsidRPr="00C3157B">
              <w:rPr>
                <w:rFonts w:ascii="Arial" w:hAnsi="Arial" w:cs="Arial"/>
                <w:color w:val="auto"/>
                <w:sz w:val="20"/>
                <w:szCs w:val="20"/>
              </w:rPr>
              <w:t>0.75 VTL (Creep Test)</w:t>
            </w:r>
            <w:r w:rsidRPr="00C3157B">
              <w:rPr>
                <w:rFonts w:ascii="Arial" w:hAnsi="Arial" w:cs="Arial"/>
                <w:color w:val="auto"/>
                <w:sz w:val="20"/>
                <w:szCs w:val="20"/>
                <w:vertAlign w:val="superscript"/>
              </w:rPr>
              <w:t>3</w:t>
            </w:r>
          </w:p>
        </w:tc>
        <w:tc>
          <w:tcPr>
            <w:tcW w:w="4820" w:type="dxa"/>
            <w:tcBorders>
              <w:top w:val="single" w:sz="6" w:space="0" w:color="000000"/>
              <w:left w:val="single" w:sz="6" w:space="0" w:color="000000"/>
              <w:bottom w:val="single" w:sz="6" w:space="0" w:color="000000"/>
              <w:right w:val="double" w:sz="4" w:space="0" w:color="auto"/>
            </w:tcBorders>
            <w:shd w:val="clear" w:color="auto" w:fill="BFBFBF" w:themeFill="background1" w:themeFillShade="BF"/>
            <w:vAlign w:val="center"/>
          </w:tcPr>
          <w:p w14:paraId="4ABFA249"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60 (recorded at 1, 2, 4, 5, 6, 10, 20, 30, 50, 60)</w:t>
            </w:r>
          </w:p>
        </w:tc>
      </w:tr>
      <w:tr w:rsidR="009B55E7" w:rsidRPr="00C3157B" w14:paraId="7CCE3AB0" w14:textId="77777777" w:rsidTr="00AB5B9A">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02893D95"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0.88 VTL</w:t>
            </w:r>
          </w:p>
        </w:tc>
        <w:tc>
          <w:tcPr>
            <w:tcW w:w="4820" w:type="dxa"/>
            <w:tcBorders>
              <w:top w:val="single" w:sz="6" w:space="0" w:color="000000"/>
              <w:left w:val="single" w:sz="6" w:space="0" w:color="000000"/>
              <w:bottom w:val="single" w:sz="6" w:space="0" w:color="000000"/>
              <w:right w:val="double" w:sz="4" w:space="0" w:color="auto"/>
            </w:tcBorders>
            <w:vAlign w:val="center"/>
          </w:tcPr>
          <w:p w14:paraId="660C315A"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10</w:t>
            </w:r>
          </w:p>
        </w:tc>
      </w:tr>
      <w:tr w:rsidR="009B55E7" w:rsidRPr="00C3157B" w14:paraId="4175801B" w14:textId="77777777" w:rsidTr="00AB5B9A">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themeFill="background1" w:themeFillShade="BF"/>
            <w:vAlign w:val="center"/>
          </w:tcPr>
          <w:p w14:paraId="0EAE5F7C" w14:textId="77777777" w:rsidR="009B55E7" w:rsidRPr="00C3157B" w:rsidRDefault="009B55E7" w:rsidP="00764ACC">
            <w:pPr>
              <w:pStyle w:val="Default"/>
              <w:jc w:val="center"/>
              <w:rPr>
                <w:rFonts w:ascii="Arial" w:hAnsi="Arial" w:cs="Arial"/>
                <w:color w:val="auto"/>
                <w:sz w:val="20"/>
                <w:szCs w:val="20"/>
                <w:vertAlign w:val="superscript"/>
              </w:rPr>
            </w:pPr>
            <w:r w:rsidRPr="00C3157B">
              <w:rPr>
                <w:rFonts w:ascii="Arial" w:hAnsi="Arial" w:cs="Arial"/>
                <w:color w:val="auto"/>
                <w:sz w:val="20"/>
                <w:szCs w:val="20"/>
              </w:rPr>
              <w:t>1.00 VTL</w:t>
            </w:r>
            <w:r w:rsidRPr="00C3157B">
              <w:rPr>
                <w:rFonts w:ascii="Arial" w:hAnsi="Arial" w:cs="Arial"/>
                <w:color w:val="auto"/>
                <w:sz w:val="20"/>
                <w:szCs w:val="20"/>
                <w:vertAlign w:val="superscript"/>
              </w:rPr>
              <w:t>4</w:t>
            </w:r>
          </w:p>
        </w:tc>
        <w:tc>
          <w:tcPr>
            <w:tcW w:w="4820" w:type="dxa"/>
            <w:tcBorders>
              <w:top w:val="single" w:sz="6" w:space="0" w:color="000000"/>
              <w:left w:val="single" w:sz="6" w:space="0" w:color="000000"/>
              <w:bottom w:val="single" w:sz="6" w:space="0" w:color="000000"/>
              <w:right w:val="double" w:sz="4" w:space="0" w:color="auto"/>
            </w:tcBorders>
            <w:shd w:val="clear" w:color="auto" w:fill="BFBFBF" w:themeFill="background1" w:themeFillShade="BF"/>
            <w:vAlign w:val="center"/>
          </w:tcPr>
          <w:p w14:paraId="5291E11A"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10</w:t>
            </w:r>
          </w:p>
        </w:tc>
      </w:tr>
      <w:tr w:rsidR="009B55E7" w:rsidRPr="00C3157B" w14:paraId="6AF0AB5D" w14:textId="77777777" w:rsidTr="00AB5B9A">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53C06798"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AL</w:t>
            </w:r>
          </w:p>
        </w:tc>
        <w:tc>
          <w:tcPr>
            <w:tcW w:w="4820" w:type="dxa"/>
            <w:tcBorders>
              <w:top w:val="single" w:sz="6" w:space="0" w:color="000000"/>
              <w:left w:val="single" w:sz="6" w:space="0" w:color="000000"/>
              <w:bottom w:val="single" w:sz="6" w:space="0" w:color="000000"/>
              <w:right w:val="double" w:sz="4" w:space="0" w:color="auto"/>
            </w:tcBorders>
            <w:vAlign w:val="center"/>
          </w:tcPr>
          <w:p w14:paraId="17531F9E" w14:textId="77777777" w:rsidR="009B55E7" w:rsidRPr="00C3157B" w:rsidRDefault="009B55E7" w:rsidP="003B10E6">
            <w:pPr>
              <w:pStyle w:val="Default"/>
              <w:jc w:val="center"/>
              <w:rPr>
                <w:rFonts w:ascii="Arial" w:hAnsi="Arial" w:cs="Arial"/>
                <w:color w:val="auto"/>
                <w:sz w:val="20"/>
                <w:szCs w:val="20"/>
              </w:rPr>
            </w:pPr>
            <w:r w:rsidRPr="00C3157B">
              <w:rPr>
                <w:rFonts w:ascii="Arial" w:hAnsi="Arial" w:cs="Arial"/>
                <w:color w:val="auto"/>
                <w:sz w:val="20"/>
                <w:szCs w:val="20"/>
              </w:rPr>
              <w:t>1</w:t>
            </w:r>
            <w:r w:rsidRPr="00C3157B">
              <w:rPr>
                <w:rFonts w:ascii="Arial" w:hAnsi="Arial" w:cs="Arial"/>
                <w:color w:val="auto"/>
                <w:sz w:val="20"/>
                <w:szCs w:val="20"/>
                <w:vertAlign w:val="superscript"/>
              </w:rPr>
              <w:t>5</w:t>
            </w:r>
          </w:p>
        </w:tc>
      </w:tr>
      <w:tr w:rsidR="009B55E7" w:rsidRPr="00C3157B" w14:paraId="6735C74D" w14:textId="77777777" w:rsidTr="00AB5B9A">
        <w:trPr>
          <w:cantSplit/>
          <w:trHeight w:val="270"/>
          <w:jc w:val="center"/>
        </w:trPr>
        <w:tc>
          <w:tcPr>
            <w:tcW w:w="7645" w:type="dxa"/>
            <w:gridSpan w:val="2"/>
            <w:tcBorders>
              <w:top w:val="single" w:sz="6" w:space="0" w:color="000000"/>
              <w:left w:val="double" w:sz="4" w:space="0" w:color="auto"/>
              <w:bottom w:val="double" w:sz="4" w:space="0" w:color="auto"/>
              <w:right w:val="double" w:sz="4" w:space="0" w:color="auto"/>
            </w:tcBorders>
            <w:shd w:val="clear" w:color="auto" w:fill="BFBFBF" w:themeFill="background1" w:themeFillShade="BF"/>
            <w:vAlign w:val="center"/>
          </w:tcPr>
          <w:p w14:paraId="2DEB0D1E" w14:textId="77777777" w:rsidR="009B55E7" w:rsidRPr="00FF5814" w:rsidRDefault="009B55E7" w:rsidP="009B55E7">
            <w:pPr>
              <w:pStyle w:val="ListParagraph"/>
              <w:numPr>
                <w:ilvl w:val="0"/>
                <w:numId w:val="13"/>
              </w:numPr>
              <w:autoSpaceDE w:val="0"/>
              <w:autoSpaceDN w:val="0"/>
              <w:adjustRightInd w:val="0"/>
              <w:spacing w:after="0" w:line="240" w:lineRule="auto"/>
              <w:ind w:right="1170"/>
              <w:rPr>
                <w:rFonts w:ascii="Arial" w:hAnsi="Arial" w:cs="Arial"/>
                <w:sz w:val="20"/>
                <w:szCs w:val="20"/>
              </w:rPr>
            </w:pPr>
            <w:r w:rsidRPr="00FF5814">
              <w:rPr>
                <w:rFonts w:ascii="Arial" w:hAnsi="Arial" w:cs="Arial"/>
                <w:sz w:val="20"/>
                <w:szCs w:val="20"/>
              </w:rPr>
              <w:t xml:space="preserve">AL = alignment load, which is less than or equal to 0.05 VTL. </w:t>
            </w:r>
          </w:p>
          <w:p w14:paraId="2D62F4F7" w14:textId="77777777" w:rsidR="009B55E7" w:rsidRPr="00C3157B" w:rsidRDefault="009B55E7" w:rsidP="009B55E7">
            <w:pPr>
              <w:pStyle w:val="ListParagraph"/>
              <w:numPr>
                <w:ilvl w:val="0"/>
                <w:numId w:val="13"/>
              </w:numPr>
              <w:autoSpaceDE w:val="0"/>
              <w:autoSpaceDN w:val="0"/>
              <w:adjustRightInd w:val="0"/>
              <w:spacing w:after="0" w:line="240" w:lineRule="auto"/>
              <w:ind w:right="1170"/>
              <w:rPr>
                <w:rFonts w:ascii="Arial" w:hAnsi="Arial" w:cs="Arial"/>
                <w:sz w:val="20"/>
                <w:szCs w:val="20"/>
              </w:rPr>
            </w:pPr>
            <w:r w:rsidRPr="00C3157B">
              <w:rPr>
                <w:rFonts w:ascii="Arial" w:hAnsi="Arial" w:cs="Arial"/>
                <w:sz w:val="20"/>
                <w:szCs w:val="20"/>
              </w:rPr>
              <w:t xml:space="preserve">Soil nail movement </w:t>
            </w:r>
            <w:r>
              <w:rPr>
                <w:rFonts w:ascii="Arial" w:hAnsi="Arial" w:cs="Arial"/>
                <w:sz w:val="20"/>
                <w:szCs w:val="20"/>
              </w:rPr>
              <w:t>shall</w:t>
            </w:r>
            <w:r w:rsidRPr="00C3157B">
              <w:rPr>
                <w:rFonts w:ascii="Arial" w:hAnsi="Arial" w:cs="Arial"/>
                <w:sz w:val="20"/>
                <w:szCs w:val="20"/>
              </w:rPr>
              <w:t xml:space="preserve"> be measured after each load increment has been achieved and at each time step. </w:t>
            </w:r>
          </w:p>
          <w:p w14:paraId="485C82FE" w14:textId="77777777" w:rsidR="009B55E7" w:rsidRPr="00C3157B" w:rsidRDefault="009B55E7" w:rsidP="009B55E7">
            <w:pPr>
              <w:pStyle w:val="ListParagraph"/>
              <w:numPr>
                <w:ilvl w:val="0"/>
                <w:numId w:val="13"/>
              </w:numPr>
              <w:autoSpaceDE w:val="0"/>
              <w:autoSpaceDN w:val="0"/>
              <w:adjustRightInd w:val="0"/>
              <w:spacing w:after="0" w:line="240" w:lineRule="auto"/>
              <w:ind w:right="1170"/>
              <w:rPr>
                <w:rFonts w:ascii="Arial" w:hAnsi="Arial" w:cs="Arial"/>
                <w:sz w:val="20"/>
                <w:szCs w:val="20"/>
              </w:rPr>
            </w:pPr>
            <w:r w:rsidRPr="00C3157B">
              <w:rPr>
                <w:rFonts w:ascii="Arial" w:hAnsi="Arial" w:cs="Arial"/>
                <w:sz w:val="20"/>
                <w:szCs w:val="20"/>
              </w:rPr>
              <w:t>Maintain the load during the creep test within 2 percent of the intended load by use of the load cell.</w:t>
            </w:r>
          </w:p>
          <w:p w14:paraId="201A2D42" w14:textId="77777777" w:rsidR="009B55E7" w:rsidRPr="00C3157B" w:rsidRDefault="009B55E7" w:rsidP="009B55E7">
            <w:pPr>
              <w:pStyle w:val="ListParagraph"/>
              <w:numPr>
                <w:ilvl w:val="0"/>
                <w:numId w:val="13"/>
              </w:numPr>
              <w:autoSpaceDE w:val="0"/>
              <w:autoSpaceDN w:val="0"/>
              <w:adjustRightInd w:val="0"/>
              <w:spacing w:after="0" w:line="240" w:lineRule="auto"/>
              <w:ind w:right="1170"/>
              <w:rPr>
                <w:rFonts w:ascii="Arial" w:hAnsi="Arial" w:cs="Arial"/>
                <w:sz w:val="20"/>
                <w:szCs w:val="20"/>
              </w:rPr>
            </w:pPr>
            <w:r w:rsidRPr="00C3157B">
              <w:rPr>
                <w:rFonts w:ascii="Arial" w:hAnsi="Arial" w:cs="Arial"/>
                <w:sz w:val="20"/>
                <w:szCs w:val="20"/>
              </w:rPr>
              <w:t>The Engineer may allow loading to failure to determine nominal soil conditions.</w:t>
            </w:r>
          </w:p>
          <w:p w14:paraId="2746EE6E" w14:textId="77777777" w:rsidR="009B55E7" w:rsidRPr="00C3157B" w:rsidRDefault="009B55E7" w:rsidP="009B55E7">
            <w:pPr>
              <w:pStyle w:val="ListParagraph"/>
              <w:numPr>
                <w:ilvl w:val="0"/>
                <w:numId w:val="13"/>
              </w:numPr>
              <w:autoSpaceDE w:val="0"/>
              <w:autoSpaceDN w:val="0"/>
              <w:adjustRightInd w:val="0"/>
              <w:spacing w:after="0" w:line="240" w:lineRule="auto"/>
              <w:ind w:right="1170"/>
              <w:rPr>
                <w:rFonts w:ascii="Arial" w:hAnsi="Arial" w:cs="Arial"/>
                <w:sz w:val="20"/>
                <w:szCs w:val="20"/>
              </w:rPr>
            </w:pPr>
            <w:r w:rsidRPr="00C3157B">
              <w:rPr>
                <w:rFonts w:ascii="Arial" w:hAnsi="Arial" w:cs="Arial"/>
                <w:sz w:val="20"/>
                <w:szCs w:val="20"/>
              </w:rPr>
              <w:t xml:space="preserve">Permanent soil nail movement </w:t>
            </w:r>
            <w:r>
              <w:rPr>
                <w:rFonts w:ascii="Arial" w:hAnsi="Arial" w:cs="Arial"/>
                <w:sz w:val="20"/>
                <w:szCs w:val="20"/>
              </w:rPr>
              <w:t>shall</w:t>
            </w:r>
            <w:r w:rsidRPr="00C3157B">
              <w:rPr>
                <w:rFonts w:ascii="Arial" w:hAnsi="Arial" w:cs="Arial"/>
                <w:sz w:val="20"/>
                <w:szCs w:val="20"/>
              </w:rPr>
              <w:t xml:space="preserve"> also be recorded</w:t>
            </w:r>
          </w:p>
        </w:tc>
      </w:tr>
    </w:tbl>
    <w:p w14:paraId="152BD0E8" w14:textId="77777777" w:rsidR="009B55E7" w:rsidRPr="00C3157B" w:rsidRDefault="009B55E7" w:rsidP="003B500A">
      <w:pPr>
        <w:pStyle w:val="Default"/>
        <w:ind w:left="2160" w:right="1170" w:hanging="270"/>
        <w:rPr>
          <w:rFonts w:ascii="Arial" w:hAnsi="Arial" w:cs="Arial"/>
          <w:color w:val="auto"/>
          <w:sz w:val="20"/>
          <w:szCs w:val="20"/>
        </w:rPr>
      </w:pPr>
      <w:r w:rsidRPr="00C3157B">
        <w:rPr>
          <w:rFonts w:ascii="Arial" w:hAnsi="Arial" w:cs="Arial"/>
          <w:color w:val="auto"/>
          <w:sz w:val="20"/>
          <w:szCs w:val="20"/>
        </w:rPr>
        <w:t>.</w:t>
      </w:r>
    </w:p>
    <w:p w14:paraId="4CFA1864" w14:textId="77777777" w:rsidR="009B55E7" w:rsidRPr="00C3157B" w:rsidRDefault="009B55E7" w:rsidP="00355C62">
      <w:pPr>
        <w:pStyle w:val="Default"/>
        <w:rPr>
          <w:rFonts w:ascii="Arial" w:hAnsi="Arial" w:cs="Arial"/>
          <w:color w:val="auto"/>
          <w:sz w:val="20"/>
          <w:szCs w:val="20"/>
        </w:rPr>
      </w:pPr>
    </w:p>
    <w:p w14:paraId="31869270" w14:textId="258277E7" w:rsidR="009B55E7" w:rsidRDefault="00251B4E" w:rsidP="00EB4EBC">
      <w:pPr>
        <w:pStyle w:val="Default"/>
        <w:spacing w:after="240"/>
        <w:rPr>
          <w:rFonts w:ascii="Arial" w:hAnsi="Arial" w:cs="Arial"/>
          <w:sz w:val="20"/>
          <w:szCs w:val="20"/>
        </w:rPr>
      </w:pPr>
      <w:r>
        <w:rPr>
          <w:rFonts w:ascii="Arial" w:hAnsi="Arial" w:cs="Arial"/>
          <w:b/>
          <w:bCs/>
          <w:sz w:val="20"/>
          <w:szCs w:val="20"/>
        </w:rPr>
        <w:t>504.16 Proof</w:t>
      </w:r>
      <w:r w:rsidR="009B55E7" w:rsidRPr="00C3157B">
        <w:rPr>
          <w:rFonts w:ascii="Arial" w:hAnsi="Arial" w:cs="Arial"/>
          <w:b/>
          <w:bCs/>
          <w:sz w:val="20"/>
          <w:szCs w:val="20"/>
        </w:rPr>
        <w:t xml:space="preserve"> Testing Of Production Soil Nails.  </w:t>
      </w:r>
      <w:r w:rsidR="009B55E7" w:rsidRPr="00C3157B">
        <w:rPr>
          <w:rFonts w:ascii="Arial" w:hAnsi="Arial" w:cs="Arial"/>
          <w:bCs/>
          <w:sz w:val="20"/>
          <w:szCs w:val="20"/>
        </w:rPr>
        <w:t>S</w:t>
      </w:r>
      <w:r w:rsidR="009B55E7" w:rsidRPr="00C3157B">
        <w:rPr>
          <w:rFonts w:ascii="Arial" w:hAnsi="Arial" w:cs="Arial"/>
          <w:sz w:val="20"/>
          <w:szCs w:val="20"/>
        </w:rPr>
        <w:t xml:space="preserve">uccessful proof testing shall be performed on 5 percent of the production soil nails in each soil nail row or a minimum of 1 per row.  Verification tests shall not be included in the 5 percent; except that the Engineer may allow the verification tests to be included based on the plans and site conditions. The Engineer will determine the locations and number of proof tests prior to soil nail installation in each row unless otherwise shown on the plans.  Production proof test soil nails shall have both bonded and temporary unbonded lengths.  Fully grouted test soil nails shall not be proof tested. The Contractor shall maintain the stability of the hole for the temporary unbonded test length for subsequent grouting.  If the unbonded test length of production proof test soil nails cannot be satisfactorily grouted subsequent to testing, the proof test soil nail shall become sacrificial and shall be replaced with an additional production soil nail installed at the Contractor's expense. The temporary unbonded length of the test soil nail shall be at least 3 feet as measured from the back of the bearing plate to the top of the grout. </w:t>
      </w:r>
    </w:p>
    <w:p w14:paraId="12ACB1ED" w14:textId="77777777" w:rsidR="009B55E7" w:rsidRPr="00C3157B" w:rsidRDefault="009B55E7" w:rsidP="00E01B17">
      <w:pPr>
        <w:pStyle w:val="indentbodytext1"/>
        <w:ind w:left="0"/>
        <w:rPr>
          <w:rFonts w:ascii="Arial" w:hAnsi="Arial" w:cs="Arial"/>
        </w:rPr>
      </w:pPr>
      <w:r w:rsidRPr="00C3157B">
        <w:rPr>
          <w:rFonts w:ascii="Arial" w:hAnsi="Arial" w:cs="Arial"/>
        </w:rPr>
        <w:t xml:space="preserve">Proof tests </w:t>
      </w:r>
      <w:r>
        <w:rPr>
          <w:rFonts w:ascii="Arial" w:hAnsi="Arial" w:cs="Arial"/>
        </w:rPr>
        <w:t>shall be</w:t>
      </w:r>
      <w:r w:rsidRPr="00C3157B">
        <w:rPr>
          <w:rFonts w:ascii="Arial" w:hAnsi="Arial" w:cs="Arial"/>
        </w:rPr>
        <w:t xml:space="preserve"> conducted according to the loading schedule of Table 504-2. Unless the soil is susceptible to creep per subsection 504.15, each load increment </w:t>
      </w:r>
      <w:r>
        <w:rPr>
          <w:rFonts w:ascii="Arial" w:hAnsi="Arial" w:cs="Arial"/>
        </w:rPr>
        <w:t>shall be</w:t>
      </w:r>
      <w:r w:rsidRPr="00C3157B">
        <w:rPr>
          <w:rFonts w:ascii="Arial" w:hAnsi="Arial" w:cs="Arial"/>
        </w:rPr>
        <w:t xml:space="preserve"> held until readings are stable as defined by three readings within 0.005 inches taken one per minute over three minutes. The Contractor shall record soil nail movements at each load increment and the time intervals shown in the table for each load step. Creep tests shall be performed at 1.00 PTL. The alignment load (AL) shall be the minimum load required to align the testing apparatus and shall not exceed 5 percent of the PTL.  Set dial gauges to “zero” after applying the alignment load.  Following application of the maximum load, reduce the load to the alignment load and record the permanent set.</w:t>
      </w:r>
    </w:p>
    <w:p w14:paraId="06327F68" w14:textId="77777777" w:rsidR="009B55E7" w:rsidRDefault="009B55E7" w:rsidP="00E01B17">
      <w:pPr>
        <w:pStyle w:val="CM11"/>
        <w:spacing w:line="240" w:lineRule="auto"/>
        <w:rPr>
          <w:rFonts w:ascii="Arial" w:hAnsi="Arial" w:cs="Arial"/>
          <w:sz w:val="20"/>
          <w:szCs w:val="20"/>
        </w:rPr>
      </w:pPr>
      <w:r w:rsidRPr="00C3157B">
        <w:rPr>
          <w:rFonts w:ascii="Arial" w:hAnsi="Arial" w:cs="Arial"/>
          <w:sz w:val="20"/>
          <w:szCs w:val="20"/>
        </w:rPr>
        <w:t xml:space="preserve">The creep period shall start as soon as the maximum test load (1.0 PTL) is applied and the soil nail movement shall be measured and recorded at 1 minute, 2, 3, 5, 6, and 10 minutes.  Where the soil nail movement between 1 minute and 10 minutes exceeds 0.04 inch, the maximum test load shall be maintained for an additional 50 minutes and movements recorded at 20 minutes, 30, 50, and 60 minutes.  All load increments shall be maintained within 5 percent of the intended load. </w:t>
      </w:r>
    </w:p>
    <w:p w14:paraId="5A4E75FF" w14:textId="77777777" w:rsidR="009B55E7" w:rsidRDefault="009B55E7" w:rsidP="00EB4EBC">
      <w:pPr>
        <w:pStyle w:val="Default"/>
        <w:spacing w:after="240"/>
        <w:rPr>
          <w:rFonts w:ascii="Arial" w:hAnsi="Arial" w:cs="Arial"/>
          <w:sz w:val="20"/>
          <w:szCs w:val="20"/>
        </w:rPr>
      </w:pPr>
    </w:p>
    <w:p w14:paraId="0F11A0D7" w14:textId="77777777" w:rsidR="009B55E7" w:rsidRPr="00C3157B" w:rsidRDefault="009B55E7" w:rsidP="00EB4EBC">
      <w:pPr>
        <w:pStyle w:val="Default"/>
        <w:spacing w:after="240"/>
        <w:rPr>
          <w:rFonts w:ascii="Arial" w:hAnsi="Arial" w:cs="Arial"/>
          <w:sz w:val="20"/>
          <w:szCs w:val="20"/>
        </w:rPr>
      </w:pPr>
      <w:r w:rsidRPr="00C3157B">
        <w:rPr>
          <w:rFonts w:ascii="Arial" w:hAnsi="Arial" w:cs="Arial"/>
          <w:sz w:val="20"/>
          <w:szCs w:val="20"/>
        </w:rPr>
        <w:t>The bonded length of the soil nail during verification tests, L</w:t>
      </w:r>
      <w:r w:rsidRPr="00C3157B">
        <w:rPr>
          <w:rFonts w:ascii="Arial" w:hAnsi="Arial" w:cs="Arial"/>
          <w:sz w:val="20"/>
          <w:szCs w:val="20"/>
          <w:vertAlign w:val="subscript"/>
        </w:rPr>
        <w:t>B PT</w:t>
      </w:r>
      <w:r w:rsidRPr="00C3157B">
        <w:rPr>
          <w:rFonts w:ascii="Arial" w:hAnsi="Arial" w:cs="Arial"/>
          <w:sz w:val="20"/>
          <w:szCs w:val="20"/>
        </w:rPr>
        <w:t>, shall be:</w:t>
      </w:r>
    </w:p>
    <w:p w14:paraId="32540C7B" w14:textId="77777777" w:rsidR="009B55E7" w:rsidRPr="00C3157B" w:rsidRDefault="009B55E7" w:rsidP="006E62BD">
      <w:pPr>
        <w:pStyle w:val="Header"/>
        <w:rPr>
          <w:rFonts w:ascii="Arial" w:hAnsi="Arial" w:cs="Arial"/>
          <w:sz w:val="20"/>
          <w:szCs w:val="20"/>
        </w:rPr>
      </w:pPr>
    </w:p>
    <w:p w14:paraId="5D6FA33F" w14:textId="77777777" w:rsidR="009B55E7" w:rsidRPr="00C3157B" w:rsidRDefault="009B55E7" w:rsidP="009B55E7">
      <w:pPr>
        <w:pStyle w:val="Default"/>
        <w:numPr>
          <w:ilvl w:val="0"/>
          <w:numId w:val="7"/>
        </w:numPr>
        <w:ind w:left="360"/>
        <w:rPr>
          <w:rFonts w:ascii="Arial" w:hAnsi="Arial" w:cs="Arial"/>
          <w:color w:val="auto"/>
          <w:sz w:val="20"/>
          <w:szCs w:val="20"/>
        </w:rPr>
      </w:pPr>
      <w:r w:rsidRPr="00C3157B">
        <w:rPr>
          <w:rFonts w:ascii="Arial" w:hAnsi="Arial" w:cs="Arial"/>
          <w:color w:val="auto"/>
          <w:sz w:val="20"/>
          <w:szCs w:val="20"/>
        </w:rPr>
        <w:t>For Grade 75 and other mild steel in accordance with ASTM A615, the maximum bond length (L</w:t>
      </w:r>
      <w:r w:rsidRPr="00C3157B">
        <w:rPr>
          <w:rFonts w:ascii="Arial" w:hAnsi="Arial" w:cs="Arial"/>
          <w:color w:val="auto"/>
          <w:sz w:val="20"/>
          <w:szCs w:val="20"/>
          <w:vertAlign w:val="subscript"/>
        </w:rPr>
        <w:t>B PTmax</w:t>
      </w:r>
      <w:r w:rsidRPr="00C3157B">
        <w:rPr>
          <w:rFonts w:ascii="Arial" w:hAnsi="Arial" w:cs="Arial"/>
          <w:color w:val="auto"/>
          <w:sz w:val="20"/>
          <w:szCs w:val="20"/>
        </w:rPr>
        <w:t>), is defined as:</w:t>
      </w:r>
    </w:p>
    <w:p w14:paraId="1ED69C8D" w14:textId="77777777" w:rsidR="009B55E7" w:rsidRPr="00C3157B" w:rsidRDefault="009B55E7" w:rsidP="006E62BD">
      <w:pPr>
        <w:pStyle w:val="Header"/>
        <w:rPr>
          <w:rFonts w:ascii="Arial" w:hAnsi="Arial" w:cs="Arial"/>
          <w:sz w:val="20"/>
          <w:szCs w:val="20"/>
        </w:rPr>
      </w:pPr>
    </w:p>
    <w:p w14:paraId="2A409FF2" w14:textId="77777777" w:rsidR="009B55E7" w:rsidRPr="00C3157B" w:rsidRDefault="00A360F4" w:rsidP="006E62BD">
      <w:pPr>
        <w:pStyle w:val="Header"/>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L</m:t>
              </m:r>
            </m:e>
            <m:sub>
              <m:r>
                <w:rPr>
                  <w:rFonts w:ascii="Cambria Math" w:hAnsi="Cambria Math" w:cs="Arial"/>
                  <w:sz w:val="20"/>
                  <w:szCs w:val="20"/>
                </w:rPr>
                <m:t>B PTmax</m:t>
              </m:r>
            </m:sub>
          </m:sSub>
          <m:r>
            <w:rPr>
              <w:rFonts w:ascii="Cambria Math" w:hAnsi="Cambria Math" w:cs="Arial"/>
              <w:sz w:val="20"/>
              <w:szCs w:val="20"/>
            </w:rPr>
            <m:t xml:space="preserve"> = </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A</m:t>
                  </m:r>
                </m:e>
                <m:sub>
                  <m:r>
                    <w:rPr>
                      <w:rFonts w:ascii="Cambria Math" w:hAnsi="Cambria Math" w:cs="Arial"/>
                      <w:sz w:val="20"/>
                      <w:szCs w:val="20"/>
                    </w:rPr>
                    <m:t>t</m:t>
                  </m:r>
                </m:sub>
              </m:sSub>
              <m:sSub>
                <m:sSubPr>
                  <m:ctrlPr>
                    <w:rPr>
                      <w:rFonts w:ascii="Cambria Math" w:hAnsi="Cambria Math" w:cs="Arial"/>
                      <w:i/>
                      <w:sz w:val="20"/>
                      <w:szCs w:val="20"/>
                    </w:rPr>
                  </m:ctrlPr>
                </m:sSubPr>
                <m:e>
                  <m:r>
                    <w:rPr>
                      <w:rFonts w:ascii="Cambria Math" w:hAnsi="Cambria Math" w:cs="Arial"/>
                      <w:sz w:val="20"/>
                      <w:szCs w:val="20"/>
                    </w:rPr>
                    <m:t>∙f</m:t>
                  </m:r>
                </m:e>
                <m:sub>
                  <m:r>
                    <w:rPr>
                      <w:rFonts w:ascii="Cambria Math" w:hAnsi="Cambria Math" w:cs="Arial"/>
                      <w:sz w:val="20"/>
                      <w:szCs w:val="20"/>
                    </w:rPr>
                    <m:t>y</m:t>
                  </m:r>
                </m:sub>
              </m:sSub>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RTY</m:t>
                  </m:r>
                </m:sub>
              </m:sSub>
            </m:num>
            <m:den>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PO</m:t>
                  </m:r>
                </m:sub>
              </m:sSub>
              <m:r>
                <w:rPr>
                  <w:rFonts w:ascii="Cambria Math" w:hAnsi="Cambria Math" w:cs="Arial"/>
                  <w:sz w:val="20"/>
                  <w:szCs w:val="20"/>
                </w:rPr>
                <m:t>∙0.75</m:t>
              </m:r>
            </m:den>
          </m:f>
        </m:oMath>
      </m:oMathPara>
    </w:p>
    <w:p w14:paraId="0C44CEC6" w14:textId="77777777" w:rsidR="009B55E7" w:rsidRPr="00C3157B" w:rsidRDefault="009B55E7" w:rsidP="006E62BD">
      <w:pPr>
        <w:pStyle w:val="Header"/>
        <w:rPr>
          <w:rFonts w:ascii="Arial" w:hAnsi="Arial" w:cs="Arial"/>
          <w:sz w:val="20"/>
          <w:szCs w:val="20"/>
        </w:rPr>
      </w:pPr>
    </w:p>
    <w:p w14:paraId="46BD3CD3" w14:textId="77777777" w:rsidR="009B55E7" w:rsidRPr="00C3157B" w:rsidRDefault="009B55E7" w:rsidP="009B55E7">
      <w:pPr>
        <w:pStyle w:val="Default"/>
        <w:numPr>
          <w:ilvl w:val="0"/>
          <w:numId w:val="7"/>
        </w:numPr>
        <w:ind w:left="360"/>
        <w:rPr>
          <w:rFonts w:ascii="Arial" w:hAnsi="Arial" w:cs="Arial"/>
          <w:color w:val="auto"/>
          <w:sz w:val="20"/>
          <w:szCs w:val="20"/>
        </w:rPr>
      </w:pPr>
      <w:r w:rsidRPr="00C3157B">
        <w:rPr>
          <w:rFonts w:ascii="Arial" w:hAnsi="Arial" w:cs="Arial"/>
          <w:color w:val="auto"/>
          <w:sz w:val="20"/>
          <w:szCs w:val="20"/>
        </w:rPr>
        <w:t>For Grade 150 and other high-strength steel in accordance with ASTM A722, the maximum bond length (L</w:t>
      </w:r>
      <w:r w:rsidRPr="00C3157B">
        <w:rPr>
          <w:rFonts w:ascii="Arial" w:hAnsi="Arial" w:cs="Arial"/>
          <w:color w:val="auto"/>
          <w:sz w:val="20"/>
          <w:szCs w:val="20"/>
          <w:vertAlign w:val="subscript"/>
        </w:rPr>
        <w:t>B</w:t>
      </w:r>
      <w:r w:rsidRPr="00C3157B">
        <w:rPr>
          <w:rFonts w:ascii="Arial" w:hAnsi="Arial" w:cs="Arial"/>
          <w:color w:val="auto"/>
          <w:sz w:val="20"/>
          <w:szCs w:val="20"/>
        </w:rPr>
        <w:t xml:space="preserve"> </w:t>
      </w:r>
      <w:r w:rsidRPr="00C3157B">
        <w:rPr>
          <w:rFonts w:ascii="Arial" w:hAnsi="Arial" w:cs="Arial"/>
          <w:color w:val="auto"/>
          <w:sz w:val="20"/>
          <w:szCs w:val="20"/>
          <w:vertAlign w:val="subscript"/>
        </w:rPr>
        <w:t>PT max</w:t>
      </w:r>
      <w:r w:rsidRPr="00C3157B">
        <w:rPr>
          <w:rFonts w:ascii="Arial" w:hAnsi="Arial" w:cs="Arial"/>
          <w:color w:val="auto"/>
          <w:sz w:val="20"/>
          <w:szCs w:val="20"/>
        </w:rPr>
        <w:t>), is defined as:</w:t>
      </w:r>
    </w:p>
    <w:p w14:paraId="64D33BA6" w14:textId="77777777" w:rsidR="009B55E7" w:rsidRPr="00C3157B" w:rsidRDefault="009B55E7" w:rsidP="006E62BD">
      <w:pPr>
        <w:pStyle w:val="Header"/>
        <w:rPr>
          <w:rFonts w:ascii="Arial" w:hAnsi="Arial" w:cs="Arial"/>
          <w:sz w:val="20"/>
          <w:szCs w:val="20"/>
        </w:rPr>
      </w:pPr>
    </w:p>
    <w:p w14:paraId="16A436B5" w14:textId="77777777" w:rsidR="009B55E7" w:rsidRPr="00C3157B" w:rsidRDefault="00A360F4" w:rsidP="006E62BD">
      <w:pPr>
        <w:pStyle w:val="Header"/>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L</m:t>
              </m:r>
            </m:e>
            <m:sub>
              <m:r>
                <w:rPr>
                  <w:rFonts w:ascii="Cambria Math" w:hAnsi="Cambria Math" w:cs="Arial"/>
                  <w:sz w:val="20"/>
                  <w:szCs w:val="20"/>
                </w:rPr>
                <m:t>B PTmax</m:t>
              </m:r>
            </m:sub>
          </m:sSub>
          <m:r>
            <w:rPr>
              <w:rFonts w:ascii="Cambria Math" w:hAnsi="Cambria Math" w:cs="Arial"/>
              <w:sz w:val="20"/>
              <w:szCs w:val="20"/>
            </w:rPr>
            <m:t xml:space="preserve"> = </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A</m:t>
                  </m:r>
                </m:e>
                <m:sub>
                  <m:r>
                    <w:rPr>
                      <w:rFonts w:ascii="Cambria Math" w:hAnsi="Cambria Math" w:cs="Arial"/>
                      <w:sz w:val="20"/>
                      <w:szCs w:val="20"/>
                    </w:rPr>
                    <m:t>t</m:t>
                  </m:r>
                </m:sub>
              </m:sSub>
              <m:sSub>
                <m:sSubPr>
                  <m:ctrlPr>
                    <w:rPr>
                      <w:rFonts w:ascii="Cambria Math" w:hAnsi="Cambria Math" w:cs="Arial"/>
                      <w:i/>
                      <w:sz w:val="20"/>
                      <w:szCs w:val="20"/>
                    </w:rPr>
                  </m:ctrlPr>
                </m:sSubPr>
                <m:e>
                  <m:r>
                    <w:rPr>
                      <w:rFonts w:ascii="Cambria Math" w:hAnsi="Cambria Math" w:cs="Arial"/>
                      <w:sz w:val="20"/>
                      <w:szCs w:val="20"/>
                    </w:rPr>
                    <m:t>∙f</m:t>
                  </m:r>
                </m:e>
                <m:sub>
                  <m:r>
                    <w:rPr>
                      <w:rFonts w:ascii="Cambria Math" w:hAnsi="Cambria Math" w:cs="Arial"/>
                      <w:sz w:val="20"/>
                      <w:szCs w:val="20"/>
                    </w:rPr>
                    <m:t>u</m:t>
                  </m:r>
                </m:sub>
              </m:sSub>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RTU</m:t>
                  </m:r>
                </m:sub>
              </m:sSub>
            </m:num>
            <m:den>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PO</m:t>
                  </m:r>
                </m:sub>
              </m:sSub>
              <m:r>
                <w:rPr>
                  <w:rFonts w:ascii="Cambria Math" w:hAnsi="Cambria Math" w:cs="Arial"/>
                  <w:sz w:val="20"/>
                  <w:szCs w:val="20"/>
                </w:rPr>
                <m:t>∙0.75</m:t>
              </m:r>
            </m:den>
          </m:f>
        </m:oMath>
      </m:oMathPara>
    </w:p>
    <w:p w14:paraId="34D38AB5" w14:textId="77777777" w:rsidR="009B55E7" w:rsidRPr="00C3157B" w:rsidRDefault="009B55E7" w:rsidP="006E62BD">
      <w:pPr>
        <w:pStyle w:val="Header"/>
        <w:rPr>
          <w:rFonts w:ascii="Arial" w:hAnsi="Arial" w:cs="Arial"/>
          <w:sz w:val="20"/>
          <w:szCs w:val="20"/>
        </w:rPr>
      </w:pPr>
    </w:p>
    <w:p w14:paraId="327D0A23" w14:textId="77777777" w:rsidR="009B55E7" w:rsidRPr="00C3157B" w:rsidRDefault="009B55E7" w:rsidP="009B55E7">
      <w:pPr>
        <w:pStyle w:val="Default"/>
        <w:numPr>
          <w:ilvl w:val="0"/>
          <w:numId w:val="7"/>
        </w:numPr>
        <w:ind w:left="360"/>
        <w:rPr>
          <w:rFonts w:ascii="Arial" w:hAnsi="Arial" w:cs="Arial"/>
          <w:color w:val="auto"/>
          <w:sz w:val="20"/>
          <w:szCs w:val="20"/>
        </w:rPr>
      </w:pPr>
      <w:r w:rsidRPr="00C3157B">
        <w:rPr>
          <w:rFonts w:ascii="Arial" w:hAnsi="Arial" w:cs="Arial"/>
          <w:color w:val="auto"/>
          <w:sz w:val="20"/>
          <w:szCs w:val="20"/>
        </w:rPr>
        <w:t>Select L</w:t>
      </w:r>
      <w:r w:rsidRPr="00C3157B">
        <w:rPr>
          <w:rFonts w:ascii="Arial" w:hAnsi="Arial" w:cs="Arial"/>
          <w:color w:val="auto"/>
          <w:sz w:val="20"/>
          <w:szCs w:val="20"/>
          <w:vertAlign w:val="subscript"/>
        </w:rPr>
        <w:t>B PT</w:t>
      </w:r>
      <w:r w:rsidRPr="00C3157B">
        <w:rPr>
          <w:rFonts w:ascii="Arial" w:hAnsi="Arial" w:cs="Arial"/>
          <w:color w:val="auto"/>
          <w:sz w:val="20"/>
          <w:szCs w:val="20"/>
        </w:rPr>
        <w:t xml:space="preserve"> to be 10 ft or L</w:t>
      </w:r>
      <w:r w:rsidRPr="00C3157B">
        <w:rPr>
          <w:rFonts w:ascii="Arial" w:hAnsi="Arial" w:cs="Arial"/>
          <w:color w:val="auto"/>
          <w:sz w:val="20"/>
          <w:szCs w:val="20"/>
          <w:vertAlign w:val="subscript"/>
        </w:rPr>
        <w:t>B PTmax</w:t>
      </w:r>
      <w:r w:rsidRPr="00C3157B">
        <w:rPr>
          <w:rFonts w:ascii="Arial" w:hAnsi="Arial" w:cs="Arial"/>
          <w:color w:val="auto"/>
          <w:sz w:val="20"/>
          <w:szCs w:val="20"/>
        </w:rPr>
        <w:t>, whichever is smaller, to avoid tensile breakage.</w:t>
      </w:r>
    </w:p>
    <w:p w14:paraId="01FAA607" w14:textId="77777777" w:rsidR="009B55E7" w:rsidRPr="00C3157B" w:rsidRDefault="009B55E7" w:rsidP="00A17D8D">
      <w:pPr>
        <w:pStyle w:val="Default"/>
        <w:ind w:left="360"/>
        <w:rPr>
          <w:rFonts w:ascii="Arial" w:hAnsi="Arial" w:cs="Arial"/>
          <w:color w:val="auto"/>
          <w:sz w:val="20"/>
          <w:szCs w:val="20"/>
        </w:rPr>
      </w:pPr>
    </w:p>
    <w:p w14:paraId="07C00EB2" w14:textId="4E6344D5" w:rsidR="00251B4E" w:rsidRDefault="009B55E7" w:rsidP="009B55E7">
      <w:pPr>
        <w:pStyle w:val="Default"/>
        <w:numPr>
          <w:ilvl w:val="0"/>
          <w:numId w:val="7"/>
        </w:numPr>
        <w:ind w:left="360"/>
        <w:rPr>
          <w:rFonts w:ascii="Arial" w:hAnsi="Arial" w:cs="Arial"/>
          <w:color w:val="auto"/>
          <w:sz w:val="20"/>
          <w:szCs w:val="20"/>
        </w:rPr>
      </w:pPr>
      <w:r w:rsidRPr="00C3157B">
        <w:rPr>
          <w:rFonts w:ascii="Arial" w:hAnsi="Arial" w:cs="Arial"/>
          <w:color w:val="auto"/>
          <w:sz w:val="20"/>
          <w:szCs w:val="20"/>
        </w:rPr>
        <w:t xml:space="preserve">Production proof test </w:t>
      </w:r>
      <w:r w:rsidRPr="00C3157B">
        <w:rPr>
          <w:rFonts w:ascii="Arial" w:hAnsi="Arial" w:cs="Arial"/>
          <w:sz w:val="20"/>
          <w:szCs w:val="20"/>
        </w:rPr>
        <w:t xml:space="preserve">soil </w:t>
      </w:r>
      <w:r w:rsidRPr="00C3157B">
        <w:rPr>
          <w:rFonts w:ascii="Arial" w:hAnsi="Arial" w:cs="Arial"/>
          <w:color w:val="auto"/>
          <w:sz w:val="20"/>
          <w:szCs w:val="20"/>
        </w:rPr>
        <w:t>nails that are shorter than 13 feet may be tested with less than the minimum 10 feet bond length. The maximum load in the proof test (PTL) is calculated as PTL = L</w:t>
      </w:r>
      <w:r w:rsidRPr="00C3157B">
        <w:rPr>
          <w:rFonts w:ascii="Arial" w:hAnsi="Arial" w:cs="Arial"/>
          <w:color w:val="auto"/>
          <w:sz w:val="20"/>
          <w:szCs w:val="20"/>
          <w:vertAlign w:val="subscript"/>
        </w:rPr>
        <w:t>B PT</w:t>
      </w:r>
      <w:r w:rsidRPr="00C3157B">
        <w:rPr>
          <w:rFonts w:ascii="Arial" w:hAnsi="Arial" w:cs="Arial"/>
          <w:color w:val="auto"/>
          <w:sz w:val="20"/>
          <w:szCs w:val="20"/>
        </w:rPr>
        <w:t xml:space="preserve"> × r</w:t>
      </w:r>
      <w:r w:rsidRPr="00C3157B">
        <w:rPr>
          <w:rFonts w:ascii="Arial" w:hAnsi="Arial" w:cs="Arial"/>
          <w:color w:val="auto"/>
          <w:sz w:val="20"/>
          <w:szCs w:val="20"/>
          <w:vertAlign w:val="subscript"/>
        </w:rPr>
        <w:t>PO</w:t>
      </w:r>
      <w:r w:rsidRPr="00C3157B">
        <w:rPr>
          <w:rFonts w:ascii="Arial" w:hAnsi="Arial" w:cs="Arial"/>
          <w:color w:val="auto"/>
          <w:sz w:val="20"/>
          <w:szCs w:val="20"/>
        </w:rPr>
        <w:t xml:space="preserve"> × 0.75</w:t>
      </w:r>
    </w:p>
    <w:p w14:paraId="51548162" w14:textId="77777777" w:rsidR="00251B4E" w:rsidRDefault="00251B4E">
      <w:pPr>
        <w:rPr>
          <w:rFonts w:ascii="Arial" w:hAnsi="Arial" w:cs="Arial"/>
        </w:rPr>
      </w:pPr>
      <w:r>
        <w:rPr>
          <w:rFonts w:ascii="Arial" w:hAnsi="Arial" w:cs="Arial"/>
        </w:rPr>
        <w:br w:type="page"/>
      </w:r>
    </w:p>
    <w:p w14:paraId="252E0FD0" w14:textId="193E97C9" w:rsidR="009B55E7" w:rsidRDefault="009B55E7">
      <w:pPr>
        <w:rPr>
          <w:rFonts w:ascii="Arial" w:hAnsi="Arial" w:cs="Arial"/>
        </w:rPr>
      </w:pPr>
    </w:p>
    <w:p w14:paraId="732157E1" w14:textId="77777777" w:rsidR="009B55E7" w:rsidRPr="00C3157B" w:rsidRDefault="009B55E7" w:rsidP="00167AA0">
      <w:pPr>
        <w:pStyle w:val="CM38"/>
        <w:spacing w:after="0"/>
        <w:jc w:val="center"/>
        <w:rPr>
          <w:rFonts w:ascii="Arial" w:hAnsi="Arial" w:cs="Arial"/>
          <w:b/>
          <w:bCs/>
          <w:sz w:val="20"/>
          <w:szCs w:val="20"/>
        </w:rPr>
      </w:pPr>
      <w:r w:rsidRPr="00C3157B">
        <w:rPr>
          <w:rFonts w:ascii="Arial" w:hAnsi="Arial" w:cs="Arial"/>
          <w:b/>
          <w:bCs/>
          <w:sz w:val="20"/>
          <w:szCs w:val="20"/>
        </w:rPr>
        <w:t>Table 504-2</w:t>
      </w:r>
    </w:p>
    <w:p w14:paraId="61355137" w14:textId="77777777" w:rsidR="009B55E7" w:rsidRPr="00C3157B" w:rsidRDefault="009B55E7" w:rsidP="00167AA0">
      <w:pPr>
        <w:pStyle w:val="CM38"/>
        <w:spacing w:after="0"/>
        <w:jc w:val="center"/>
        <w:rPr>
          <w:rFonts w:ascii="Arial" w:hAnsi="Arial" w:cs="Arial"/>
          <w:b/>
          <w:bCs/>
          <w:sz w:val="20"/>
          <w:szCs w:val="20"/>
        </w:rPr>
      </w:pPr>
      <w:r w:rsidRPr="00C3157B">
        <w:rPr>
          <w:rFonts w:ascii="Arial" w:hAnsi="Arial" w:cs="Arial"/>
          <w:b/>
          <w:bCs/>
          <w:sz w:val="20"/>
          <w:szCs w:val="20"/>
        </w:rPr>
        <w:t>PROOF TEST LOADING SCHEDULE</w:t>
      </w:r>
    </w:p>
    <w:p w14:paraId="55799C32" w14:textId="77777777" w:rsidR="009B55E7" w:rsidRPr="00C3157B" w:rsidRDefault="009B55E7" w:rsidP="00D02816">
      <w:pPr>
        <w:pStyle w:val="Default"/>
        <w:rPr>
          <w:rFonts w:ascii="Arial" w:hAnsi="Arial" w:cs="Arial"/>
          <w:color w:val="auto"/>
          <w:sz w:val="20"/>
          <w:szCs w:val="20"/>
        </w:rPr>
      </w:pPr>
    </w:p>
    <w:tbl>
      <w:tblPr>
        <w:tblW w:w="7645" w:type="dxa"/>
        <w:jc w:val="center"/>
        <w:tblBorders>
          <w:top w:val="nil"/>
          <w:left w:val="nil"/>
          <w:bottom w:val="nil"/>
          <w:right w:val="nil"/>
        </w:tblBorders>
        <w:tblLook w:val="0000" w:firstRow="0" w:lastRow="0" w:firstColumn="0" w:lastColumn="0" w:noHBand="0" w:noVBand="0"/>
      </w:tblPr>
      <w:tblGrid>
        <w:gridCol w:w="2825"/>
        <w:gridCol w:w="4820"/>
      </w:tblGrid>
      <w:tr w:rsidR="009B55E7" w:rsidRPr="00C3157B" w14:paraId="4768A2F7" w14:textId="77777777" w:rsidTr="00FB6A08">
        <w:trPr>
          <w:cantSplit/>
          <w:trHeight w:val="335"/>
          <w:jc w:val="center"/>
        </w:trPr>
        <w:tc>
          <w:tcPr>
            <w:tcW w:w="2825" w:type="dxa"/>
            <w:tcBorders>
              <w:top w:val="double" w:sz="4" w:space="0" w:color="auto"/>
              <w:left w:val="double" w:sz="4" w:space="0" w:color="auto"/>
              <w:bottom w:val="single" w:sz="4" w:space="0" w:color="000000"/>
              <w:right w:val="single" w:sz="6" w:space="0" w:color="000000"/>
            </w:tcBorders>
            <w:shd w:val="clear" w:color="auto" w:fill="auto"/>
            <w:vAlign w:val="center"/>
          </w:tcPr>
          <w:p w14:paraId="356A159D" w14:textId="77777777" w:rsidR="009B55E7" w:rsidRPr="00C3157B" w:rsidRDefault="009B55E7" w:rsidP="003F5C30">
            <w:pPr>
              <w:pStyle w:val="Default"/>
              <w:jc w:val="center"/>
              <w:rPr>
                <w:rFonts w:ascii="Arial" w:hAnsi="Arial" w:cs="Arial"/>
                <w:color w:val="auto"/>
                <w:sz w:val="20"/>
                <w:szCs w:val="20"/>
              </w:rPr>
            </w:pPr>
            <w:r w:rsidRPr="00C3157B">
              <w:rPr>
                <w:rFonts w:ascii="Arial" w:hAnsi="Arial" w:cs="Arial"/>
                <w:b/>
                <w:bCs/>
                <w:color w:val="auto"/>
                <w:sz w:val="20"/>
                <w:szCs w:val="20"/>
              </w:rPr>
              <w:t>Load</w:t>
            </w:r>
          </w:p>
        </w:tc>
        <w:tc>
          <w:tcPr>
            <w:tcW w:w="4820" w:type="dxa"/>
            <w:tcBorders>
              <w:top w:val="double" w:sz="4" w:space="0" w:color="auto"/>
              <w:left w:val="single" w:sz="6" w:space="0" w:color="000000"/>
              <w:bottom w:val="single" w:sz="4" w:space="0" w:color="000000"/>
              <w:right w:val="double" w:sz="4" w:space="0" w:color="auto"/>
            </w:tcBorders>
            <w:shd w:val="clear" w:color="auto" w:fill="auto"/>
            <w:vAlign w:val="center"/>
          </w:tcPr>
          <w:p w14:paraId="41CBEDA5" w14:textId="77777777" w:rsidR="009B55E7" w:rsidRPr="00C3157B" w:rsidRDefault="009B55E7" w:rsidP="003F5C30">
            <w:pPr>
              <w:pStyle w:val="Default"/>
              <w:jc w:val="center"/>
              <w:rPr>
                <w:rFonts w:ascii="Arial" w:hAnsi="Arial" w:cs="Arial"/>
                <w:color w:val="auto"/>
                <w:sz w:val="20"/>
                <w:szCs w:val="20"/>
              </w:rPr>
            </w:pPr>
            <w:r w:rsidRPr="00C3157B">
              <w:rPr>
                <w:rFonts w:ascii="Arial" w:hAnsi="Arial" w:cs="Arial"/>
                <w:b/>
                <w:bCs/>
                <w:color w:val="auto"/>
                <w:sz w:val="20"/>
                <w:szCs w:val="20"/>
              </w:rPr>
              <w:t>Hold Time (minutes)</w:t>
            </w:r>
            <w:r w:rsidRPr="00C3157B">
              <w:rPr>
                <w:rFonts w:ascii="Arial" w:hAnsi="Arial" w:cs="Arial"/>
                <w:b/>
                <w:bCs/>
                <w:color w:val="auto"/>
                <w:sz w:val="20"/>
                <w:szCs w:val="20"/>
                <w:vertAlign w:val="superscript"/>
              </w:rPr>
              <w:t>2</w:t>
            </w:r>
          </w:p>
        </w:tc>
      </w:tr>
      <w:tr w:rsidR="009B55E7" w:rsidRPr="00C3157B" w14:paraId="1AFFD0F2" w14:textId="77777777" w:rsidTr="00FB6A08">
        <w:trPr>
          <w:cantSplit/>
          <w:trHeight w:val="270"/>
          <w:jc w:val="center"/>
        </w:trPr>
        <w:tc>
          <w:tcPr>
            <w:tcW w:w="2825" w:type="dxa"/>
            <w:tcBorders>
              <w:top w:val="single" w:sz="4" w:space="0" w:color="000000"/>
              <w:left w:val="double" w:sz="4" w:space="0" w:color="auto"/>
              <w:bottom w:val="single" w:sz="6" w:space="0" w:color="000000"/>
              <w:right w:val="single" w:sz="6" w:space="0" w:color="000000"/>
            </w:tcBorders>
            <w:shd w:val="clear" w:color="auto" w:fill="BFBFBF" w:themeFill="background1" w:themeFillShade="BF"/>
            <w:vAlign w:val="center"/>
          </w:tcPr>
          <w:p w14:paraId="1440B746" w14:textId="77777777" w:rsidR="009B55E7" w:rsidRPr="00C3157B" w:rsidRDefault="009B55E7" w:rsidP="003F5C30">
            <w:pPr>
              <w:pStyle w:val="Default"/>
              <w:jc w:val="center"/>
              <w:rPr>
                <w:rFonts w:ascii="Arial" w:hAnsi="Arial" w:cs="Arial"/>
                <w:color w:val="auto"/>
                <w:sz w:val="20"/>
                <w:szCs w:val="20"/>
              </w:rPr>
            </w:pPr>
            <w:r w:rsidRPr="00C3157B">
              <w:rPr>
                <w:rFonts w:ascii="Arial" w:hAnsi="Arial" w:cs="Arial"/>
                <w:color w:val="auto"/>
                <w:sz w:val="20"/>
                <w:szCs w:val="20"/>
              </w:rPr>
              <w:t>AL</w:t>
            </w:r>
            <w:r w:rsidRPr="00C3157B">
              <w:rPr>
                <w:rFonts w:ascii="Arial" w:hAnsi="Arial" w:cs="Arial"/>
                <w:color w:val="auto"/>
                <w:sz w:val="20"/>
                <w:szCs w:val="20"/>
                <w:vertAlign w:val="superscript"/>
              </w:rPr>
              <w:t>1</w:t>
            </w:r>
          </w:p>
        </w:tc>
        <w:tc>
          <w:tcPr>
            <w:tcW w:w="4820" w:type="dxa"/>
            <w:tcBorders>
              <w:top w:val="single" w:sz="4" w:space="0" w:color="000000"/>
              <w:left w:val="single" w:sz="6" w:space="0" w:color="000000"/>
              <w:bottom w:val="single" w:sz="6" w:space="0" w:color="000000"/>
              <w:right w:val="double" w:sz="4" w:space="0" w:color="auto"/>
            </w:tcBorders>
            <w:shd w:val="clear" w:color="auto" w:fill="BFBFBF" w:themeFill="background1" w:themeFillShade="BF"/>
            <w:vAlign w:val="center"/>
          </w:tcPr>
          <w:p w14:paraId="11C3AE3B" w14:textId="77777777" w:rsidR="009B55E7" w:rsidRPr="00C3157B" w:rsidRDefault="009B55E7" w:rsidP="003F5C30">
            <w:pPr>
              <w:pStyle w:val="Default"/>
              <w:jc w:val="center"/>
              <w:rPr>
                <w:rFonts w:ascii="Arial" w:hAnsi="Arial" w:cs="Arial"/>
                <w:color w:val="auto"/>
                <w:sz w:val="20"/>
                <w:szCs w:val="20"/>
              </w:rPr>
            </w:pPr>
            <w:r w:rsidRPr="00C3157B">
              <w:rPr>
                <w:rFonts w:ascii="Arial" w:hAnsi="Arial" w:cs="Arial"/>
                <w:color w:val="auto"/>
                <w:sz w:val="20"/>
                <w:szCs w:val="20"/>
              </w:rPr>
              <w:t>1</w:t>
            </w:r>
          </w:p>
        </w:tc>
      </w:tr>
      <w:tr w:rsidR="009B55E7" w:rsidRPr="00C3157B" w14:paraId="59B8138B" w14:textId="77777777" w:rsidTr="00FB6A08">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62FFA0A4" w14:textId="77777777" w:rsidR="009B55E7" w:rsidRPr="00C3157B" w:rsidRDefault="009B55E7" w:rsidP="0006418C">
            <w:pPr>
              <w:pStyle w:val="Default"/>
              <w:jc w:val="center"/>
              <w:rPr>
                <w:rFonts w:ascii="Arial" w:hAnsi="Arial" w:cs="Arial"/>
                <w:color w:val="auto"/>
                <w:sz w:val="20"/>
                <w:szCs w:val="20"/>
              </w:rPr>
            </w:pPr>
            <w:r w:rsidRPr="00C3157B">
              <w:rPr>
                <w:rFonts w:ascii="Arial" w:hAnsi="Arial" w:cs="Arial"/>
                <w:color w:val="auto"/>
                <w:sz w:val="20"/>
                <w:szCs w:val="20"/>
              </w:rPr>
              <w:t>0.17 PTL</w:t>
            </w:r>
          </w:p>
        </w:tc>
        <w:tc>
          <w:tcPr>
            <w:tcW w:w="4820" w:type="dxa"/>
            <w:tcBorders>
              <w:top w:val="single" w:sz="6" w:space="0" w:color="000000"/>
              <w:left w:val="single" w:sz="6" w:space="0" w:color="000000"/>
              <w:bottom w:val="single" w:sz="6" w:space="0" w:color="000000"/>
              <w:right w:val="double" w:sz="4" w:space="0" w:color="auto"/>
            </w:tcBorders>
            <w:vAlign w:val="center"/>
          </w:tcPr>
          <w:p w14:paraId="03C28D6C" w14:textId="77777777" w:rsidR="009B55E7" w:rsidRPr="00C3157B" w:rsidRDefault="009B55E7" w:rsidP="0006418C">
            <w:pPr>
              <w:pStyle w:val="Default"/>
              <w:jc w:val="center"/>
              <w:rPr>
                <w:rFonts w:ascii="Arial" w:hAnsi="Arial" w:cs="Arial"/>
                <w:color w:val="auto"/>
                <w:sz w:val="20"/>
                <w:szCs w:val="20"/>
              </w:rPr>
            </w:pPr>
            <w:r w:rsidRPr="00C3157B">
              <w:rPr>
                <w:rFonts w:ascii="Arial" w:hAnsi="Arial" w:cs="Arial"/>
                <w:color w:val="auto"/>
                <w:sz w:val="20"/>
                <w:szCs w:val="20"/>
              </w:rPr>
              <w:t>Until Movement Stabilizes</w:t>
            </w:r>
            <w:r w:rsidRPr="00C3157B">
              <w:rPr>
                <w:rFonts w:ascii="Arial" w:hAnsi="Arial" w:cs="Arial"/>
                <w:color w:val="auto"/>
                <w:sz w:val="20"/>
                <w:szCs w:val="20"/>
                <w:vertAlign w:val="superscript"/>
              </w:rPr>
              <w:t>3</w:t>
            </w:r>
          </w:p>
        </w:tc>
      </w:tr>
      <w:tr w:rsidR="009B55E7" w:rsidRPr="00C3157B" w14:paraId="63EFD00D" w14:textId="77777777" w:rsidTr="00FB6A08">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themeFill="background1" w:themeFillShade="BF"/>
            <w:vAlign w:val="center"/>
          </w:tcPr>
          <w:p w14:paraId="05D294E4" w14:textId="77777777" w:rsidR="009B55E7" w:rsidRPr="00C3157B" w:rsidRDefault="009B55E7" w:rsidP="0006418C">
            <w:pPr>
              <w:pStyle w:val="Default"/>
              <w:jc w:val="center"/>
              <w:rPr>
                <w:rFonts w:ascii="Arial" w:hAnsi="Arial" w:cs="Arial"/>
                <w:color w:val="auto"/>
                <w:sz w:val="20"/>
                <w:szCs w:val="20"/>
              </w:rPr>
            </w:pPr>
            <w:r w:rsidRPr="00C3157B">
              <w:rPr>
                <w:rFonts w:ascii="Arial" w:hAnsi="Arial" w:cs="Arial"/>
                <w:color w:val="auto"/>
                <w:sz w:val="20"/>
                <w:szCs w:val="20"/>
              </w:rPr>
              <w:t>0.33 PTL</w:t>
            </w:r>
          </w:p>
        </w:tc>
        <w:tc>
          <w:tcPr>
            <w:tcW w:w="4820" w:type="dxa"/>
            <w:tcBorders>
              <w:top w:val="single" w:sz="6" w:space="0" w:color="000000"/>
              <w:left w:val="single" w:sz="6" w:space="0" w:color="000000"/>
              <w:bottom w:val="single" w:sz="6" w:space="0" w:color="000000"/>
              <w:right w:val="double" w:sz="4" w:space="0" w:color="auto"/>
            </w:tcBorders>
            <w:shd w:val="clear" w:color="auto" w:fill="BFBFBF" w:themeFill="background1" w:themeFillShade="BF"/>
          </w:tcPr>
          <w:p w14:paraId="7AA696B0" w14:textId="77777777" w:rsidR="009B55E7" w:rsidRPr="00C3157B" w:rsidRDefault="009B55E7" w:rsidP="0006418C">
            <w:pPr>
              <w:pStyle w:val="Default"/>
              <w:jc w:val="center"/>
              <w:rPr>
                <w:rFonts w:ascii="Arial" w:hAnsi="Arial" w:cs="Arial"/>
                <w:color w:val="auto"/>
                <w:sz w:val="20"/>
                <w:szCs w:val="20"/>
              </w:rPr>
            </w:pPr>
            <w:r w:rsidRPr="00C3157B">
              <w:rPr>
                <w:rFonts w:ascii="Arial" w:hAnsi="Arial" w:cs="Arial"/>
                <w:color w:val="auto"/>
                <w:sz w:val="20"/>
                <w:szCs w:val="20"/>
              </w:rPr>
              <w:t>Until Movement Stabilizes</w:t>
            </w:r>
          </w:p>
        </w:tc>
      </w:tr>
      <w:tr w:rsidR="009B55E7" w:rsidRPr="00C3157B" w14:paraId="79503613" w14:textId="77777777" w:rsidTr="00FB6A08">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020D7524" w14:textId="77777777" w:rsidR="009B55E7" w:rsidRPr="00C3157B" w:rsidRDefault="009B55E7" w:rsidP="0006418C">
            <w:pPr>
              <w:pStyle w:val="Default"/>
              <w:jc w:val="center"/>
              <w:rPr>
                <w:rFonts w:ascii="Arial" w:hAnsi="Arial" w:cs="Arial"/>
                <w:color w:val="auto"/>
                <w:sz w:val="20"/>
                <w:szCs w:val="20"/>
              </w:rPr>
            </w:pPr>
            <w:r w:rsidRPr="00C3157B">
              <w:rPr>
                <w:rFonts w:ascii="Arial" w:hAnsi="Arial" w:cs="Arial"/>
                <w:color w:val="auto"/>
                <w:sz w:val="20"/>
                <w:szCs w:val="20"/>
              </w:rPr>
              <w:t>0.50 PTL</w:t>
            </w:r>
          </w:p>
        </w:tc>
        <w:tc>
          <w:tcPr>
            <w:tcW w:w="4820" w:type="dxa"/>
            <w:tcBorders>
              <w:top w:val="single" w:sz="6" w:space="0" w:color="000000"/>
              <w:left w:val="single" w:sz="6" w:space="0" w:color="000000"/>
              <w:bottom w:val="single" w:sz="6" w:space="0" w:color="000000"/>
              <w:right w:val="double" w:sz="4" w:space="0" w:color="auto"/>
            </w:tcBorders>
          </w:tcPr>
          <w:p w14:paraId="5953A790" w14:textId="77777777" w:rsidR="009B55E7" w:rsidRPr="00C3157B" w:rsidRDefault="009B55E7" w:rsidP="0006418C">
            <w:pPr>
              <w:pStyle w:val="Default"/>
              <w:jc w:val="center"/>
              <w:rPr>
                <w:rFonts w:ascii="Arial" w:hAnsi="Arial" w:cs="Arial"/>
                <w:color w:val="auto"/>
                <w:sz w:val="20"/>
                <w:szCs w:val="20"/>
              </w:rPr>
            </w:pPr>
            <w:r w:rsidRPr="00C3157B">
              <w:rPr>
                <w:rFonts w:ascii="Arial" w:hAnsi="Arial" w:cs="Arial"/>
                <w:color w:val="auto"/>
                <w:sz w:val="20"/>
                <w:szCs w:val="20"/>
              </w:rPr>
              <w:t>Until Movement Stabilizes</w:t>
            </w:r>
          </w:p>
        </w:tc>
      </w:tr>
      <w:tr w:rsidR="009B55E7" w:rsidRPr="00C3157B" w14:paraId="0F0DFBF0" w14:textId="77777777" w:rsidTr="00FB6A08">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themeFill="background1" w:themeFillShade="BF"/>
            <w:vAlign w:val="center"/>
          </w:tcPr>
          <w:p w14:paraId="153763ED" w14:textId="77777777" w:rsidR="009B55E7" w:rsidRPr="00C3157B" w:rsidRDefault="009B55E7" w:rsidP="0006418C">
            <w:pPr>
              <w:pStyle w:val="Default"/>
              <w:jc w:val="center"/>
              <w:rPr>
                <w:rFonts w:ascii="Arial" w:hAnsi="Arial" w:cs="Arial"/>
                <w:color w:val="auto"/>
                <w:sz w:val="20"/>
                <w:szCs w:val="20"/>
              </w:rPr>
            </w:pPr>
            <w:r w:rsidRPr="00C3157B">
              <w:rPr>
                <w:rFonts w:ascii="Arial" w:hAnsi="Arial" w:cs="Arial"/>
                <w:color w:val="auto"/>
                <w:sz w:val="20"/>
                <w:szCs w:val="20"/>
              </w:rPr>
              <w:t>0.67 PTL</w:t>
            </w:r>
          </w:p>
        </w:tc>
        <w:tc>
          <w:tcPr>
            <w:tcW w:w="4820" w:type="dxa"/>
            <w:tcBorders>
              <w:top w:val="single" w:sz="6" w:space="0" w:color="000000"/>
              <w:left w:val="single" w:sz="6" w:space="0" w:color="000000"/>
              <w:bottom w:val="single" w:sz="6" w:space="0" w:color="000000"/>
              <w:right w:val="double" w:sz="4" w:space="0" w:color="auto"/>
            </w:tcBorders>
            <w:shd w:val="clear" w:color="auto" w:fill="BFBFBF" w:themeFill="background1" w:themeFillShade="BF"/>
          </w:tcPr>
          <w:p w14:paraId="090139AB" w14:textId="77777777" w:rsidR="009B55E7" w:rsidRPr="00C3157B" w:rsidRDefault="009B55E7" w:rsidP="0006418C">
            <w:pPr>
              <w:pStyle w:val="Default"/>
              <w:jc w:val="center"/>
              <w:rPr>
                <w:rFonts w:ascii="Arial" w:hAnsi="Arial" w:cs="Arial"/>
                <w:color w:val="auto"/>
                <w:sz w:val="20"/>
                <w:szCs w:val="20"/>
              </w:rPr>
            </w:pPr>
            <w:r w:rsidRPr="00C3157B">
              <w:rPr>
                <w:rFonts w:ascii="Arial" w:hAnsi="Arial" w:cs="Arial"/>
                <w:color w:val="auto"/>
                <w:sz w:val="20"/>
                <w:szCs w:val="20"/>
              </w:rPr>
              <w:t>Until Movement Stabilizes</w:t>
            </w:r>
          </w:p>
        </w:tc>
      </w:tr>
      <w:tr w:rsidR="009B55E7" w:rsidRPr="00C3157B" w14:paraId="2CE4FC53" w14:textId="77777777" w:rsidTr="00FB6A08">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2686DD1D" w14:textId="77777777" w:rsidR="009B55E7" w:rsidRPr="00C3157B" w:rsidRDefault="009B55E7" w:rsidP="0006418C">
            <w:pPr>
              <w:pStyle w:val="Default"/>
              <w:jc w:val="center"/>
              <w:rPr>
                <w:rFonts w:ascii="Arial" w:hAnsi="Arial" w:cs="Arial"/>
                <w:color w:val="auto"/>
                <w:sz w:val="20"/>
                <w:szCs w:val="20"/>
              </w:rPr>
            </w:pPr>
            <w:r w:rsidRPr="00C3157B">
              <w:rPr>
                <w:rFonts w:ascii="Arial" w:hAnsi="Arial" w:cs="Arial"/>
                <w:color w:val="auto"/>
                <w:sz w:val="20"/>
                <w:szCs w:val="20"/>
              </w:rPr>
              <w:t>0.83 PTL</w:t>
            </w:r>
          </w:p>
        </w:tc>
        <w:tc>
          <w:tcPr>
            <w:tcW w:w="4820" w:type="dxa"/>
            <w:tcBorders>
              <w:top w:val="single" w:sz="6" w:space="0" w:color="000000"/>
              <w:left w:val="single" w:sz="6" w:space="0" w:color="000000"/>
              <w:bottom w:val="single" w:sz="6" w:space="0" w:color="000000"/>
              <w:right w:val="double" w:sz="4" w:space="0" w:color="auto"/>
            </w:tcBorders>
          </w:tcPr>
          <w:p w14:paraId="1EDD5A7C" w14:textId="77777777" w:rsidR="009B55E7" w:rsidRPr="00C3157B" w:rsidRDefault="009B55E7" w:rsidP="0006418C">
            <w:pPr>
              <w:pStyle w:val="Default"/>
              <w:jc w:val="center"/>
              <w:rPr>
                <w:rFonts w:ascii="Arial" w:hAnsi="Arial" w:cs="Arial"/>
                <w:color w:val="auto"/>
                <w:sz w:val="20"/>
                <w:szCs w:val="20"/>
              </w:rPr>
            </w:pPr>
            <w:r w:rsidRPr="00C3157B">
              <w:rPr>
                <w:rFonts w:ascii="Arial" w:hAnsi="Arial" w:cs="Arial"/>
                <w:color w:val="auto"/>
                <w:sz w:val="20"/>
                <w:szCs w:val="20"/>
              </w:rPr>
              <w:t>Until Movement Stabilizes</w:t>
            </w:r>
          </w:p>
        </w:tc>
      </w:tr>
      <w:tr w:rsidR="009B55E7" w:rsidRPr="00C3157B" w14:paraId="2DF85516" w14:textId="77777777" w:rsidTr="00FB6A08">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themeFill="background1" w:themeFillShade="BF"/>
            <w:vAlign w:val="center"/>
          </w:tcPr>
          <w:p w14:paraId="67B0B53F" w14:textId="77777777" w:rsidR="009B55E7" w:rsidRPr="00C3157B" w:rsidRDefault="009B55E7" w:rsidP="0006418C">
            <w:pPr>
              <w:pStyle w:val="Default"/>
              <w:jc w:val="center"/>
              <w:rPr>
                <w:rFonts w:ascii="Arial" w:hAnsi="Arial" w:cs="Arial"/>
                <w:color w:val="auto"/>
                <w:sz w:val="20"/>
                <w:szCs w:val="20"/>
              </w:rPr>
            </w:pPr>
            <w:r w:rsidRPr="00C3157B">
              <w:rPr>
                <w:rFonts w:ascii="Arial" w:hAnsi="Arial" w:cs="Arial"/>
                <w:color w:val="auto"/>
                <w:sz w:val="20"/>
                <w:szCs w:val="20"/>
              </w:rPr>
              <w:t>1.0 PTL (Creep Test)</w:t>
            </w:r>
            <w:r w:rsidRPr="00C3157B">
              <w:rPr>
                <w:rFonts w:ascii="Arial" w:hAnsi="Arial" w:cs="Arial"/>
                <w:color w:val="auto"/>
                <w:sz w:val="20"/>
                <w:szCs w:val="20"/>
                <w:vertAlign w:val="superscript"/>
              </w:rPr>
              <w:t>4</w:t>
            </w:r>
          </w:p>
        </w:tc>
        <w:tc>
          <w:tcPr>
            <w:tcW w:w="4820" w:type="dxa"/>
            <w:tcBorders>
              <w:top w:val="single" w:sz="6" w:space="0" w:color="000000"/>
              <w:left w:val="single" w:sz="6" w:space="0" w:color="000000"/>
              <w:bottom w:val="single" w:sz="6" w:space="0" w:color="000000"/>
              <w:right w:val="double" w:sz="4" w:space="0" w:color="auto"/>
            </w:tcBorders>
            <w:shd w:val="clear" w:color="auto" w:fill="BFBFBF" w:themeFill="background1" w:themeFillShade="BF"/>
            <w:vAlign w:val="center"/>
          </w:tcPr>
          <w:p w14:paraId="01261B77" w14:textId="77777777" w:rsidR="009B55E7" w:rsidRPr="00C3157B" w:rsidRDefault="009B55E7" w:rsidP="0006418C">
            <w:pPr>
              <w:pStyle w:val="Default"/>
              <w:jc w:val="center"/>
              <w:rPr>
                <w:rFonts w:ascii="Arial" w:hAnsi="Arial" w:cs="Arial"/>
                <w:color w:val="auto"/>
                <w:sz w:val="20"/>
                <w:szCs w:val="20"/>
              </w:rPr>
            </w:pPr>
            <w:r w:rsidRPr="00C3157B">
              <w:rPr>
                <w:rFonts w:ascii="Arial" w:hAnsi="Arial" w:cs="Arial"/>
                <w:color w:val="auto"/>
                <w:sz w:val="20"/>
                <w:szCs w:val="20"/>
              </w:rPr>
              <w:t>10 (recorded at 1, 2, 4, 5, 6, and 10)</w:t>
            </w:r>
          </w:p>
        </w:tc>
      </w:tr>
      <w:tr w:rsidR="009B55E7" w:rsidRPr="00C3157B" w14:paraId="15059F31" w14:textId="77777777" w:rsidTr="00FB6A08">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2AE4F0F4" w14:textId="77777777" w:rsidR="009B55E7" w:rsidRPr="00C3157B" w:rsidRDefault="009B55E7" w:rsidP="003F5C30">
            <w:pPr>
              <w:pStyle w:val="Default"/>
              <w:jc w:val="center"/>
              <w:rPr>
                <w:rFonts w:ascii="Arial" w:hAnsi="Arial" w:cs="Arial"/>
                <w:color w:val="auto"/>
                <w:sz w:val="20"/>
                <w:szCs w:val="20"/>
              </w:rPr>
            </w:pPr>
            <w:r w:rsidRPr="00C3157B">
              <w:rPr>
                <w:rFonts w:ascii="Arial" w:hAnsi="Arial" w:cs="Arial"/>
                <w:color w:val="auto"/>
                <w:sz w:val="20"/>
                <w:szCs w:val="20"/>
              </w:rPr>
              <w:t>AL</w:t>
            </w:r>
          </w:p>
        </w:tc>
        <w:tc>
          <w:tcPr>
            <w:tcW w:w="4820" w:type="dxa"/>
            <w:tcBorders>
              <w:top w:val="single" w:sz="6" w:space="0" w:color="000000"/>
              <w:left w:val="single" w:sz="6" w:space="0" w:color="000000"/>
              <w:bottom w:val="single" w:sz="6" w:space="0" w:color="000000"/>
              <w:right w:val="double" w:sz="4" w:space="0" w:color="auto"/>
            </w:tcBorders>
            <w:vAlign w:val="center"/>
          </w:tcPr>
          <w:p w14:paraId="2BFC9C51" w14:textId="77777777" w:rsidR="009B55E7" w:rsidRPr="00C3157B" w:rsidRDefault="009B55E7" w:rsidP="00F25AEC">
            <w:pPr>
              <w:pStyle w:val="Default"/>
              <w:jc w:val="center"/>
              <w:rPr>
                <w:rFonts w:ascii="Arial" w:hAnsi="Arial" w:cs="Arial"/>
                <w:color w:val="auto"/>
                <w:sz w:val="20"/>
                <w:szCs w:val="20"/>
              </w:rPr>
            </w:pPr>
            <w:r w:rsidRPr="00C3157B">
              <w:rPr>
                <w:rFonts w:ascii="Arial" w:hAnsi="Arial" w:cs="Arial"/>
                <w:color w:val="auto"/>
                <w:sz w:val="20"/>
                <w:szCs w:val="20"/>
              </w:rPr>
              <w:t>1</w:t>
            </w:r>
          </w:p>
        </w:tc>
      </w:tr>
      <w:tr w:rsidR="009B55E7" w:rsidRPr="00C3157B" w14:paraId="6009E6C5" w14:textId="77777777" w:rsidTr="00FB6A08">
        <w:trPr>
          <w:cantSplit/>
          <w:trHeight w:val="270"/>
          <w:jc w:val="center"/>
        </w:trPr>
        <w:tc>
          <w:tcPr>
            <w:tcW w:w="7645" w:type="dxa"/>
            <w:gridSpan w:val="2"/>
            <w:tcBorders>
              <w:top w:val="single" w:sz="6" w:space="0" w:color="000000"/>
              <w:left w:val="double" w:sz="4" w:space="0" w:color="auto"/>
              <w:bottom w:val="double" w:sz="4" w:space="0" w:color="auto"/>
              <w:right w:val="double" w:sz="4" w:space="0" w:color="auto"/>
            </w:tcBorders>
            <w:shd w:val="clear" w:color="auto" w:fill="BFBFBF" w:themeFill="background1" w:themeFillShade="BF"/>
            <w:vAlign w:val="center"/>
          </w:tcPr>
          <w:p w14:paraId="13B8C8C6" w14:textId="77777777" w:rsidR="009B55E7" w:rsidRPr="00AB5B9A" w:rsidRDefault="009B55E7" w:rsidP="00AB5B9A">
            <w:pPr>
              <w:autoSpaceDE w:val="0"/>
              <w:autoSpaceDN w:val="0"/>
              <w:adjustRightInd w:val="0"/>
              <w:ind w:right="1170"/>
              <w:rPr>
                <w:rFonts w:ascii="Arial" w:hAnsi="Arial" w:cs="Arial"/>
              </w:rPr>
            </w:pPr>
            <w:r w:rsidRPr="00AB5B9A">
              <w:rPr>
                <w:rFonts w:ascii="Arial" w:hAnsi="Arial" w:cs="Arial"/>
              </w:rPr>
              <w:t xml:space="preserve">Notes:  </w:t>
            </w:r>
          </w:p>
          <w:p w14:paraId="32FB04F9" w14:textId="77777777" w:rsidR="009B55E7" w:rsidRPr="00AB5B9A" w:rsidRDefault="009B55E7" w:rsidP="009B55E7">
            <w:pPr>
              <w:pStyle w:val="ListParagraph"/>
              <w:numPr>
                <w:ilvl w:val="0"/>
                <w:numId w:val="14"/>
              </w:numPr>
              <w:autoSpaceDE w:val="0"/>
              <w:autoSpaceDN w:val="0"/>
              <w:adjustRightInd w:val="0"/>
              <w:spacing w:after="0" w:line="240" w:lineRule="auto"/>
              <w:ind w:right="1170"/>
              <w:rPr>
                <w:rFonts w:ascii="Arial" w:hAnsi="Arial" w:cs="Arial"/>
                <w:sz w:val="20"/>
                <w:szCs w:val="20"/>
              </w:rPr>
            </w:pPr>
            <w:r w:rsidRPr="00AB5B9A">
              <w:rPr>
                <w:rFonts w:ascii="Arial" w:hAnsi="Arial" w:cs="Arial"/>
                <w:sz w:val="20"/>
                <w:szCs w:val="20"/>
              </w:rPr>
              <w:t xml:space="preserve">AL = alignment load, which is less than or equal to 0.05 PTL. </w:t>
            </w:r>
          </w:p>
          <w:p w14:paraId="62FA86A8" w14:textId="77777777" w:rsidR="009B55E7" w:rsidRPr="00C3157B" w:rsidRDefault="009B55E7" w:rsidP="009B55E7">
            <w:pPr>
              <w:pStyle w:val="ListParagraph"/>
              <w:numPr>
                <w:ilvl w:val="0"/>
                <w:numId w:val="14"/>
              </w:numPr>
              <w:autoSpaceDE w:val="0"/>
              <w:autoSpaceDN w:val="0"/>
              <w:adjustRightInd w:val="0"/>
              <w:spacing w:after="0" w:line="240" w:lineRule="auto"/>
              <w:ind w:right="1170"/>
              <w:rPr>
                <w:rFonts w:ascii="Arial" w:hAnsi="Arial" w:cs="Arial"/>
                <w:sz w:val="20"/>
                <w:szCs w:val="20"/>
              </w:rPr>
            </w:pPr>
            <w:r w:rsidRPr="00C3157B">
              <w:rPr>
                <w:rFonts w:ascii="Arial" w:hAnsi="Arial" w:cs="Arial"/>
                <w:sz w:val="20"/>
                <w:szCs w:val="20"/>
              </w:rPr>
              <w:t xml:space="preserve">Times are measured after the target load has been achieved in each increment. </w:t>
            </w:r>
          </w:p>
          <w:p w14:paraId="400CB415" w14:textId="77777777" w:rsidR="009B55E7" w:rsidRPr="00C3157B" w:rsidRDefault="009B55E7" w:rsidP="009B55E7">
            <w:pPr>
              <w:pStyle w:val="ListParagraph"/>
              <w:numPr>
                <w:ilvl w:val="0"/>
                <w:numId w:val="14"/>
              </w:numPr>
              <w:autoSpaceDE w:val="0"/>
              <w:autoSpaceDN w:val="0"/>
              <w:adjustRightInd w:val="0"/>
              <w:spacing w:after="0" w:line="240" w:lineRule="auto"/>
              <w:ind w:right="1170"/>
              <w:rPr>
                <w:rFonts w:ascii="Arial" w:hAnsi="Arial" w:cs="Arial"/>
                <w:sz w:val="20"/>
                <w:szCs w:val="20"/>
              </w:rPr>
            </w:pPr>
            <w:r w:rsidRPr="00C3157B">
              <w:rPr>
                <w:rFonts w:ascii="Arial" w:hAnsi="Arial" w:cs="Arial"/>
                <w:sz w:val="20"/>
                <w:szCs w:val="20"/>
              </w:rPr>
              <w:t>If the soils reinforced with soil nails are relatively susceptible to deformation of creep, it is recommended to hold each load increment for 10 minutes and to record the soil nail movement at 1, 2, 5, and 10 minutes.</w:t>
            </w:r>
          </w:p>
          <w:p w14:paraId="42657214" w14:textId="77777777" w:rsidR="009B55E7" w:rsidRPr="00C3157B" w:rsidRDefault="009B55E7" w:rsidP="009B55E7">
            <w:pPr>
              <w:pStyle w:val="ListParagraph"/>
              <w:numPr>
                <w:ilvl w:val="0"/>
                <w:numId w:val="14"/>
              </w:numPr>
              <w:autoSpaceDE w:val="0"/>
              <w:autoSpaceDN w:val="0"/>
              <w:adjustRightInd w:val="0"/>
              <w:spacing w:after="0" w:line="240" w:lineRule="auto"/>
              <w:ind w:right="1170"/>
              <w:rPr>
                <w:rFonts w:ascii="Arial" w:hAnsi="Arial" w:cs="Arial"/>
                <w:sz w:val="20"/>
                <w:szCs w:val="20"/>
              </w:rPr>
            </w:pPr>
            <w:r w:rsidRPr="00C3157B">
              <w:rPr>
                <w:rFonts w:ascii="Arial" w:hAnsi="Arial" w:cs="Arial"/>
                <w:sz w:val="20"/>
                <w:szCs w:val="20"/>
              </w:rPr>
              <w:t>If the soil nail movement measured between 1 and 10 minutes exceeds 0.04 in., PTL must be maintained for 50 additional minutes and movements must be recorded at 20, 30, 50, and 60 minutes. The permanent soil movement must also be recorded.</w:t>
            </w:r>
          </w:p>
          <w:p w14:paraId="48D64B0C" w14:textId="77777777" w:rsidR="009B55E7" w:rsidRPr="00C3157B" w:rsidRDefault="009B55E7" w:rsidP="00AB5B9A">
            <w:pPr>
              <w:pStyle w:val="ListParagraph"/>
              <w:autoSpaceDE w:val="0"/>
              <w:autoSpaceDN w:val="0"/>
              <w:adjustRightInd w:val="0"/>
              <w:ind w:left="360" w:right="1170"/>
              <w:rPr>
                <w:rFonts w:ascii="Arial" w:hAnsi="Arial" w:cs="Arial"/>
                <w:sz w:val="20"/>
                <w:szCs w:val="20"/>
              </w:rPr>
            </w:pPr>
          </w:p>
        </w:tc>
      </w:tr>
    </w:tbl>
    <w:p w14:paraId="76E7047B" w14:textId="77777777" w:rsidR="009B55E7" w:rsidRPr="00C3157B" w:rsidRDefault="009B55E7" w:rsidP="00355C62">
      <w:pPr>
        <w:pStyle w:val="Default"/>
        <w:rPr>
          <w:rFonts w:ascii="Arial" w:hAnsi="Arial" w:cs="Arial"/>
          <w:color w:val="auto"/>
          <w:sz w:val="20"/>
          <w:szCs w:val="20"/>
        </w:rPr>
      </w:pPr>
    </w:p>
    <w:p w14:paraId="17A3D8A0" w14:textId="77777777" w:rsidR="009B55E7" w:rsidRPr="00C3157B" w:rsidRDefault="009B55E7" w:rsidP="003935A5">
      <w:pPr>
        <w:pStyle w:val="Default"/>
        <w:spacing w:after="240"/>
        <w:rPr>
          <w:rFonts w:ascii="Arial" w:hAnsi="Arial" w:cs="Arial"/>
          <w:sz w:val="20"/>
          <w:szCs w:val="20"/>
        </w:rPr>
      </w:pPr>
      <w:r>
        <w:rPr>
          <w:rFonts w:ascii="Arial" w:hAnsi="Arial" w:cs="Arial"/>
          <w:b/>
          <w:bCs/>
          <w:sz w:val="20"/>
          <w:szCs w:val="20"/>
        </w:rPr>
        <w:t xml:space="preserve">504.17 </w:t>
      </w:r>
      <w:r w:rsidRPr="00C3157B">
        <w:rPr>
          <w:rFonts w:ascii="Arial" w:hAnsi="Arial" w:cs="Arial"/>
          <w:b/>
          <w:bCs/>
          <w:sz w:val="20"/>
          <w:szCs w:val="20"/>
        </w:rPr>
        <w:t xml:space="preserve">Test Soil Nail Acceptance Criteria. </w:t>
      </w:r>
      <w:r w:rsidRPr="00C3157B">
        <w:rPr>
          <w:rFonts w:ascii="Arial" w:hAnsi="Arial" w:cs="Arial"/>
          <w:sz w:val="20"/>
          <w:szCs w:val="20"/>
        </w:rPr>
        <w:t>A test soil nail shall be considered acceptable when the following criteria are met.</w:t>
      </w:r>
    </w:p>
    <w:p w14:paraId="03BA2202" w14:textId="77777777" w:rsidR="009B55E7" w:rsidRPr="00C3157B" w:rsidRDefault="009B55E7" w:rsidP="009B55E7">
      <w:pPr>
        <w:pStyle w:val="Default"/>
        <w:numPr>
          <w:ilvl w:val="0"/>
          <w:numId w:val="8"/>
        </w:numPr>
        <w:ind w:left="360"/>
        <w:rPr>
          <w:rFonts w:ascii="Arial" w:hAnsi="Arial" w:cs="Arial"/>
          <w:color w:val="auto"/>
          <w:sz w:val="20"/>
          <w:szCs w:val="20"/>
        </w:rPr>
      </w:pPr>
      <w:r w:rsidRPr="00C3157B">
        <w:rPr>
          <w:rFonts w:ascii="Arial" w:hAnsi="Arial" w:cs="Arial"/>
          <w:i/>
          <w:color w:val="auto"/>
          <w:sz w:val="20"/>
          <w:szCs w:val="20"/>
        </w:rPr>
        <w:t>Verification testing</w:t>
      </w:r>
      <w:r w:rsidRPr="00C3157B">
        <w:rPr>
          <w:rFonts w:ascii="Arial" w:hAnsi="Arial" w:cs="Arial"/>
          <w:color w:val="auto"/>
          <w:sz w:val="20"/>
          <w:szCs w:val="20"/>
        </w:rPr>
        <w:t>. The following criteria shall be met for acceptance of the soil nail:</w:t>
      </w:r>
    </w:p>
    <w:p w14:paraId="16B75CD4" w14:textId="77777777" w:rsidR="009B55E7" w:rsidRPr="00C3157B" w:rsidRDefault="009B55E7" w:rsidP="00EB615D">
      <w:pPr>
        <w:pStyle w:val="Default"/>
        <w:ind w:left="360"/>
        <w:rPr>
          <w:rFonts w:ascii="Arial" w:hAnsi="Arial" w:cs="Arial"/>
          <w:color w:val="auto"/>
          <w:sz w:val="20"/>
          <w:szCs w:val="20"/>
        </w:rPr>
      </w:pPr>
    </w:p>
    <w:p w14:paraId="1370EA0A" w14:textId="77777777" w:rsidR="009B55E7" w:rsidRPr="00C3157B" w:rsidRDefault="009B55E7" w:rsidP="009B55E7">
      <w:pPr>
        <w:pStyle w:val="Default"/>
        <w:numPr>
          <w:ilvl w:val="0"/>
          <w:numId w:val="9"/>
        </w:numPr>
        <w:rPr>
          <w:rFonts w:ascii="Arial" w:hAnsi="Arial" w:cs="Arial"/>
          <w:color w:val="auto"/>
          <w:sz w:val="20"/>
          <w:szCs w:val="20"/>
        </w:rPr>
      </w:pPr>
      <w:r w:rsidRPr="00C3157B">
        <w:rPr>
          <w:rFonts w:ascii="Arial" w:hAnsi="Arial" w:cs="Arial"/>
          <w:color w:val="auto"/>
          <w:sz w:val="20"/>
          <w:szCs w:val="20"/>
        </w:rPr>
        <w:t>Pullout shall not occur at loads less than 1.00 VTL.</w:t>
      </w:r>
    </w:p>
    <w:p w14:paraId="6DCF3DDF" w14:textId="77777777" w:rsidR="009B55E7" w:rsidRPr="00C3157B" w:rsidRDefault="009B55E7" w:rsidP="00EB615D">
      <w:pPr>
        <w:pStyle w:val="Default"/>
        <w:ind w:left="720"/>
        <w:rPr>
          <w:rFonts w:ascii="Arial" w:hAnsi="Arial" w:cs="Arial"/>
          <w:color w:val="auto"/>
          <w:sz w:val="20"/>
          <w:szCs w:val="20"/>
        </w:rPr>
      </w:pPr>
    </w:p>
    <w:p w14:paraId="428595B6" w14:textId="77777777" w:rsidR="009B55E7" w:rsidRPr="00C3157B" w:rsidRDefault="009B55E7" w:rsidP="009B55E7">
      <w:pPr>
        <w:pStyle w:val="Default"/>
        <w:numPr>
          <w:ilvl w:val="0"/>
          <w:numId w:val="9"/>
        </w:numPr>
        <w:rPr>
          <w:rFonts w:ascii="Arial" w:hAnsi="Arial" w:cs="Arial"/>
          <w:color w:val="auto"/>
          <w:sz w:val="20"/>
          <w:szCs w:val="20"/>
        </w:rPr>
      </w:pPr>
      <w:r w:rsidRPr="00C3157B">
        <w:rPr>
          <w:rFonts w:ascii="Arial" w:hAnsi="Arial" w:cs="Arial"/>
          <w:color w:val="auto"/>
          <w:sz w:val="20"/>
          <w:szCs w:val="20"/>
        </w:rPr>
        <w:t>The total movement (Δ</w:t>
      </w:r>
      <w:r w:rsidRPr="00C3157B">
        <w:rPr>
          <w:rFonts w:ascii="Arial" w:hAnsi="Arial" w:cs="Arial"/>
          <w:color w:val="auto"/>
          <w:sz w:val="20"/>
          <w:szCs w:val="20"/>
          <w:vertAlign w:val="subscript"/>
        </w:rPr>
        <w:t>VTL</w:t>
      </w:r>
      <w:r w:rsidRPr="00C3157B">
        <w:rPr>
          <w:rFonts w:ascii="Arial" w:hAnsi="Arial" w:cs="Arial"/>
          <w:color w:val="auto"/>
          <w:sz w:val="20"/>
          <w:szCs w:val="20"/>
        </w:rPr>
        <w:t>) measured at VTL shall exceed 80 percent of the theoretical elastic elongation of the unbonded length (L</w:t>
      </w:r>
      <w:r w:rsidRPr="00C3157B">
        <w:rPr>
          <w:rFonts w:ascii="Arial" w:hAnsi="Arial" w:cs="Arial"/>
          <w:color w:val="auto"/>
          <w:sz w:val="20"/>
          <w:szCs w:val="20"/>
          <w:vertAlign w:val="subscript"/>
        </w:rPr>
        <w:t>UB</w:t>
      </w:r>
      <w:r w:rsidRPr="00C3157B">
        <w:rPr>
          <w:rFonts w:ascii="Arial" w:hAnsi="Arial" w:cs="Arial"/>
          <w:color w:val="auto"/>
          <w:sz w:val="20"/>
          <w:szCs w:val="20"/>
        </w:rPr>
        <w:t>), as defined by:</w:t>
      </w:r>
    </w:p>
    <w:p w14:paraId="19CD5125" w14:textId="77777777" w:rsidR="009B55E7" w:rsidRPr="00C3157B" w:rsidRDefault="009B55E7" w:rsidP="00EB615D">
      <w:pPr>
        <w:pStyle w:val="ListParagraph"/>
        <w:rPr>
          <w:rFonts w:ascii="Arial" w:hAnsi="Arial" w:cs="Arial"/>
          <w:sz w:val="20"/>
          <w:szCs w:val="20"/>
        </w:rPr>
      </w:pPr>
    </w:p>
    <w:p w14:paraId="74AEACBD" w14:textId="77777777" w:rsidR="009B55E7" w:rsidRPr="00C3157B" w:rsidRDefault="00A360F4" w:rsidP="00EB615D">
      <w:pPr>
        <w:pStyle w:val="Default"/>
        <w:jc w:val="center"/>
        <w:rPr>
          <w:rFonts w:ascii="Arial" w:hAnsi="Arial" w:cs="Arial"/>
          <w:color w:val="auto"/>
          <w:sz w:val="20"/>
          <w:szCs w:val="20"/>
        </w:rPr>
      </w:pPr>
      <m:oMathPara>
        <m:oMath>
          <m:sSub>
            <m:sSubPr>
              <m:ctrlPr>
                <w:rPr>
                  <w:rFonts w:ascii="Cambria Math" w:hAnsi="Cambria Math" w:cs="Arial"/>
                  <w:i/>
                  <w:color w:val="auto"/>
                  <w:sz w:val="20"/>
                  <w:szCs w:val="20"/>
                </w:rPr>
              </m:ctrlPr>
            </m:sSubPr>
            <m:e>
              <m:r>
                <w:rPr>
                  <w:rFonts w:ascii="Cambria Math" w:hAnsi="Cambria Math" w:cs="Arial"/>
                  <w:color w:val="auto"/>
                  <w:sz w:val="20"/>
                  <w:szCs w:val="20"/>
                </w:rPr>
                <m:t>∆</m:t>
              </m:r>
            </m:e>
            <m:sub>
              <m:r>
                <w:rPr>
                  <w:rFonts w:ascii="Cambria Math" w:hAnsi="Cambria Math" w:cs="Arial"/>
                  <w:color w:val="auto"/>
                  <w:sz w:val="20"/>
                  <w:szCs w:val="20"/>
                </w:rPr>
                <m:t>VTL</m:t>
              </m:r>
            </m:sub>
          </m:sSub>
          <m:r>
            <w:rPr>
              <w:rFonts w:ascii="Cambria Math" w:hAnsi="Cambria Math" w:cs="Arial"/>
              <w:color w:val="auto"/>
              <w:sz w:val="20"/>
              <w:szCs w:val="20"/>
            </w:rPr>
            <m:t>&gt;0.8</m:t>
          </m:r>
          <m:f>
            <m:fPr>
              <m:ctrlPr>
                <w:rPr>
                  <w:rFonts w:ascii="Cambria Math" w:hAnsi="Cambria Math" w:cs="Arial"/>
                  <w:i/>
                  <w:color w:val="auto"/>
                  <w:sz w:val="20"/>
                  <w:szCs w:val="20"/>
                </w:rPr>
              </m:ctrlPr>
            </m:fPr>
            <m:num>
              <m:r>
                <w:rPr>
                  <w:rFonts w:ascii="Cambria Math" w:hAnsi="Cambria Math" w:cs="Arial"/>
                  <w:color w:val="auto"/>
                  <w:sz w:val="20"/>
                  <w:szCs w:val="20"/>
                </w:rPr>
                <m:t>VTL∙</m:t>
              </m:r>
              <m:sSub>
                <m:sSubPr>
                  <m:ctrlPr>
                    <w:rPr>
                      <w:rFonts w:ascii="Cambria Math" w:hAnsi="Cambria Math" w:cs="Arial"/>
                      <w:i/>
                      <w:color w:val="auto"/>
                      <w:sz w:val="20"/>
                      <w:szCs w:val="20"/>
                    </w:rPr>
                  </m:ctrlPr>
                </m:sSubPr>
                <m:e>
                  <m:r>
                    <w:rPr>
                      <w:rFonts w:ascii="Cambria Math" w:hAnsi="Cambria Math" w:cs="Arial"/>
                      <w:color w:val="auto"/>
                      <w:sz w:val="20"/>
                      <w:szCs w:val="20"/>
                    </w:rPr>
                    <m:t>L</m:t>
                  </m:r>
                </m:e>
                <m:sub>
                  <m:r>
                    <w:rPr>
                      <w:rFonts w:ascii="Cambria Math" w:hAnsi="Cambria Math" w:cs="Arial"/>
                      <w:color w:val="auto"/>
                      <w:sz w:val="20"/>
                      <w:szCs w:val="20"/>
                    </w:rPr>
                    <m:t>UB</m:t>
                  </m:r>
                </m:sub>
              </m:sSub>
            </m:num>
            <m:den>
              <m:r>
                <w:rPr>
                  <w:rFonts w:ascii="Cambria Math" w:hAnsi="Cambria Math" w:cs="Arial"/>
                  <w:color w:val="auto"/>
                  <w:sz w:val="20"/>
                  <w:szCs w:val="20"/>
                </w:rPr>
                <m:t>E∙</m:t>
              </m:r>
              <m:sSub>
                <m:sSubPr>
                  <m:ctrlPr>
                    <w:rPr>
                      <w:rFonts w:ascii="Cambria Math" w:hAnsi="Cambria Math" w:cs="Arial"/>
                      <w:i/>
                      <w:color w:val="auto"/>
                      <w:sz w:val="20"/>
                      <w:szCs w:val="20"/>
                    </w:rPr>
                  </m:ctrlPr>
                </m:sSubPr>
                <m:e>
                  <m:r>
                    <w:rPr>
                      <w:rFonts w:ascii="Cambria Math" w:hAnsi="Cambria Math" w:cs="Arial"/>
                      <w:color w:val="auto"/>
                      <w:sz w:val="20"/>
                      <w:szCs w:val="20"/>
                    </w:rPr>
                    <m:t>A</m:t>
                  </m:r>
                </m:e>
                <m:sub>
                  <m:r>
                    <w:rPr>
                      <w:rFonts w:ascii="Cambria Math" w:hAnsi="Cambria Math" w:cs="Arial"/>
                      <w:color w:val="auto"/>
                      <w:sz w:val="20"/>
                      <w:szCs w:val="20"/>
                    </w:rPr>
                    <m:t>t</m:t>
                  </m:r>
                </m:sub>
              </m:sSub>
            </m:den>
          </m:f>
        </m:oMath>
      </m:oMathPara>
    </w:p>
    <w:p w14:paraId="6C25C69E" w14:textId="77777777" w:rsidR="009B55E7" w:rsidRPr="00C3157B" w:rsidRDefault="009B55E7" w:rsidP="00B82A81">
      <w:pPr>
        <w:pStyle w:val="Default"/>
        <w:rPr>
          <w:rFonts w:ascii="Arial" w:hAnsi="Arial" w:cs="Arial"/>
          <w:color w:val="auto"/>
          <w:sz w:val="20"/>
          <w:szCs w:val="20"/>
        </w:rPr>
      </w:pPr>
    </w:p>
    <w:p w14:paraId="00419443" w14:textId="77777777" w:rsidR="009B55E7" w:rsidRPr="00C3157B" w:rsidRDefault="009B55E7" w:rsidP="00B82A81">
      <w:pPr>
        <w:pStyle w:val="Default"/>
        <w:ind w:left="720"/>
        <w:rPr>
          <w:rFonts w:ascii="Arial" w:hAnsi="Arial" w:cs="Arial"/>
          <w:color w:val="auto"/>
          <w:sz w:val="20"/>
          <w:szCs w:val="20"/>
        </w:rPr>
      </w:pPr>
      <w:r w:rsidRPr="00C3157B">
        <w:rPr>
          <w:rFonts w:ascii="Arial" w:hAnsi="Arial" w:cs="Arial"/>
          <w:color w:val="auto"/>
          <w:sz w:val="20"/>
          <w:szCs w:val="20"/>
        </w:rPr>
        <w:t>where E = Young’s modulus of steel (29,000 ksi).</w:t>
      </w:r>
    </w:p>
    <w:p w14:paraId="6EE1815D" w14:textId="77777777" w:rsidR="009B55E7" w:rsidRPr="00C3157B" w:rsidRDefault="009B55E7" w:rsidP="00B82A81">
      <w:pPr>
        <w:pStyle w:val="Default"/>
        <w:ind w:left="720"/>
        <w:rPr>
          <w:rFonts w:ascii="Arial" w:hAnsi="Arial" w:cs="Arial"/>
          <w:color w:val="auto"/>
          <w:sz w:val="20"/>
          <w:szCs w:val="20"/>
        </w:rPr>
      </w:pPr>
    </w:p>
    <w:p w14:paraId="5C2CC160" w14:textId="77777777" w:rsidR="009B55E7" w:rsidRPr="00C3157B" w:rsidRDefault="009B55E7" w:rsidP="009B55E7">
      <w:pPr>
        <w:pStyle w:val="Default"/>
        <w:numPr>
          <w:ilvl w:val="0"/>
          <w:numId w:val="9"/>
        </w:numPr>
        <w:spacing w:after="240"/>
        <w:rPr>
          <w:rFonts w:ascii="Arial" w:hAnsi="Arial" w:cs="Arial"/>
          <w:color w:val="auto"/>
          <w:sz w:val="20"/>
          <w:szCs w:val="20"/>
        </w:rPr>
      </w:pPr>
      <w:r w:rsidRPr="00C3157B">
        <w:rPr>
          <w:rFonts w:ascii="Arial" w:hAnsi="Arial" w:cs="Arial"/>
          <w:color w:val="auto"/>
          <w:sz w:val="20"/>
          <w:szCs w:val="20"/>
        </w:rPr>
        <w:t>The creep movement between the 1 and 10 minute readings at 0.75 VTL shall be less than 0.04 in.</w:t>
      </w:r>
    </w:p>
    <w:p w14:paraId="3C035A04" w14:textId="77777777" w:rsidR="009B55E7" w:rsidRPr="00C3157B" w:rsidRDefault="009B55E7" w:rsidP="009B55E7">
      <w:pPr>
        <w:pStyle w:val="Default"/>
        <w:numPr>
          <w:ilvl w:val="0"/>
          <w:numId w:val="9"/>
        </w:numPr>
        <w:spacing w:after="240"/>
        <w:rPr>
          <w:rFonts w:ascii="Arial" w:hAnsi="Arial" w:cs="Arial"/>
          <w:color w:val="auto"/>
          <w:sz w:val="20"/>
          <w:szCs w:val="20"/>
        </w:rPr>
      </w:pPr>
      <w:r w:rsidRPr="00C3157B">
        <w:rPr>
          <w:rFonts w:ascii="Arial" w:hAnsi="Arial" w:cs="Arial"/>
          <w:color w:val="auto"/>
          <w:sz w:val="20"/>
          <w:szCs w:val="20"/>
        </w:rPr>
        <w:t>The creep movement between the 6 and 60 minute readings at 0.75 VTL shall be less than 0.08 in.</w:t>
      </w:r>
    </w:p>
    <w:p w14:paraId="67A112A2" w14:textId="77777777" w:rsidR="009B55E7" w:rsidRPr="00C3157B" w:rsidRDefault="009B55E7" w:rsidP="009B55E7">
      <w:pPr>
        <w:pStyle w:val="Default"/>
        <w:numPr>
          <w:ilvl w:val="0"/>
          <w:numId w:val="9"/>
        </w:numPr>
        <w:rPr>
          <w:rFonts w:ascii="Arial" w:hAnsi="Arial" w:cs="Arial"/>
          <w:color w:val="auto"/>
          <w:sz w:val="20"/>
          <w:szCs w:val="20"/>
        </w:rPr>
      </w:pPr>
      <w:r w:rsidRPr="00C3157B">
        <w:rPr>
          <w:rFonts w:ascii="Arial" w:hAnsi="Arial" w:cs="Arial"/>
          <w:color w:val="auto"/>
          <w:sz w:val="20"/>
          <w:szCs w:val="20"/>
        </w:rPr>
        <w:t>The creep rate shall be linear or decreasing throughout the creep test load-hold period.</w:t>
      </w:r>
    </w:p>
    <w:p w14:paraId="2954C01F" w14:textId="77777777" w:rsidR="009B55E7" w:rsidRPr="00C3157B" w:rsidRDefault="009B55E7" w:rsidP="00B82A81">
      <w:pPr>
        <w:pStyle w:val="Default"/>
        <w:rPr>
          <w:rFonts w:ascii="Arial" w:hAnsi="Arial" w:cs="Arial"/>
          <w:color w:val="auto"/>
          <w:sz w:val="20"/>
          <w:szCs w:val="20"/>
        </w:rPr>
      </w:pPr>
    </w:p>
    <w:p w14:paraId="335B34FD" w14:textId="77777777" w:rsidR="009B55E7" w:rsidRPr="00C3157B" w:rsidRDefault="009B55E7" w:rsidP="009B55E7">
      <w:pPr>
        <w:pStyle w:val="Default"/>
        <w:numPr>
          <w:ilvl w:val="0"/>
          <w:numId w:val="8"/>
        </w:numPr>
        <w:ind w:left="360"/>
        <w:rPr>
          <w:rFonts w:ascii="Arial" w:hAnsi="Arial" w:cs="Arial"/>
          <w:color w:val="auto"/>
          <w:sz w:val="20"/>
          <w:szCs w:val="20"/>
        </w:rPr>
      </w:pPr>
      <w:r w:rsidRPr="00C3157B">
        <w:rPr>
          <w:rFonts w:ascii="Arial" w:hAnsi="Arial" w:cs="Arial"/>
          <w:i/>
          <w:color w:val="auto"/>
          <w:sz w:val="20"/>
          <w:szCs w:val="20"/>
        </w:rPr>
        <w:t>Proof</w:t>
      </w:r>
      <w:r w:rsidRPr="00C3157B">
        <w:rPr>
          <w:rFonts w:ascii="Arial" w:hAnsi="Arial" w:cs="Arial"/>
          <w:color w:val="auto"/>
          <w:sz w:val="20"/>
          <w:szCs w:val="20"/>
        </w:rPr>
        <w:t xml:space="preserve"> </w:t>
      </w:r>
      <w:r w:rsidRPr="00C3157B">
        <w:rPr>
          <w:rFonts w:ascii="Arial" w:hAnsi="Arial" w:cs="Arial"/>
          <w:i/>
          <w:color w:val="auto"/>
          <w:sz w:val="20"/>
          <w:szCs w:val="20"/>
        </w:rPr>
        <w:t>testing</w:t>
      </w:r>
      <w:r w:rsidRPr="00C3157B">
        <w:rPr>
          <w:rFonts w:ascii="Arial" w:hAnsi="Arial" w:cs="Arial"/>
          <w:color w:val="auto"/>
          <w:sz w:val="20"/>
          <w:szCs w:val="20"/>
        </w:rPr>
        <w:t>. The following criteria shall be met to acceptance of the soil nail:</w:t>
      </w:r>
    </w:p>
    <w:p w14:paraId="4D0C8B93" w14:textId="77777777" w:rsidR="009B55E7" w:rsidRPr="00C3157B" w:rsidRDefault="009B55E7" w:rsidP="00B82A81">
      <w:pPr>
        <w:pStyle w:val="Default"/>
        <w:rPr>
          <w:rFonts w:ascii="Arial" w:hAnsi="Arial" w:cs="Arial"/>
          <w:color w:val="auto"/>
          <w:sz w:val="20"/>
          <w:szCs w:val="20"/>
        </w:rPr>
      </w:pPr>
    </w:p>
    <w:p w14:paraId="7553730C" w14:textId="77777777" w:rsidR="009B55E7" w:rsidRPr="00C3157B" w:rsidRDefault="009B55E7" w:rsidP="009B55E7">
      <w:pPr>
        <w:pStyle w:val="Default"/>
        <w:numPr>
          <w:ilvl w:val="0"/>
          <w:numId w:val="10"/>
        </w:numPr>
        <w:rPr>
          <w:rFonts w:ascii="Arial" w:hAnsi="Arial" w:cs="Arial"/>
          <w:color w:val="auto"/>
          <w:sz w:val="20"/>
          <w:szCs w:val="20"/>
        </w:rPr>
      </w:pPr>
      <w:r w:rsidRPr="00C3157B">
        <w:rPr>
          <w:rFonts w:ascii="Arial" w:hAnsi="Arial" w:cs="Arial"/>
          <w:color w:val="auto"/>
          <w:sz w:val="20"/>
          <w:szCs w:val="20"/>
        </w:rPr>
        <w:t>No pullout occurs.</w:t>
      </w:r>
    </w:p>
    <w:p w14:paraId="1D717BBD" w14:textId="77777777" w:rsidR="009B55E7" w:rsidRPr="00C3157B" w:rsidRDefault="009B55E7" w:rsidP="00B82A81">
      <w:pPr>
        <w:pStyle w:val="Default"/>
        <w:ind w:left="720"/>
        <w:rPr>
          <w:rFonts w:ascii="Arial" w:hAnsi="Arial" w:cs="Arial"/>
          <w:color w:val="auto"/>
          <w:sz w:val="20"/>
          <w:szCs w:val="20"/>
        </w:rPr>
      </w:pPr>
    </w:p>
    <w:p w14:paraId="25A4B630" w14:textId="77777777" w:rsidR="009B55E7" w:rsidRPr="00C3157B" w:rsidRDefault="009B55E7" w:rsidP="009B55E7">
      <w:pPr>
        <w:pStyle w:val="Default"/>
        <w:numPr>
          <w:ilvl w:val="0"/>
          <w:numId w:val="10"/>
        </w:numPr>
        <w:rPr>
          <w:rFonts w:ascii="Arial" w:hAnsi="Arial" w:cs="Arial"/>
          <w:color w:val="auto"/>
          <w:sz w:val="20"/>
          <w:szCs w:val="20"/>
        </w:rPr>
      </w:pPr>
      <w:r w:rsidRPr="00C3157B">
        <w:rPr>
          <w:rFonts w:ascii="Arial" w:hAnsi="Arial" w:cs="Arial"/>
          <w:color w:val="auto"/>
          <w:sz w:val="20"/>
          <w:szCs w:val="20"/>
        </w:rPr>
        <w:t>The total soil nail movement (Δ</w:t>
      </w:r>
      <w:r w:rsidRPr="00C3157B">
        <w:rPr>
          <w:rFonts w:ascii="Arial" w:hAnsi="Arial" w:cs="Arial"/>
          <w:color w:val="auto"/>
          <w:sz w:val="20"/>
          <w:szCs w:val="20"/>
          <w:vertAlign w:val="subscript"/>
        </w:rPr>
        <w:t>PTL</w:t>
      </w:r>
      <w:r w:rsidRPr="00C3157B">
        <w:rPr>
          <w:rFonts w:ascii="Arial" w:hAnsi="Arial" w:cs="Arial"/>
          <w:color w:val="auto"/>
          <w:sz w:val="20"/>
          <w:szCs w:val="20"/>
        </w:rPr>
        <w:t>) measured at PTL shall be greater than 80 percent of the theoretical elastic elongation of the unbonded length, as defined by:</w:t>
      </w:r>
    </w:p>
    <w:p w14:paraId="3AEE0F94" w14:textId="77777777" w:rsidR="009B55E7" w:rsidRPr="00C3157B" w:rsidRDefault="009B55E7" w:rsidP="00B82A81">
      <w:pPr>
        <w:pStyle w:val="ListParagraph"/>
        <w:rPr>
          <w:rFonts w:ascii="Arial" w:hAnsi="Arial" w:cs="Arial"/>
          <w:sz w:val="20"/>
          <w:szCs w:val="20"/>
        </w:rPr>
      </w:pPr>
    </w:p>
    <w:p w14:paraId="59D866D3" w14:textId="77777777" w:rsidR="009B55E7" w:rsidRPr="00C3157B" w:rsidRDefault="00A360F4" w:rsidP="00B82A81">
      <w:pPr>
        <w:pStyle w:val="Default"/>
        <w:jc w:val="center"/>
        <w:rPr>
          <w:rFonts w:ascii="Arial" w:hAnsi="Arial" w:cs="Arial"/>
          <w:color w:val="auto"/>
          <w:sz w:val="20"/>
          <w:szCs w:val="20"/>
        </w:rPr>
      </w:pPr>
      <m:oMathPara>
        <m:oMath>
          <m:sSub>
            <m:sSubPr>
              <m:ctrlPr>
                <w:rPr>
                  <w:rFonts w:ascii="Cambria Math" w:hAnsi="Cambria Math" w:cs="Arial"/>
                  <w:i/>
                  <w:color w:val="auto"/>
                  <w:sz w:val="20"/>
                  <w:szCs w:val="20"/>
                </w:rPr>
              </m:ctrlPr>
            </m:sSubPr>
            <m:e>
              <m:r>
                <w:rPr>
                  <w:rFonts w:ascii="Cambria Math" w:hAnsi="Cambria Math" w:cs="Arial"/>
                  <w:color w:val="auto"/>
                  <w:sz w:val="20"/>
                  <w:szCs w:val="20"/>
                </w:rPr>
                <m:t>∆</m:t>
              </m:r>
            </m:e>
            <m:sub>
              <m:r>
                <w:rPr>
                  <w:rFonts w:ascii="Cambria Math" w:hAnsi="Cambria Math" w:cs="Arial"/>
                  <w:color w:val="auto"/>
                  <w:sz w:val="20"/>
                  <w:szCs w:val="20"/>
                </w:rPr>
                <m:t>PTL</m:t>
              </m:r>
            </m:sub>
          </m:sSub>
          <m:r>
            <w:rPr>
              <w:rFonts w:ascii="Cambria Math" w:hAnsi="Cambria Math" w:cs="Arial"/>
              <w:color w:val="auto"/>
              <w:sz w:val="20"/>
              <w:szCs w:val="20"/>
            </w:rPr>
            <m:t>&gt;0.8</m:t>
          </m:r>
          <m:f>
            <m:fPr>
              <m:ctrlPr>
                <w:rPr>
                  <w:rFonts w:ascii="Cambria Math" w:hAnsi="Cambria Math" w:cs="Arial"/>
                  <w:i/>
                  <w:color w:val="auto"/>
                  <w:sz w:val="20"/>
                  <w:szCs w:val="20"/>
                </w:rPr>
              </m:ctrlPr>
            </m:fPr>
            <m:num>
              <m:r>
                <w:rPr>
                  <w:rFonts w:ascii="Cambria Math" w:hAnsi="Cambria Math" w:cs="Arial"/>
                  <w:color w:val="auto"/>
                  <w:sz w:val="20"/>
                  <w:szCs w:val="20"/>
                </w:rPr>
                <m:t>PTL∙</m:t>
              </m:r>
              <m:sSub>
                <m:sSubPr>
                  <m:ctrlPr>
                    <w:rPr>
                      <w:rFonts w:ascii="Cambria Math" w:hAnsi="Cambria Math" w:cs="Arial"/>
                      <w:i/>
                      <w:color w:val="auto"/>
                      <w:sz w:val="20"/>
                      <w:szCs w:val="20"/>
                    </w:rPr>
                  </m:ctrlPr>
                </m:sSubPr>
                <m:e>
                  <m:r>
                    <w:rPr>
                      <w:rFonts w:ascii="Cambria Math" w:hAnsi="Cambria Math" w:cs="Arial"/>
                      <w:color w:val="auto"/>
                      <w:sz w:val="20"/>
                      <w:szCs w:val="20"/>
                    </w:rPr>
                    <m:t>L</m:t>
                  </m:r>
                </m:e>
                <m:sub>
                  <m:r>
                    <w:rPr>
                      <w:rFonts w:ascii="Cambria Math" w:hAnsi="Cambria Math" w:cs="Arial"/>
                      <w:color w:val="auto"/>
                      <w:sz w:val="20"/>
                      <w:szCs w:val="20"/>
                    </w:rPr>
                    <m:t>UB</m:t>
                  </m:r>
                </m:sub>
              </m:sSub>
            </m:num>
            <m:den>
              <m:r>
                <w:rPr>
                  <w:rFonts w:ascii="Cambria Math" w:hAnsi="Cambria Math" w:cs="Arial"/>
                  <w:color w:val="auto"/>
                  <w:sz w:val="20"/>
                  <w:szCs w:val="20"/>
                </w:rPr>
                <m:t>E∙</m:t>
              </m:r>
              <m:sSub>
                <m:sSubPr>
                  <m:ctrlPr>
                    <w:rPr>
                      <w:rFonts w:ascii="Cambria Math" w:hAnsi="Cambria Math" w:cs="Arial"/>
                      <w:i/>
                      <w:color w:val="auto"/>
                      <w:sz w:val="20"/>
                      <w:szCs w:val="20"/>
                    </w:rPr>
                  </m:ctrlPr>
                </m:sSubPr>
                <m:e>
                  <m:r>
                    <w:rPr>
                      <w:rFonts w:ascii="Cambria Math" w:hAnsi="Cambria Math" w:cs="Arial"/>
                      <w:color w:val="auto"/>
                      <w:sz w:val="20"/>
                      <w:szCs w:val="20"/>
                    </w:rPr>
                    <m:t>A</m:t>
                  </m:r>
                </m:e>
                <m:sub>
                  <m:r>
                    <w:rPr>
                      <w:rFonts w:ascii="Cambria Math" w:hAnsi="Cambria Math" w:cs="Arial"/>
                      <w:color w:val="auto"/>
                      <w:sz w:val="20"/>
                      <w:szCs w:val="20"/>
                    </w:rPr>
                    <m:t>t</m:t>
                  </m:r>
                </m:sub>
              </m:sSub>
            </m:den>
          </m:f>
        </m:oMath>
      </m:oMathPara>
    </w:p>
    <w:p w14:paraId="5DED801F" w14:textId="77777777" w:rsidR="009B55E7" w:rsidRPr="00C3157B" w:rsidRDefault="009B55E7" w:rsidP="00B82A81">
      <w:pPr>
        <w:pStyle w:val="Default"/>
        <w:jc w:val="center"/>
        <w:rPr>
          <w:rFonts w:ascii="Arial" w:hAnsi="Arial" w:cs="Arial"/>
          <w:color w:val="auto"/>
          <w:sz w:val="20"/>
          <w:szCs w:val="20"/>
        </w:rPr>
      </w:pPr>
    </w:p>
    <w:p w14:paraId="7B590C6F" w14:textId="77777777" w:rsidR="009B55E7" w:rsidRPr="00C3157B" w:rsidRDefault="009B55E7" w:rsidP="009B55E7">
      <w:pPr>
        <w:pStyle w:val="Default"/>
        <w:numPr>
          <w:ilvl w:val="0"/>
          <w:numId w:val="10"/>
        </w:numPr>
        <w:spacing w:after="240"/>
        <w:rPr>
          <w:rFonts w:ascii="Arial" w:hAnsi="Arial" w:cs="Arial"/>
          <w:color w:val="auto"/>
          <w:sz w:val="20"/>
          <w:szCs w:val="20"/>
        </w:rPr>
      </w:pPr>
      <w:r w:rsidRPr="00C3157B">
        <w:rPr>
          <w:rFonts w:ascii="Arial" w:hAnsi="Arial" w:cs="Arial"/>
          <w:color w:val="auto"/>
          <w:sz w:val="20"/>
          <w:szCs w:val="20"/>
        </w:rPr>
        <w:t>The creep movement shall be less than 0.04 in. between the 1 and 10 minute readings.</w:t>
      </w:r>
    </w:p>
    <w:p w14:paraId="223F0319" w14:textId="77777777" w:rsidR="009B55E7" w:rsidRPr="00C3157B" w:rsidRDefault="009B55E7" w:rsidP="009B55E7">
      <w:pPr>
        <w:pStyle w:val="Default"/>
        <w:numPr>
          <w:ilvl w:val="0"/>
          <w:numId w:val="10"/>
        </w:numPr>
        <w:spacing w:after="240"/>
        <w:rPr>
          <w:rFonts w:ascii="Arial" w:hAnsi="Arial" w:cs="Arial"/>
          <w:color w:val="auto"/>
          <w:sz w:val="20"/>
          <w:szCs w:val="20"/>
        </w:rPr>
      </w:pPr>
      <w:r w:rsidRPr="00C3157B">
        <w:rPr>
          <w:rFonts w:ascii="Arial" w:hAnsi="Arial" w:cs="Arial"/>
          <w:color w:val="auto"/>
          <w:sz w:val="20"/>
          <w:szCs w:val="20"/>
        </w:rPr>
        <w:t>If this movement is exceeded, PTL shall be maintained for an additional 50 minutes with readings recorded at 20, 30, 50, and 60 minutes.</w:t>
      </w:r>
    </w:p>
    <w:p w14:paraId="6666AAD3" w14:textId="77777777" w:rsidR="009B55E7" w:rsidRPr="00C3157B" w:rsidRDefault="009B55E7" w:rsidP="009B55E7">
      <w:pPr>
        <w:pStyle w:val="Default"/>
        <w:numPr>
          <w:ilvl w:val="0"/>
          <w:numId w:val="10"/>
        </w:numPr>
        <w:rPr>
          <w:rFonts w:ascii="Arial" w:hAnsi="Arial" w:cs="Arial"/>
          <w:color w:val="auto"/>
          <w:sz w:val="20"/>
          <w:szCs w:val="20"/>
        </w:rPr>
      </w:pPr>
      <w:r w:rsidRPr="00C3157B">
        <w:rPr>
          <w:rFonts w:ascii="Arial" w:hAnsi="Arial" w:cs="Arial"/>
          <w:color w:val="auto"/>
          <w:sz w:val="20"/>
          <w:szCs w:val="20"/>
        </w:rPr>
        <w:t>If the creep test is extended, the creep movement between the 6 and 60 minute readings shall be less than 0.08 in.</w:t>
      </w:r>
    </w:p>
    <w:p w14:paraId="0BB44B34" w14:textId="77777777" w:rsidR="009B55E7" w:rsidRPr="00C3157B" w:rsidRDefault="009B55E7" w:rsidP="00355C62">
      <w:pPr>
        <w:pStyle w:val="Default"/>
        <w:rPr>
          <w:rFonts w:ascii="Arial" w:hAnsi="Arial" w:cs="Arial"/>
          <w:color w:val="auto"/>
          <w:sz w:val="20"/>
          <w:szCs w:val="20"/>
        </w:rPr>
      </w:pPr>
    </w:p>
    <w:p w14:paraId="1EB5C89C" w14:textId="77777777" w:rsidR="009B55E7" w:rsidRPr="00C3157B" w:rsidRDefault="009B55E7" w:rsidP="009B55E7">
      <w:pPr>
        <w:pStyle w:val="Default"/>
        <w:numPr>
          <w:ilvl w:val="1"/>
          <w:numId w:val="15"/>
        </w:numPr>
        <w:spacing w:after="240"/>
        <w:rPr>
          <w:rFonts w:ascii="Arial" w:hAnsi="Arial" w:cs="Arial"/>
          <w:sz w:val="20"/>
          <w:szCs w:val="20"/>
        </w:rPr>
      </w:pPr>
      <w:r w:rsidRPr="00C3157B">
        <w:rPr>
          <w:rFonts w:ascii="Arial" w:hAnsi="Arial" w:cs="Arial"/>
          <w:b/>
          <w:bCs/>
          <w:sz w:val="20"/>
          <w:szCs w:val="20"/>
        </w:rPr>
        <w:t xml:space="preserve">Test Soil Nail Rejection.  </w:t>
      </w:r>
      <w:r w:rsidRPr="00C3157B">
        <w:rPr>
          <w:rFonts w:ascii="Arial" w:hAnsi="Arial" w:cs="Arial"/>
          <w:sz w:val="20"/>
          <w:szCs w:val="20"/>
        </w:rPr>
        <w:t xml:space="preserve">If a test soil nail does not satisfy the acceptance criterion in </w:t>
      </w:r>
      <w:r>
        <w:rPr>
          <w:rFonts w:ascii="Arial" w:hAnsi="Arial" w:cs="Arial"/>
          <w:sz w:val="20"/>
          <w:szCs w:val="20"/>
        </w:rPr>
        <w:t>subsection 504.17:</w:t>
      </w:r>
    </w:p>
    <w:p w14:paraId="3EDDBD6C" w14:textId="77777777" w:rsidR="009B55E7" w:rsidRPr="00C3157B" w:rsidRDefault="009B55E7" w:rsidP="009B55E7">
      <w:pPr>
        <w:pStyle w:val="Default"/>
        <w:numPr>
          <w:ilvl w:val="0"/>
          <w:numId w:val="11"/>
        </w:numPr>
        <w:rPr>
          <w:rFonts w:ascii="Arial" w:hAnsi="Arial" w:cs="Arial"/>
          <w:color w:val="auto"/>
          <w:sz w:val="20"/>
          <w:szCs w:val="20"/>
        </w:rPr>
      </w:pPr>
      <w:r w:rsidRPr="00C3157B">
        <w:rPr>
          <w:rFonts w:ascii="Arial" w:hAnsi="Arial" w:cs="Arial"/>
          <w:i/>
          <w:color w:val="auto"/>
          <w:sz w:val="20"/>
          <w:szCs w:val="20"/>
        </w:rPr>
        <w:t>Verification test soil nails</w:t>
      </w:r>
      <w:r w:rsidRPr="00C3157B">
        <w:rPr>
          <w:rFonts w:ascii="Arial" w:hAnsi="Arial" w:cs="Arial"/>
          <w:color w:val="auto"/>
          <w:sz w:val="20"/>
          <w:szCs w:val="20"/>
        </w:rPr>
        <w:t xml:space="preserve">. The Engineer will evaluate the results of each verification test.  The Contractor shall propose and provide plans and calculations for alternative methods for review and acceptance by the Engineer and shall install replacement verification test </w:t>
      </w:r>
      <w:r w:rsidRPr="00C3157B">
        <w:rPr>
          <w:rFonts w:ascii="Arial" w:hAnsi="Arial" w:cs="Arial"/>
          <w:sz w:val="20"/>
          <w:szCs w:val="20"/>
        </w:rPr>
        <w:t xml:space="preserve">soil </w:t>
      </w:r>
      <w:r w:rsidRPr="00C3157B">
        <w:rPr>
          <w:rFonts w:ascii="Arial" w:hAnsi="Arial" w:cs="Arial"/>
          <w:color w:val="auto"/>
          <w:sz w:val="20"/>
          <w:szCs w:val="20"/>
        </w:rPr>
        <w:t xml:space="preserve">nails.  Replacement test </w:t>
      </w:r>
      <w:r w:rsidRPr="00C3157B">
        <w:rPr>
          <w:rFonts w:ascii="Arial" w:hAnsi="Arial" w:cs="Arial"/>
          <w:sz w:val="20"/>
          <w:szCs w:val="20"/>
        </w:rPr>
        <w:t xml:space="preserve">soil </w:t>
      </w:r>
      <w:r w:rsidRPr="00C3157B">
        <w:rPr>
          <w:rFonts w:ascii="Arial" w:hAnsi="Arial" w:cs="Arial"/>
          <w:color w:val="auto"/>
          <w:sz w:val="20"/>
          <w:szCs w:val="20"/>
        </w:rPr>
        <w:t>nails shall be installed and tested at the Contractor's expense. The production soil nails shall be installed using the same installation procedures (drill equipment, drill tooling, drill hole diameter, grouting, etc.) used to provide successful verification tests at no additional cost to the Department.</w:t>
      </w:r>
    </w:p>
    <w:p w14:paraId="5BB8AD47" w14:textId="77777777" w:rsidR="009B55E7" w:rsidRPr="00C3157B" w:rsidRDefault="009B55E7" w:rsidP="00E47E0D">
      <w:pPr>
        <w:pStyle w:val="Default"/>
        <w:ind w:left="360"/>
        <w:rPr>
          <w:rFonts w:ascii="Arial" w:hAnsi="Arial" w:cs="Arial"/>
          <w:color w:val="auto"/>
          <w:sz w:val="20"/>
          <w:szCs w:val="20"/>
        </w:rPr>
      </w:pPr>
    </w:p>
    <w:p w14:paraId="56DC5CDA" w14:textId="77777777" w:rsidR="009B55E7" w:rsidRPr="00C3157B" w:rsidRDefault="009B55E7" w:rsidP="009B55E7">
      <w:pPr>
        <w:pStyle w:val="Default"/>
        <w:numPr>
          <w:ilvl w:val="0"/>
          <w:numId w:val="11"/>
        </w:numPr>
        <w:rPr>
          <w:rFonts w:ascii="Arial" w:hAnsi="Arial" w:cs="Arial"/>
          <w:color w:val="auto"/>
          <w:sz w:val="20"/>
          <w:szCs w:val="20"/>
        </w:rPr>
      </w:pPr>
      <w:r w:rsidRPr="00C3157B">
        <w:rPr>
          <w:rFonts w:ascii="Arial" w:hAnsi="Arial" w:cs="Arial"/>
          <w:i/>
          <w:color w:val="auto"/>
          <w:sz w:val="20"/>
          <w:szCs w:val="20"/>
        </w:rPr>
        <w:t>Proof test soil nails</w:t>
      </w:r>
      <w:r w:rsidRPr="00C3157B">
        <w:rPr>
          <w:rFonts w:ascii="Arial" w:hAnsi="Arial" w:cs="Arial"/>
          <w:color w:val="auto"/>
          <w:sz w:val="20"/>
          <w:szCs w:val="20"/>
        </w:rPr>
        <w:t xml:space="preserve">. The Engineer may require the Contractor to replace some or all of the installed production </w:t>
      </w:r>
      <w:r w:rsidRPr="00C3157B">
        <w:rPr>
          <w:rFonts w:ascii="Arial" w:hAnsi="Arial" w:cs="Arial"/>
          <w:sz w:val="20"/>
          <w:szCs w:val="20"/>
        </w:rPr>
        <w:t xml:space="preserve">soil </w:t>
      </w:r>
      <w:r w:rsidRPr="00C3157B">
        <w:rPr>
          <w:rFonts w:ascii="Arial" w:hAnsi="Arial" w:cs="Arial"/>
          <w:color w:val="auto"/>
          <w:sz w:val="20"/>
          <w:szCs w:val="20"/>
        </w:rPr>
        <w:t xml:space="preserve">nails between a failed proof test </w:t>
      </w:r>
      <w:r w:rsidRPr="00C3157B">
        <w:rPr>
          <w:rFonts w:ascii="Arial" w:hAnsi="Arial" w:cs="Arial"/>
          <w:sz w:val="20"/>
          <w:szCs w:val="20"/>
        </w:rPr>
        <w:t xml:space="preserve">soil </w:t>
      </w:r>
      <w:r w:rsidRPr="00C3157B">
        <w:rPr>
          <w:rFonts w:ascii="Arial" w:hAnsi="Arial" w:cs="Arial"/>
          <w:color w:val="auto"/>
          <w:sz w:val="20"/>
          <w:szCs w:val="20"/>
        </w:rPr>
        <w:t xml:space="preserve">nail and the adjacent passing proof test </w:t>
      </w:r>
      <w:r w:rsidRPr="00C3157B">
        <w:rPr>
          <w:rFonts w:ascii="Arial" w:hAnsi="Arial" w:cs="Arial"/>
          <w:sz w:val="20"/>
          <w:szCs w:val="20"/>
        </w:rPr>
        <w:t xml:space="preserve">soil </w:t>
      </w:r>
      <w:r w:rsidRPr="00C3157B">
        <w:rPr>
          <w:rFonts w:ascii="Arial" w:hAnsi="Arial" w:cs="Arial"/>
          <w:color w:val="auto"/>
          <w:sz w:val="20"/>
          <w:szCs w:val="20"/>
        </w:rPr>
        <w:t xml:space="preserve">nail.  Alternatively, the Engineer may require the installation and testing of additional proof test </w:t>
      </w:r>
      <w:r w:rsidRPr="00C3157B">
        <w:rPr>
          <w:rFonts w:ascii="Arial" w:hAnsi="Arial" w:cs="Arial"/>
          <w:sz w:val="20"/>
          <w:szCs w:val="20"/>
        </w:rPr>
        <w:t xml:space="preserve">soil </w:t>
      </w:r>
      <w:r w:rsidRPr="00C3157B">
        <w:rPr>
          <w:rFonts w:ascii="Arial" w:hAnsi="Arial" w:cs="Arial"/>
          <w:color w:val="auto"/>
          <w:sz w:val="20"/>
          <w:szCs w:val="20"/>
        </w:rPr>
        <w:t xml:space="preserve">nails to verify that adjacent previously installed production </w:t>
      </w:r>
      <w:r w:rsidRPr="00C3157B">
        <w:rPr>
          <w:rFonts w:ascii="Arial" w:hAnsi="Arial" w:cs="Arial"/>
          <w:sz w:val="20"/>
          <w:szCs w:val="20"/>
        </w:rPr>
        <w:t xml:space="preserve">soil </w:t>
      </w:r>
      <w:r w:rsidRPr="00C3157B">
        <w:rPr>
          <w:rFonts w:ascii="Arial" w:hAnsi="Arial" w:cs="Arial"/>
          <w:color w:val="auto"/>
          <w:sz w:val="20"/>
          <w:szCs w:val="20"/>
        </w:rPr>
        <w:t xml:space="preserve">nails have sufficient load carrying capacity.  Installation and testing of additional proof test </w:t>
      </w:r>
      <w:r w:rsidRPr="00C3157B">
        <w:rPr>
          <w:rFonts w:ascii="Arial" w:hAnsi="Arial" w:cs="Arial"/>
          <w:sz w:val="20"/>
          <w:szCs w:val="20"/>
        </w:rPr>
        <w:t xml:space="preserve">soil </w:t>
      </w:r>
      <w:r w:rsidRPr="00C3157B">
        <w:rPr>
          <w:rFonts w:ascii="Arial" w:hAnsi="Arial" w:cs="Arial"/>
          <w:color w:val="auto"/>
          <w:sz w:val="20"/>
          <w:szCs w:val="20"/>
        </w:rPr>
        <w:t xml:space="preserve">nails or installation of additional or modified </w:t>
      </w:r>
      <w:r w:rsidRPr="00C3157B">
        <w:rPr>
          <w:rFonts w:ascii="Arial" w:hAnsi="Arial" w:cs="Arial"/>
          <w:sz w:val="20"/>
          <w:szCs w:val="20"/>
        </w:rPr>
        <w:t>soil</w:t>
      </w:r>
      <w:r w:rsidRPr="00C3157B">
        <w:rPr>
          <w:rFonts w:ascii="Arial" w:hAnsi="Arial" w:cs="Arial"/>
          <w:color w:val="auto"/>
          <w:sz w:val="20"/>
          <w:szCs w:val="20"/>
        </w:rPr>
        <w:t xml:space="preserve"> nails as a result of proof test </w:t>
      </w:r>
      <w:r w:rsidRPr="00C3157B">
        <w:rPr>
          <w:rFonts w:ascii="Arial" w:hAnsi="Arial" w:cs="Arial"/>
          <w:sz w:val="20"/>
          <w:szCs w:val="20"/>
        </w:rPr>
        <w:t xml:space="preserve">soil </w:t>
      </w:r>
      <w:r w:rsidRPr="00C3157B">
        <w:rPr>
          <w:rFonts w:ascii="Arial" w:hAnsi="Arial" w:cs="Arial"/>
          <w:color w:val="auto"/>
          <w:sz w:val="20"/>
          <w:szCs w:val="20"/>
        </w:rPr>
        <w:t xml:space="preserve">nail failures shall be at the Contractor's expense. </w:t>
      </w:r>
    </w:p>
    <w:p w14:paraId="5EE2EBCA" w14:textId="77777777" w:rsidR="009B55E7" w:rsidRPr="00C3157B" w:rsidRDefault="009B55E7" w:rsidP="00321B86">
      <w:pPr>
        <w:pStyle w:val="ListParagraph"/>
        <w:rPr>
          <w:rFonts w:ascii="Arial" w:hAnsi="Arial" w:cs="Arial"/>
          <w:sz w:val="20"/>
          <w:szCs w:val="20"/>
        </w:rPr>
      </w:pPr>
    </w:p>
    <w:p w14:paraId="427C80FF" w14:textId="77777777" w:rsidR="009B55E7" w:rsidRPr="00C3157B" w:rsidRDefault="009B55E7" w:rsidP="00355C62">
      <w:pPr>
        <w:pStyle w:val="Default"/>
        <w:rPr>
          <w:rFonts w:ascii="Arial" w:hAnsi="Arial" w:cs="Arial"/>
          <w:color w:val="auto"/>
          <w:sz w:val="20"/>
          <w:szCs w:val="20"/>
        </w:rPr>
      </w:pPr>
    </w:p>
    <w:p w14:paraId="3D6D7D98" w14:textId="77777777" w:rsidR="009B55E7" w:rsidRPr="00C3157B" w:rsidRDefault="009B55E7" w:rsidP="003935A5">
      <w:pPr>
        <w:pStyle w:val="Default"/>
        <w:spacing w:after="240"/>
        <w:rPr>
          <w:rFonts w:ascii="Arial" w:hAnsi="Arial" w:cs="Arial"/>
          <w:sz w:val="20"/>
          <w:szCs w:val="20"/>
        </w:rPr>
      </w:pPr>
      <w:r>
        <w:rPr>
          <w:rFonts w:ascii="Arial" w:hAnsi="Arial" w:cs="Arial"/>
          <w:b/>
          <w:bCs/>
          <w:sz w:val="20"/>
          <w:szCs w:val="20"/>
        </w:rPr>
        <w:t xml:space="preserve">504.19 </w:t>
      </w:r>
      <w:r w:rsidRPr="00C3157B">
        <w:rPr>
          <w:rFonts w:ascii="Arial" w:hAnsi="Arial" w:cs="Arial"/>
          <w:b/>
          <w:bCs/>
          <w:sz w:val="20"/>
          <w:szCs w:val="20"/>
        </w:rPr>
        <w:t xml:space="preserve">Wall Drainage Network.  </w:t>
      </w:r>
      <w:r w:rsidRPr="00C3157B">
        <w:rPr>
          <w:rFonts w:ascii="Arial" w:hAnsi="Arial" w:cs="Arial"/>
          <w:bCs/>
          <w:sz w:val="20"/>
          <w:szCs w:val="20"/>
        </w:rPr>
        <w:t>A</w:t>
      </w:r>
      <w:r w:rsidRPr="00C3157B">
        <w:rPr>
          <w:rFonts w:ascii="Arial" w:hAnsi="Arial" w:cs="Arial"/>
          <w:sz w:val="20"/>
          <w:szCs w:val="20"/>
        </w:rPr>
        <w:t xml:space="preserve">ll elements of the wall drainage network shall be installed and secured as shown on the plans.  The drainage network shall consist of installing geocomposite strip drains, PVC connection pipes, wall footing drains, and weepholes as shown on the plans.  Exclusive of the wall footing drains, all elements of the drainage network in the current lift shall be installed prior to shotcreting. </w:t>
      </w:r>
    </w:p>
    <w:p w14:paraId="2C780A95" w14:textId="28FB258C" w:rsidR="009B55E7" w:rsidRPr="00C3157B" w:rsidRDefault="009B55E7" w:rsidP="007E7659">
      <w:pPr>
        <w:pStyle w:val="Default"/>
        <w:ind w:left="360" w:hanging="360"/>
        <w:rPr>
          <w:rFonts w:ascii="Arial" w:hAnsi="Arial" w:cs="Arial"/>
          <w:color w:val="auto"/>
          <w:sz w:val="20"/>
          <w:szCs w:val="20"/>
        </w:rPr>
      </w:pPr>
      <w:r w:rsidRPr="00C3157B">
        <w:rPr>
          <w:rFonts w:ascii="Arial" w:hAnsi="Arial" w:cs="Arial"/>
          <w:color w:val="auto"/>
          <w:sz w:val="20"/>
          <w:szCs w:val="20"/>
        </w:rPr>
        <w:t xml:space="preserve">(a) </w:t>
      </w:r>
      <w:r w:rsidRPr="00C3157B">
        <w:rPr>
          <w:rFonts w:ascii="Arial" w:hAnsi="Arial" w:cs="Arial"/>
          <w:color w:val="auto"/>
          <w:sz w:val="20"/>
          <w:szCs w:val="20"/>
        </w:rPr>
        <w:tab/>
      </w:r>
      <w:r w:rsidRPr="00C3157B">
        <w:rPr>
          <w:rFonts w:ascii="Arial" w:hAnsi="Arial" w:cs="Arial"/>
          <w:i/>
          <w:iCs/>
          <w:color w:val="auto"/>
          <w:sz w:val="20"/>
          <w:szCs w:val="20"/>
        </w:rPr>
        <w:t>Geocomposite Strip Drains.</w:t>
      </w:r>
      <w:r w:rsidRPr="00C3157B">
        <w:rPr>
          <w:rFonts w:ascii="Arial" w:hAnsi="Arial" w:cs="Arial"/>
          <w:color w:val="auto"/>
          <w:sz w:val="20"/>
          <w:szCs w:val="20"/>
        </w:rPr>
        <w:t xml:space="preserve">  Geocomposite strip drains shall be centered between the columns of </w:t>
      </w:r>
      <w:r w:rsidRPr="00C3157B">
        <w:rPr>
          <w:rFonts w:ascii="Arial" w:hAnsi="Arial" w:cs="Arial"/>
          <w:sz w:val="20"/>
          <w:szCs w:val="20"/>
        </w:rPr>
        <w:t xml:space="preserve">soil </w:t>
      </w:r>
      <w:r w:rsidRPr="00C3157B">
        <w:rPr>
          <w:rFonts w:ascii="Arial" w:hAnsi="Arial" w:cs="Arial"/>
          <w:color w:val="auto"/>
          <w:sz w:val="20"/>
          <w:szCs w:val="20"/>
        </w:rPr>
        <w:t xml:space="preserve">nails as shown on the Plans.  The strip drains shall be at least 12 inches wide and placed with the geotextile side </w:t>
      </w:r>
      <w:r>
        <w:rPr>
          <w:rFonts w:ascii="Arial" w:hAnsi="Arial" w:cs="Arial"/>
          <w:color w:val="auto"/>
          <w:sz w:val="20"/>
          <w:szCs w:val="20"/>
        </w:rPr>
        <w:t>in contact with excavation face</w:t>
      </w:r>
      <w:r w:rsidRPr="00C3157B">
        <w:rPr>
          <w:rFonts w:ascii="Arial" w:hAnsi="Arial" w:cs="Arial"/>
          <w:color w:val="auto"/>
          <w:sz w:val="20"/>
          <w:szCs w:val="20"/>
        </w:rPr>
        <w:t xml:space="preserve">.  The strips shall be secured to the excavation face and shotcrete shall be prevented from contaminating the geotextile.  Strip drains shall be vertically continuous.  Splices shall be made with a 12 inch minimum overlap such that the flow of water is not impeded.  Drain plate and connector pipe shall be installed at the base of each strip as shown on the plans.  Damage to the geocomposite strip drain which may interrupt the flow of water shall be repaired. </w:t>
      </w:r>
    </w:p>
    <w:p w14:paraId="143AD238" w14:textId="77777777" w:rsidR="009B55E7" w:rsidRPr="00C3157B" w:rsidRDefault="009B55E7" w:rsidP="007E7659">
      <w:pPr>
        <w:pStyle w:val="Default"/>
        <w:ind w:left="360" w:hanging="360"/>
        <w:rPr>
          <w:rFonts w:ascii="Arial" w:hAnsi="Arial" w:cs="Arial"/>
          <w:color w:val="auto"/>
          <w:sz w:val="20"/>
          <w:szCs w:val="20"/>
        </w:rPr>
      </w:pPr>
    </w:p>
    <w:p w14:paraId="2F9F6AE3" w14:textId="77777777" w:rsidR="009B55E7" w:rsidRPr="00C3157B" w:rsidRDefault="009B55E7" w:rsidP="007E7659">
      <w:pPr>
        <w:pStyle w:val="Default"/>
        <w:ind w:left="360" w:hanging="360"/>
        <w:rPr>
          <w:rFonts w:ascii="Arial" w:hAnsi="Arial" w:cs="Arial"/>
          <w:color w:val="auto"/>
          <w:sz w:val="20"/>
          <w:szCs w:val="20"/>
        </w:rPr>
      </w:pPr>
      <w:r w:rsidRPr="00C3157B">
        <w:rPr>
          <w:rFonts w:ascii="Arial" w:hAnsi="Arial" w:cs="Arial"/>
          <w:color w:val="auto"/>
          <w:sz w:val="20"/>
          <w:szCs w:val="20"/>
        </w:rPr>
        <w:t xml:space="preserve">(b) </w:t>
      </w:r>
      <w:r w:rsidRPr="00C3157B">
        <w:rPr>
          <w:rFonts w:ascii="Arial" w:hAnsi="Arial" w:cs="Arial"/>
          <w:color w:val="auto"/>
          <w:sz w:val="20"/>
          <w:szCs w:val="20"/>
        </w:rPr>
        <w:tab/>
      </w:r>
      <w:r w:rsidRPr="00C3157B">
        <w:rPr>
          <w:rFonts w:ascii="Arial" w:hAnsi="Arial" w:cs="Arial"/>
          <w:i/>
          <w:iCs/>
          <w:color w:val="auto"/>
          <w:sz w:val="20"/>
          <w:szCs w:val="20"/>
        </w:rPr>
        <w:t>Underdrains.</w:t>
      </w:r>
      <w:r w:rsidRPr="00C3157B">
        <w:rPr>
          <w:rFonts w:ascii="Arial" w:hAnsi="Arial" w:cs="Arial"/>
          <w:color w:val="auto"/>
          <w:sz w:val="20"/>
          <w:szCs w:val="20"/>
        </w:rPr>
        <w:t xml:space="preserve">  Underdrains shall collect groundwater from the drainage network and be installed at the bottom of each wall as shown on the plans.  The drainage geotextile shall envelope the footing drain aggregate and pipe and conform to the dimensions of the trench.  The drainage geotextile shall overlap on top of the drainage aggregate as shown on the plans.  Damaged or defective drainage geotextile shall be repaired or replaced.</w:t>
      </w:r>
    </w:p>
    <w:p w14:paraId="11D45751" w14:textId="77777777" w:rsidR="009B55E7" w:rsidRPr="00C3157B" w:rsidRDefault="009B55E7" w:rsidP="00355C62">
      <w:pPr>
        <w:pStyle w:val="Default"/>
        <w:rPr>
          <w:rFonts w:ascii="Arial" w:hAnsi="Arial" w:cs="Arial"/>
          <w:color w:val="auto"/>
          <w:sz w:val="20"/>
          <w:szCs w:val="20"/>
        </w:rPr>
      </w:pPr>
    </w:p>
    <w:p w14:paraId="1A267188" w14:textId="77777777" w:rsidR="009B55E7" w:rsidRDefault="009B55E7" w:rsidP="003935A5">
      <w:pPr>
        <w:pStyle w:val="Default"/>
        <w:spacing w:after="240"/>
        <w:rPr>
          <w:rFonts w:ascii="Arial" w:hAnsi="Arial" w:cs="Arial"/>
          <w:sz w:val="20"/>
          <w:szCs w:val="20"/>
        </w:rPr>
      </w:pPr>
      <w:r>
        <w:rPr>
          <w:rFonts w:ascii="Arial" w:hAnsi="Arial" w:cs="Arial"/>
          <w:b/>
          <w:bCs/>
          <w:sz w:val="20"/>
          <w:szCs w:val="20"/>
        </w:rPr>
        <w:t xml:space="preserve">504.20 </w:t>
      </w:r>
      <w:r w:rsidRPr="00C3157B">
        <w:rPr>
          <w:rFonts w:ascii="Arial" w:hAnsi="Arial" w:cs="Arial"/>
          <w:b/>
          <w:bCs/>
          <w:sz w:val="20"/>
          <w:szCs w:val="20"/>
        </w:rPr>
        <w:t xml:space="preserve">Initial Shotcrete Facing.  </w:t>
      </w:r>
      <w:r w:rsidRPr="00C3157B">
        <w:rPr>
          <w:rFonts w:ascii="Arial" w:hAnsi="Arial" w:cs="Arial"/>
          <w:bCs/>
          <w:sz w:val="20"/>
          <w:szCs w:val="20"/>
        </w:rPr>
        <w:t>The initial</w:t>
      </w:r>
      <w:r w:rsidRPr="00C3157B">
        <w:rPr>
          <w:rFonts w:ascii="Arial" w:hAnsi="Arial" w:cs="Arial"/>
          <w:sz w:val="20"/>
          <w:szCs w:val="20"/>
        </w:rPr>
        <w:t xml:space="preserve"> shotcrete facing shall be installed in accordance with Section 641.  Membrane curing compound shall not be used. Maturity meters shall be used to monitor all shotcrete in accordance with subsection 641.05. </w:t>
      </w:r>
    </w:p>
    <w:p w14:paraId="06D15C1A" w14:textId="77777777" w:rsidR="009B55E7" w:rsidRPr="00C3157B" w:rsidRDefault="009B55E7" w:rsidP="00DF6996">
      <w:pPr>
        <w:pStyle w:val="Default"/>
        <w:ind w:left="360" w:hanging="360"/>
        <w:rPr>
          <w:rFonts w:ascii="Arial" w:hAnsi="Arial" w:cs="Arial"/>
          <w:color w:val="auto"/>
          <w:sz w:val="20"/>
          <w:szCs w:val="20"/>
        </w:rPr>
      </w:pPr>
      <w:r w:rsidRPr="00C3157B">
        <w:rPr>
          <w:rFonts w:ascii="Arial" w:hAnsi="Arial" w:cs="Arial"/>
          <w:color w:val="auto"/>
          <w:sz w:val="20"/>
          <w:szCs w:val="20"/>
        </w:rPr>
        <w:t xml:space="preserve">(a) </w:t>
      </w:r>
      <w:r w:rsidRPr="00C3157B">
        <w:rPr>
          <w:rFonts w:ascii="Arial" w:hAnsi="Arial" w:cs="Arial"/>
          <w:color w:val="auto"/>
          <w:sz w:val="20"/>
          <w:szCs w:val="20"/>
        </w:rPr>
        <w:tab/>
      </w:r>
      <w:r w:rsidRPr="00C3157B">
        <w:rPr>
          <w:rFonts w:ascii="Arial" w:hAnsi="Arial" w:cs="Arial"/>
          <w:i/>
          <w:iCs/>
          <w:color w:val="auto"/>
          <w:sz w:val="20"/>
          <w:szCs w:val="20"/>
        </w:rPr>
        <w:t>Initial Face Finish.</w:t>
      </w:r>
      <w:r w:rsidRPr="00C3157B">
        <w:rPr>
          <w:rFonts w:ascii="Arial" w:hAnsi="Arial" w:cs="Arial"/>
          <w:color w:val="auto"/>
          <w:sz w:val="20"/>
          <w:szCs w:val="20"/>
        </w:rPr>
        <w:t xml:space="preserve">  Shotcrete finish shall be either an undisturbed gun finish as applied from the nozzle or a rod, broom, wood float, rubber float, steel trowel or rough screeded finish as shown on the Plans. </w:t>
      </w:r>
    </w:p>
    <w:p w14:paraId="28C70872" w14:textId="77777777" w:rsidR="009B55E7" w:rsidRPr="00C3157B" w:rsidRDefault="009B55E7" w:rsidP="00DF6996">
      <w:pPr>
        <w:pStyle w:val="Default"/>
        <w:ind w:left="360" w:hanging="360"/>
        <w:rPr>
          <w:rFonts w:ascii="Arial" w:hAnsi="Arial" w:cs="Arial"/>
          <w:color w:val="auto"/>
          <w:sz w:val="20"/>
          <w:szCs w:val="20"/>
        </w:rPr>
      </w:pPr>
    </w:p>
    <w:p w14:paraId="769BBD53" w14:textId="77777777" w:rsidR="009B55E7" w:rsidRPr="00C3157B" w:rsidRDefault="009B55E7" w:rsidP="00DF6996">
      <w:pPr>
        <w:pStyle w:val="Default"/>
        <w:ind w:left="360" w:hanging="360"/>
        <w:rPr>
          <w:rFonts w:ascii="Arial" w:hAnsi="Arial" w:cs="Arial"/>
          <w:color w:val="auto"/>
          <w:sz w:val="20"/>
          <w:szCs w:val="20"/>
        </w:rPr>
      </w:pPr>
      <w:r w:rsidRPr="00C3157B">
        <w:rPr>
          <w:rFonts w:ascii="Arial" w:hAnsi="Arial" w:cs="Arial"/>
          <w:color w:val="auto"/>
          <w:sz w:val="20"/>
          <w:szCs w:val="20"/>
        </w:rPr>
        <w:t xml:space="preserve">(b) </w:t>
      </w:r>
      <w:r w:rsidRPr="00C3157B">
        <w:rPr>
          <w:rFonts w:ascii="Arial" w:hAnsi="Arial" w:cs="Arial"/>
          <w:color w:val="auto"/>
          <w:sz w:val="20"/>
          <w:szCs w:val="20"/>
        </w:rPr>
        <w:tab/>
      </w:r>
      <w:r w:rsidRPr="00C3157B">
        <w:rPr>
          <w:rFonts w:ascii="Arial" w:hAnsi="Arial" w:cs="Arial"/>
          <w:i/>
          <w:iCs/>
          <w:color w:val="auto"/>
          <w:sz w:val="20"/>
          <w:szCs w:val="20"/>
        </w:rPr>
        <w:t>Attachment of Soil Nail Head Bearing Plate and Nut.</w:t>
      </w:r>
      <w:r w:rsidRPr="00C3157B">
        <w:rPr>
          <w:rFonts w:ascii="Arial" w:hAnsi="Arial" w:cs="Arial"/>
          <w:color w:val="auto"/>
          <w:sz w:val="20"/>
          <w:szCs w:val="20"/>
        </w:rPr>
        <w:t xml:space="preserve">  Bearing plate, washers, and nut shall be attached to each </w:t>
      </w:r>
      <w:r w:rsidRPr="00C3157B">
        <w:rPr>
          <w:rFonts w:ascii="Arial" w:hAnsi="Arial" w:cs="Arial"/>
          <w:sz w:val="20"/>
          <w:szCs w:val="20"/>
        </w:rPr>
        <w:t xml:space="preserve">soil </w:t>
      </w:r>
      <w:r w:rsidRPr="00C3157B">
        <w:rPr>
          <w:rFonts w:ascii="Arial" w:hAnsi="Arial" w:cs="Arial"/>
          <w:color w:val="auto"/>
          <w:sz w:val="20"/>
          <w:szCs w:val="20"/>
        </w:rPr>
        <w:t xml:space="preserve">nail head as shown on the plans.  While the initial shotcrete facing is still plastic and before its initial set, the plate shall be uniformly seated on the shotcrete by hand-wrench tightening the nut.  Where uniform contact between the plate and the shotcrete cannot be provided, the plate shall be set in a bed of grout.  After grout has set for 24 hours, the nut shall be hand-wrench tightened.  Bearing plates and headed studs shall be located within the tolerances shown on the Plans. </w:t>
      </w:r>
    </w:p>
    <w:p w14:paraId="4FBB1708" w14:textId="77777777" w:rsidR="009B55E7" w:rsidRPr="00C3157B" w:rsidRDefault="009B55E7" w:rsidP="00DF6996">
      <w:pPr>
        <w:pStyle w:val="Default"/>
        <w:ind w:left="360" w:hanging="360"/>
        <w:rPr>
          <w:rFonts w:ascii="Arial" w:hAnsi="Arial" w:cs="Arial"/>
          <w:color w:val="auto"/>
          <w:sz w:val="20"/>
          <w:szCs w:val="20"/>
        </w:rPr>
      </w:pPr>
    </w:p>
    <w:p w14:paraId="576F6DBD" w14:textId="77777777" w:rsidR="009B55E7" w:rsidRPr="00C3157B" w:rsidRDefault="009B55E7" w:rsidP="009B55E7">
      <w:pPr>
        <w:pStyle w:val="Default"/>
        <w:numPr>
          <w:ilvl w:val="0"/>
          <w:numId w:val="11"/>
        </w:numPr>
        <w:ind w:left="360"/>
        <w:rPr>
          <w:rFonts w:ascii="Arial" w:hAnsi="Arial" w:cs="Arial"/>
          <w:color w:val="auto"/>
          <w:sz w:val="20"/>
          <w:szCs w:val="20"/>
        </w:rPr>
      </w:pPr>
      <w:r w:rsidRPr="00C3157B">
        <w:rPr>
          <w:rFonts w:ascii="Arial" w:hAnsi="Arial" w:cs="Arial"/>
          <w:i/>
          <w:iCs/>
          <w:color w:val="auto"/>
          <w:sz w:val="20"/>
          <w:szCs w:val="20"/>
        </w:rPr>
        <w:t>Shotcrete Facing Tolerances.</w:t>
      </w:r>
      <w:r w:rsidRPr="00C3157B">
        <w:rPr>
          <w:rFonts w:ascii="Arial" w:hAnsi="Arial" w:cs="Arial"/>
          <w:color w:val="auto"/>
          <w:sz w:val="20"/>
          <w:szCs w:val="20"/>
        </w:rPr>
        <w:t xml:space="preserve">  Construction tolerances for the shotcrete facing from plan location and plan dimensions shall be as shown in Table 504-3. </w:t>
      </w:r>
    </w:p>
    <w:p w14:paraId="68D1D1B6" w14:textId="77777777" w:rsidR="009B55E7" w:rsidRDefault="009B55E7">
      <w:pPr>
        <w:rPr>
          <w:rFonts w:ascii="Arial" w:hAnsi="Arial" w:cs="Arial"/>
        </w:rPr>
      </w:pPr>
    </w:p>
    <w:p w14:paraId="54671C17" w14:textId="77777777" w:rsidR="009B55E7" w:rsidRPr="00C3157B" w:rsidRDefault="009B55E7" w:rsidP="00F66D55">
      <w:pPr>
        <w:pStyle w:val="Default"/>
        <w:rPr>
          <w:rFonts w:ascii="Arial" w:hAnsi="Arial" w:cs="Arial"/>
          <w:color w:val="auto"/>
          <w:sz w:val="20"/>
          <w:szCs w:val="20"/>
        </w:rPr>
      </w:pPr>
    </w:p>
    <w:p w14:paraId="12AD8A8E" w14:textId="77777777" w:rsidR="009B55E7" w:rsidRPr="00C3157B" w:rsidRDefault="009B55E7" w:rsidP="00F66D55">
      <w:pPr>
        <w:pStyle w:val="CM38"/>
        <w:spacing w:after="0"/>
        <w:jc w:val="center"/>
        <w:rPr>
          <w:rFonts w:ascii="Arial" w:hAnsi="Arial" w:cs="Arial"/>
          <w:b/>
          <w:bCs/>
          <w:sz w:val="20"/>
          <w:szCs w:val="20"/>
        </w:rPr>
      </w:pPr>
      <w:r w:rsidRPr="00C3157B">
        <w:rPr>
          <w:rFonts w:ascii="Arial" w:hAnsi="Arial" w:cs="Arial"/>
          <w:b/>
          <w:bCs/>
          <w:sz w:val="20"/>
          <w:szCs w:val="20"/>
        </w:rPr>
        <w:t>Table 504-3</w:t>
      </w:r>
    </w:p>
    <w:p w14:paraId="26A92827" w14:textId="77777777" w:rsidR="009B55E7" w:rsidRPr="00C3157B" w:rsidRDefault="009B55E7" w:rsidP="00F66D55">
      <w:pPr>
        <w:pStyle w:val="CM38"/>
        <w:spacing w:after="0"/>
        <w:jc w:val="center"/>
        <w:rPr>
          <w:rFonts w:ascii="Arial" w:hAnsi="Arial" w:cs="Arial"/>
          <w:b/>
          <w:bCs/>
          <w:sz w:val="20"/>
          <w:szCs w:val="20"/>
        </w:rPr>
      </w:pPr>
      <w:r w:rsidRPr="00C3157B">
        <w:rPr>
          <w:rFonts w:ascii="Arial" w:hAnsi="Arial" w:cs="Arial"/>
          <w:b/>
          <w:bCs/>
          <w:sz w:val="20"/>
          <w:szCs w:val="20"/>
        </w:rPr>
        <w:t>INITIAL SHOTCRETE FACING TOLERANCES</w:t>
      </w:r>
    </w:p>
    <w:p w14:paraId="42762D58" w14:textId="77777777" w:rsidR="009B55E7" w:rsidRPr="00C3157B" w:rsidRDefault="009B55E7" w:rsidP="00DF6996">
      <w:pPr>
        <w:pStyle w:val="Default"/>
        <w:ind w:left="360" w:hanging="360"/>
        <w:rPr>
          <w:rFonts w:ascii="Arial" w:hAnsi="Arial" w:cs="Arial"/>
          <w:color w:val="auto"/>
          <w:sz w:val="20"/>
          <w:szCs w:val="20"/>
        </w:rPr>
      </w:pPr>
    </w:p>
    <w:tbl>
      <w:tblPr>
        <w:tblStyle w:val="TableGrid0"/>
        <w:tblW w:w="8542" w:type="dxa"/>
        <w:jc w:val="cente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32" w:type="dxa"/>
          <w:left w:w="137" w:type="dxa"/>
          <w:right w:w="82" w:type="dxa"/>
        </w:tblCellMar>
        <w:tblLook w:val="04A0" w:firstRow="1" w:lastRow="0" w:firstColumn="1" w:lastColumn="0" w:noHBand="0" w:noVBand="1"/>
      </w:tblPr>
      <w:tblGrid>
        <w:gridCol w:w="4906"/>
        <w:gridCol w:w="3636"/>
      </w:tblGrid>
      <w:tr w:rsidR="009B55E7" w:rsidRPr="00C3157B" w14:paraId="3A12FB5F" w14:textId="77777777" w:rsidTr="00FC4239">
        <w:trPr>
          <w:trHeight w:val="389"/>
          <w:jc w:val="center"/>
        </w:trPr>
        <w:tc>
          <w:tcPr>
            <w:tcW w:w="4906" w:type="dxa"/>
            <w:shd w:val="clear" w:color="auto" w:fill="auto"/>
            <w:tcMar>
              <w:top w:w="0" w:type="dxa"/>
              <w:left w:w="115" w:type="dxa"/>
              <w:bottom w:w="0" w:type="dxa"/>
              <w:right w:w="115" w:type="dxa"/>
            </w:tcMar>
            <w:vAlign w:val="center"/>
          </w:tcPr>
          <w:p w14:paraId="4AB66641" w14:textId="77777777" w:rsidR="009B55E7" w:rsidRPr="00C3157B" w:rsidRDefault="009B55E7" w:rsidP="009D6FED">
            <w:pPr>
              <w:pStyle w:val="Default"/>
              <w:jc w:val="center"/>
              <w:rPr>
                <w:rFonts w:ascii="Arial" w:eastAsia="Times New Roman" w:hAnsi="Arial" w:cs="Arial"/>
                <w:b/>
                <w:bCs/>
                <w:color w:val="auto"/>
                <w:sz w:val="20"/>
                <w:szCs w:val="20"/>
              </w:rPr>
            </w:pPr>
            <w:r w:rsidRPr="00C3157B">
              <w:rPr>
                <w:rFonts w:ascii="Arial" w:eastAsia="Times New Roman" w:hAnsi="Arial" w:cs="Arial"/>
                <w:b/>
                <w:bCs/>
                <w:color w:val="auto"/>
                <w:sz w:val="20"/>
                <w:szCs w:val="20"/>
              </w:rPr>
              <w:t>Item</w:t>
            </w:r>
          </w:p>
        </w:tc>
        <w:tc>
          <w:tcPr>
            <w:tcW w:w="3636" w:type="dxa"/>
            <w:shd w:val="clear" w:color="auto" w:fill="auto"/>
            <w:tcMar>
              <w:top w:w="0" w:type="dxa"/>
              <w:left w:w="115" w:type="dxa"/>
              <w:bottom w:w="0" w:type="dxa"/>
              <w:right w:w="115" w:type="dxa"/>
            </w:tcMar>
            <w:vAlign w:val="center"/>
          </w:tcPr>
          <w:p w14:paraId="527DAAEC" w14:textId="77777777" w:rsidR="009B55E7" w:rsidRPr="00C3157B" w:rsidRDefault="009B55E7" w:rsidP="009D6FED">
            <w:pPr>
              <w:spacing w:line="259" w:lineRule="auto"/>
              <w:ind w:right="64"/>
              <w:jc w:val="center"/>
              <w:rPr>
                <w:rFonts w:ascii="Arial" w:hAnsi="Arial" w:cs="Arial"/>
                <w:b/>
                <w:sz w:val="20"/>
                <w:szCs w:val="20"/>
              </w:rPr>
            </w:pPr>
            <w:r w:rsidRPr="00C3157B">
              <w:rPr>
                <w:rFonts w:ascii="Arial" w:hAnsi="Arial" w:cs="Arial"/>
                <w:b/>
                <w:sz w:val="20"/>
                <w:szCs w:val="20"/>
              </w:rPr>
              <w:t>Tolerance</w:t>
            </w:r>
          </w:p>
        </w:tc>
      </w:tr>
      <w:tr w:rsidR="009B55E7" w:rsidRPr="00C3157B" w14:paraId="32D77857" w14:textId="77777777" w:rsidTr="00FC4239">
        <w:trPr>
          <w:trHeight w:val="583"/>
          <w:jc w:val="center"/>
        </w:trPr>
        <w:tc>
          <w:tcPr>
            <w:tcW w:w="4906" w:type="dxa"/>
            <w:shd w:val="clear" w:color="auto" w:fill="BFBFBF" w:themeFill="background1" w:themeFillShade="BF"/>
            <w:tcMar>
              <w:top w:w="0" w:type="dxa"/>
              <w:left w:w="115" w:type="dxa"/>
              <w:bottom w:w="0" w:type="dxa"/>
              <w:right w:w="115" w:type="dxa"/>
            </w:tcMar>
            <w:vAlign w:val="center"/>
          </w:tcPr>
          <w:p w14:paraId="05424AF9" w14:textId="77777777" w:rsidR="009B55E7" w:rsidRPr="00C3157B" w:rsidRDefault="009B55E7" w:rsidP="009D6FED">
            <w:pPr>
              <w:pStyle w:val="Default"/>
              <w:jc w:val="center"/>
              <w:rPr>
                <w:rFonts w:ascii="Arial" w:eastAsia="Times New Roman" w:hAnsi="Arial" w:cs="Arial"/>
                <w:bCs/>
                <w:color w:val="auto"/>
                <w:sz w:val="20"/>
                <w:szCs w:val="20"/>
              </w:rPr>
            </w:pPr>
            <w:r w:rsidRPr="00C3157B">
              <w:rPr>
                <w:rFonts w:ascii="Arial" w:eastAsia="Times New Roman" w:hAnsi="Arial" w:cs="Arial"/>
                <w:bCs/>
                <w:color w:val="auto"/>
                <w:sz w:val="20"/>
                <w:szCs w:val="20"/>
              </w:rPr>
              <w:t>Horizontal location of welded wire mesh, reinforcing bars, and headed studs measured horizontally from wall face</w:t>
            </w:r>
          </w:p>
        </w:tc>
        <w:tc>
          <w:tcPr>
            <w:tcW w:w="3636" w:type="dxa"/>
            <w:shd w:val="clear" w:color="auto" w:fill="BFBFBF" w:themeFill="background1" w:themeFillShade="BF"/>
            <w:tcMar>
              <w:top w:w="0" w:type="dxa"/>
              <w:left w:w="115" w:type="dxa"/>
              <w:bottom w:w="0" w:type="dxa"/>
              <w:right w:w="115" w:type="dxa"/>
            </w:tcMar>
            <w:vAlign w:val="center"/>
          </w:tcPr>
          <w:p w14:paraId="5B42F5AB" w14:textId="77777777" w:rsidR="009B55E7" w:rsidRPr="00C3157B" w:rsidRDefault="009B55E7" w:rsidP="009D6FED">
            <w:pPr>
              <w:spacing w:line="259" w:lineRule="auto"/>
              <w:ind w:right="62"/>
              <w:jc w:val="center"/>
              <w:rPr>
                <w:rFonts w:ascii="Arial" w:hAnsi="Arial" w:cs="Arial"/>
                <w:sz w:val="20"/>
                <w:szCs w:val="20"/>
              </w:rPr>
            </w:pPr>
            <w:r w:rsidRPr="00C3157B">
              <w:rPr>
                <w:rFonts w:ascii="Arial" w:hAnsi="Arial" w:cs="Arial"/>
                <w:sz w:val="20"/>
                <w:szCs w:val="20"/>
              </w:rPr>
              <w:t>3/8 in.</w:t>
            </w:r>
          </w:p>
        </w:tc>
      </w:tr>
      <w:tr w:rsidR="009B55E7" w:rsidRPr="00C3157B" w14:paraId="19C5DB50" w14:textId="77777777" w:rsidTr="00FC4239">
        <w:trPr>
          <w:trHeight w:val="389"/>
          <w:jc w:val="center"/>
        </w:trPr>
        <w:tc>
          <w:tcPr>
            <w:tcW w:w="4906" w:type="dxa"/>
            <w:shd w:val="clear" w:color="auto" w:fill="auto"/>
            <w:tcMar>
              <w:top w:w="0" w:type="dxa"/>
              <w:left w:w="115" w:type="dxa"/>
              <w:bottom w:w="0" w:type="dxa"/>
              <w:right w:w="115" w:type="dxa"/>
            </w:tcMar>
            <w:vAlign w:val="center"/>
          </w:tcPr>
          <w:p w14:paraId="0F306592" w14:textId="77777777" w:rsidR="009B55E7" w:rsidRPr="00C3157B" w:rsidRDefault="009B55E7" w:rsidP="009D6FED">
            <w:pPr>
              <w:pStyle w:val="Default"/>
              <w:jc w:val="center"/>
              <w:rPr>
                <w:rFonts w:ascii="Arial" w:eastAsia="Times New Roman" w:hAnsi="Arial" w:cs="Arial"/>
                <w:bCs/>
                <w:color w:val="auto"/>
                <w:sz w:val="20"/>
                <w:szCs w:val="20"/>
              </w:rPr>
            </w:pPr>
            <w:r w:rsidRPr="00C3157B">
              <w:rPr>
                <w:rFonts w:ascii="Arial" w:eastAsia="Times New Roman" w:hAnsi="Arial" w:cs="Arial"/>
                <w:bCs/>
                <w:color w:val="auto"/>
                <w:sz w:val="20"/>
                <w:szCs w:val="20"/>
              </w:rPr>
              <w:t>Location of headed-studs on bearing plate</w:t>
            </w:r>
          </w:p>
        </w:tc>
        <w:tc>
          <w:tcPr>
            <w:tcW w:w="3636" w:type="dxa"/>
            <w:shd w:val="clear" w:color="auto" w:fill="auto"/>
            <w:tcMar>
              <w:top w:w="0" w:type="dxa"/>
              <w:left w:w="115" w:type="dxa"/>
              <w:bottom w:w="0" w:type="dxa"/>
              <w:right w:w="115" w:type="dxa"/>
            </w:tcMar>
            <w:vAlign w:val="center"/>
          </w:tcPr>
          <w:p w14:paraId="4EB53BD9" w14:textId="77777777" w:rsidR="009B55E7" w:rsidRPr="00C3157B" w:rsidRDefault="009B55E7" w:rsidP="009D6FED">
            <w:pPr>
              <w:spacing w:line="259" w:lineRule="auto"/>
              <w:ind w:right="62"/>
              <w:jc w:val="center"/>
              <w:rPr>
                <w:rFonts w:ascii="Arial" w:hAnsi="Arial" w:cs="Arial"/>
                <w:sz w:val="20"/>
                <w:szCs w:val="20"/>
              </w:rPr>
            </w:pPr>
            <w:r w:rsidRPr="00C3157B">
              <w:rPr>
                <w:rFonts w:ascii="Arial" w:hAnsi="Arial" w:cs="Arial"/>
                <w:sz w:val="20"/>
                <w:szCs w:val="20"/>
              </w:rPr>
              <w:t>1/4 in.</w:t>
            </w:r>
          </w:p>
        </w:tc>
      </w:tr>
      <w:tr w:rsidR="009B55E7" w:rsidRPr="00C3157B" w14:paraId="4CBDA4DD" w14:textId="77777777" w:rsidTr="00FC4239">
        <w:trPr>
          <w:trHeight w:val="391"/>
          <w:jc w:val="center"/>
        </w:trPr>
        <w:tc>
          <w:tcPr>
            <w:tcW w:w="4906" w:type="dxa"/>
            <w:shd w:val="clear" w:color="auto" w:fill="BFBFBF" w:themeFill="background1" w:themeFillShade="BF"/>
            <w:tcMar>
              <w:top w:w="0" w:type="dxa"/>
              <w:left w:w="115" w:type="dxa"/>
              <w:bottom w:w="0" w:type="dxa"/>
              <w:right w:w="115" w:type="dxa"/>
            </w:tcMar>
            <w:vAlign w:val="center"/>
          </w:tcPr>
          <w:p w14:paraId="567B399E" w14:textId="77777777" w:rsidR="009B55E7" w:rsidRPr="00C3157B" w:rsidRDefault="009B55E7" w:rsidP="009D6FED">
            <w:pPr>
              <w:pStyle w:val="Default"/>
              <w:jc w:val="center"/>
              <w:rPr>
                <w:rFonts w:ascii="Arial" w:eastAsia="Times New Roman" w:hAnsi="Arial" w:cs="Arial"/>
                <w:bCs/>
                <w:color w:val="auto"/>
                <w:sz w:val="20"/>
                <w:szCs w:val="20"/>
              </w:rPr>
            </w:pPr>
            <w:r w:rsidRPr="00C3157B">
              <w:rPr>
                <w:rFonts w:ascii="Arial" w:eastAsia="Times New Roman" w:hAnsi="Arial" w:cs="Arial"/>
                <w:bCs/>
                <w:color w:val="auto"/>
                <w:sz w:val="20"/>
                <w:szCs w:val="20"/>
              </w:rPr>
              <w:t>Spacing between reinforcing bars</w:t>
            </w:r>
          </w:p>
        </w:tc>
        <w:tc>
          <w:tcPr>
            <w:tcW w:w="3636" w:type="dxa"/>
            <w:shd w:val="clear" w:color="auto" w:fill="BFBFBF" w:themeFill="background1" w:themeFillShade="BF"/>
            <w:tcMar>
              <w:top w:w="0" w:type="dxa"/>
              <w:left w:w="115" w:type="dxa"/>
              <w:bottom w:w="0" w:type="dxa"/>
              <w:right w:w="115" w:type="dxa"/>
            </w:tcMar>
            <w:vAlign w:val="center"/>
          </w:tcPr>
          <w:p w14:paraId="505E4D05" w14:textId="77777777" w:rsidR="009B55E7" w:rsidRPr="00C3157B" w:rsidRDefault="009B55E7" w:rsidP="009D6FED">
            <w:pPr>
              <w:spacing w:line="259" w:lineRule="auto"/>
              <w:ind w:right="62"/>
              <w:jc w:val="center"/>
              <w:rPr>
                <w:rFonts w:ascii="Arial" w:hAnsi="Arial" w:cs="Arial"/>
                <w:sz w:val="20"/>
                <w:szCs w:val="20"/>
              </w:rPr>
            </w:pPr>
            <w:r w:rsidRPr="00C3157B">
              <w:rPr>
                <w:rFonts w:ascii="Arial" w:hAnsi="Arial" w:cs="Arial"/>
                <w:sz w:val="20"/>
                <w:szCs w:val="20"/>
              </w:rPr>
              <w:t>1 in.</w:t>
            </w:r>
          </w:p>
        </w:tc>
      </w:tr>
      <w:tr w:rsidR="009B55E7" w:rsidRPr="00C3157B" w14:paraId="525C7A27" w14:textId="77777777" w:rsidTr="00FC4239">
        <w:trPr>
          <w:trHeight w:val="389"/>
          <w:jc w:val="center"/>
        </w:trPr>
        <w:tc>
          <w:tcPr>
            <w:tcW w:w="4906" w:type="dxa"/>
            <w:shd w:val="clear" w:color="auto" w:fill="auto"/>
            <w:tcMar>
              <w:top w:w="0" w:type="dxa"/>
              <w:left w:w="115" w:type="dxa"/>
              <w:bottom w:w="0" w:type="dxa"/>
              <w:right w:w="115" w:type="dxa"/>
            </w:tcMar>
            <w:vAlign w:val="center"/>
          </w:tcPr>
          <w:p w14:paraId="226A8947" w14:textId="77777777" w:rsidR="009B55E7" w:rsidRPr="00C3157B" w:rsidRDefault="009B55E7" w:rsidP="009D6FED">
            <w:pPr>
              <w:pStyle w:val="Default"/>
              <w:jc w:val="center"/>
              <w:rPr>
                <w:rFonts w:ascii="Arial" w:eastAsia="Times New Roman" w:hAnsi="Arial" w:cs="Arial"/>
                <w:bCs/>
                <w:color w:val="auto"/>
                <w:sz w:val="20"/>
                <w:szCs w:val="20"/>
              </w:rPr>
            </w:pPr>
            <w:r w:rsidRPr="00C3157B">
              <w:rPr>
                <w:rFonts w:ascii="Arial" w:eastAsia="Times New Roman" w:hAnsi="Arial" w:cs="Arial"/>
                <w:bCs/>
                <w:color w:val="auto"/>
                <w:sz w:val="20"/>
                <w:szCs w:val="20"/>
              </w:rPr>
              <w:t>Reinforcing lap length</w:t>
            </w:r>
          </w:p>
        </w:tc>
        <w:tc>
          <w:tcPr>
            <w:tcW w:w="3636" w:type="dxa"/>
            <w:shd w:val="clear" w:color="auto" w:fill="auto"/>
            <w:tcMar>
              <w:top w:w="0" w:type="dxa"/>
              <w:left w:w="115" w:type="dxa"/>
              <w:bottom w:w="0" w:type="dxa"/>
              <w:right w:w="115" w:type="dxa"/>
            </w:tcMar>
            <w:vAlign w:val="center"/>
          </w:tcPr>
          <w:p w14:paraId="6C213E35" w14:textId="77777777" w:rsidR="009B55E7" w:rsidRPr="00C3157B" w:rsidRDefault="009B55E7" w:rsidP="009D6FED">
            <w:pPr>
              <w:spacing w:line="259" w:lineRule="auto"/>
              <w:ind w:right="62"/>
              <w:jc w:val="center"/>
              <w:rPr>
                <w:rFonts w:ascii="Arial" w:hAnsi="Arial" w:cs="Arial"/>
                <w:sz w:val="20"/>
                <w:szCs w:val="20"/>
              </w:rPr>
            </w:pPr>
            <w:r w:rsidRPr="00C3157B">
              <w:rPr>
                <w:rFonts w:ascii="Arial" w:hAnsi="Arial" w:cs="Arial"/>
                <w:sz w:val="20"/>
                <w:szCs w:val="20"/>
              </w:rPr>
              <w:t>1 in.</w:t>
            </w:r>
          </w:p>
        </w:tc>
      </w:tr>
      <w:tr w:rsidR="009B55E7" w:rsidRPr="00C3157B" w14:paraId="05BFAA14" w14:textId="77777777" w:rsidTr="00FC4239">
        <w:trPr>
          <w:trHeight w:val="583"/>
          <w:jc w:val="center"/>
        </w:trPr>
        <w:tc>
          <w:tcPr>
            <w:tcW w:w="4906" w:type="dxa"/>
            <w:shd w:val="clear" w:color="auto" w:fill="BFBFBF" w:themeFill="background1" w:themeFillShade="BF"/>
            <w:tcMar>
              <w:top w:w="0" w:type="dxa"/>
              <w:left w:w="115" w:type="dxa"/>
              <w:bottom w:w="0" w:type="dxa"/>
              <w:right w:w="115" w:type="dxa"/>
            </w:tcMar>
            <w:vAlign w:val="center"/>
          </w:tcPr>
          <w:p w14:paraId="40C71098" w14:textId="77777777" w:rsidR="009B55E7" w:rsidRPr="00C3157B" w:rsidRDefault="009B55E7" w:rsidP="006747C8">
            <w:pPr>
              <w:pStyle w:val="Default"/>
              <w:jc w:val="center"/>
              <w:rPr>
                <w:rFonts w:ascii="Arial" w:eastAsia="Times New Roman" w:hAnsi="Arial" w:cs="Arial"/>
                <w:bCs/>
                <w:color w:val="auto"/>
                <w:sz w:val="20"/>
                <w:szCs w:val="20"/>
              </w:rPr>
            </w:pPr>
            <w:r w:rsidRPr="00C3157B">
              <w:rPr>
                <w:rFonts w:ascii="Arial" w:eastAsia="Times New Roman" w:hAnsi="Arial" w:cs="Arial"/>
                <w:bCs/>
                <w:color w:val="auto"/>
                <w:sz w:val="20"/>
                <w:szCs w:val="20"/>
              </w:rPr>
              <w:t>Thickness of shotcrete, if troweled or screeded</w:t>
            </w:r>
          </w:p>
        </w:tc>
        <w:tc>
          <w:tcPr>
            <w:tcW w:w="3636" w:type="dxa"/>
            <w:shd w:val="clear" w:color="auto" w:fill="BFBFBF" w:themeFill="background1" w:themeFillShade="BF"/>
            <w:tcMar>
              <w:top w:w="0" w:type="dxa"/>
              <w:left w:w="115" w:type="dxa"/>
              <w:bottom w:w="0" w:type="dxa"/>
              <w:right w:w="115" w:type="dxa"/>
            </w:tcMar>
            <w:vAlign w:val="center"/>
          </w:tcPr>
          <w:p w14:paraId="2FD47CAC" w14:textId="77777777" w:rsidR="009B55E7" w:rsidRPr="00C3157B" w:rsidRDefault="009B55E7" w:rsidP="009D6FED">
            <w:pPr>
              <w:spacing w:line="259" w:lineRule="auto"/>
              <w:ind w:left="38"/>
              <w:jc w:val="center"/>
              <w:rPr>
                <w:rFonts w:ascii="Arial" w:hAnsi="Arial" w:cs="Arial"/>
                <w:sz w:val="20"/>
                <w:szCs w:val="20"/>
              </w:rPr>
            </w:pPr>
            <w:r w:rsidRPr="00C3157B">
              <w:rPr>
                <w:rFonts w:ascii="Arial" w:hAnsi="Arial" w:cs="Arial"/>
                <w:sz w:val="20"/>
                <w:szCs w:val="20"/>
              </w:rPr>
              <w:t>9/16 in. [approximation of 0.6 in.]</w:t>
            </w:r>
          </w:p>
        </w:tc>
      </w:tr>
      <w:tr w:rsidR="009B55E7" w:rsidRPr="00C3157B" w14:paraId="3B040B24" w14:textId="77777777" w:rsidTr="00FC4239">
        <w:trPr>
          <w:trHeight w:val="389"/>
          <w:jc w:val="center"/>
        </w:trPr>
        <w:tc>
          <w:tcPr>
            <w:tcW w:w="4906" w:type="dxa"/>
            <w:shd w:val="clear" w:color="auto" w:fill="auto"/>
            <w:tcMar>
              <w:top w:w="0" w:type="dxa"/>
              <w:left w:w="115" w:type="dxa"/>
              <w:bottom w:w="0" w:type="dxa"/>
              <w:right w:w="115" w:type="dxa"/>
            </w:tcMar>
            <w:vAlign w:val="center"/>
          </w:tcPr>
          <w:p w14:paraId="24EC81B5" w14:textId="77777777" w:rsidR="009B55E7" w:rsidRPr="00C3157B" w:rsidRDefault="009B55E7" w:rsidP="009D6FED">
            <w:pPr>
              <w:pStyle w:val="Default"/>
              <w:jc w:val="center"/>
              <w:rPr>
                <w:rFonts w:ascii="Arial" w:eastAsia="Times New Roman" w:hAnsi="Arial" w:cs="Arial"/>
                <w:bCs/>
                <w:color w:val="auto"/>
                <w:sz w:val="20"/>
                <w:szCs w:val="20"/>
              </w:rPr>
            </w:pPr>
            <w:r w:rsidRPr="00C3157B">
              <w:rPr>
                <w:rFonts w:ascii="Arial" w:eastAsia="Times New Roman" w:hAnsi="Arial" w:cs="Arial"/>
                <w:bCs/>
                <w:color w:val="auto"/>
                <w:sz w:val="20"/>
                <w:szCs w:val="20"/>
              </w:rPr>
              <w:t>Thickness of shotcrete, if left as shot</w:t>
            </w:r>
          </w:p>
        </w:tc>
        <w:tc>
          <w:tcPr>
            <w:tcW w:w="3636" w:type="dxa"/>
            <w:shd w:val="clear" w:color="auto" w:fill="auto"/>
            <w:tcMar>
              <w:top w:w="0" w:type="dxa"/>
              <w:left w:w="115" w:type="dxa"/>
              <w:bottom w:w="0" w:type="dxa"/>
              <w:right w:w="115" w:type="dxa"/>
            </w:tcMar>
            <w:vAlign w:val="center"/>
          </w:tcPr>
          <w:p w14:paraId="2038B853" w14:textId="77777777" w:rsidR="009B55E7" w:rsidRPr="00C3157B" w:rsidRDefault="009B55E7" w:rsidP="009D6FED">
            <w:pPr>
              <w:spacing w:line="259" w:lineRule="auto"/>
              <w:jc w:val="center"/>
              <w:rPr>
                <w:rFonts w:ascii="Arial" w:hAnsi="Arial" w:cs="Arial"/>
                <w:sz w:val="20"/>
                <w:szCs w:val="20"/>
              </w:rPr>
            </w:pPr>
            <w:r w:rsidRPr="00C3157B">
              <w:rPr>
                <w:rFonts w:ascii="Arial" w:hAnsi="Arial" w:cs="Arial"/>
                <w:sz w:val="20"/>
                <w:szCs w:val="20"/>
              </w:rPr>
              <w:t>1-1/8 in. [approximation of 1.2 in.]</w:t>
            </w:r>
          </w:p>
        </w:tc>
      </w:tr>
      <w:tr w:rsidR="009B55E7" w:rsidRPr="00C3157B" w14:paraId="363EC7B8" w14:textId="77777777" w:rsidTr="00FC4239">
        <w:trPr>
          <w:trHeight w:val="583"/>
          <w:jc w:val="center"/>
        </w:trPr>
        <w:tc>
          <w:tcPr>
            <w:tcW w:w="4906" w:type="dxa"/>
            <w:shd w:val="clear" w:color="auto" w:fill="BFBFBF" w:themeFill="background1" w:themeFillShade="BF"/>
            <w:tcMar>
              <w:top w:w="0" w:type="dxa"/>
              <w:left w:w="115" w:type="dxa"/>
              <w:bottom w:w="0" w:type="dxa"/>
              <w:right w:w="115" w:type="dxa"/>
            </w:tcMar>
            <w:vAlign w:val="center"/>
          </w:tcPr>
          <w:p w14:paraId="252C2664" w14:textId="77777777" w:rsidR="009B55E7" w:rsidRPr="00C3157B" w:rsidRDefault="009B55E7" w:rsidP="006747C8">
            <w:pPr>
              <w:pStyle w:val="Default"/>
              <w:jc w:val="center"/>
              <w:rPr>
                <w:rFonts w:ascii="Arial" w:eastAsia="Times New Roman" w:hAnsi="Arial" w:cs="Arial"/>
                <w:bCs/>
                <w:color w:val="auto"/>
                <w:sz w:val="20"/>
                <w:szCs w:val="20"/>
              </w:rPr>
            </w:pPr>
            <w:r w:rsidRPr="00C3157B">
              <w:rPr>
                <w:rFonts w:ascii="Arial" w:eastAsia="Times New Roman" w:hAnsi="Arial" w:cs="Arial"/>
                <w:bCs/>
                <w:color w:val="auto"/>
                <w:sz w:val="20"/>
                <w:szCs w:val="20"/>
              </w:rPr>
              <w:t>Planeness of finish face surface, gap under 10-ft straightedge, if troweled or screeded</w:t>
            </w:r>
          </w:p>
        </w:tc>
        <w:tc>
          <w:tcPr>
            <w:tcW w:w="3636" w:type="dxa"/>
            <w:shd w:val="clear" w:color="auto" w:fill="BFBFBF" w:themeFill="background1" w:themeFillShade="BF"/>
            <w:tcMar>
              <w:top w:w="0" w:type="dxa"/>
              <w:left w:w="115" w:type="dxa"/>
              <w:bottom w:w="0" w:type="dxa"/>
              <w:right w:w="115" w:type="dxa"/>
            </w:tcMar>
            <w:vAlign w:val="center"/>
          </w:tcPr>
          <w:p w14:paraId="29C99AA7" w14:textId="77777777" w:rsidR="009B55E7" w:rsidRPr="00C3157B" w:rsidRDefault="009B55E7" w:rsidP="009D6FED">
            <w:pPr>
              <w:spacing w:line="259" w:lineRule="auto"/>
              <w:ind w:left="38"/>
              <w:jc w:val="center"/>
              <w:rPr>
                <w:rFonts w:ascii="Arial" w:hAnsi="Arial" w:cs="Arial"/>
                <w:sz w:val="20"/>
                <w:szCs w:val="20"/>
              </w:rPr>
            </w:pPr>
            <w:r w:rsidRPr="00C3157B">
              <w:rPr>
                <w:rFonts w:ascii="Arial" w:hAnsi="Arial" w:cs="Arial"/>
                <w:sz w:val="20"/>
                <w:szCs w:val="20"/>
              </w:rPr>
              <w:t>9/16 in. [approximation of 0.6 in.]</w:t>
            </w:r>
          </w:p>
        </w:tc>
      </w:tr>
      <w:tr w:rsidR="009B55E7" w:rsidRPr="00C3157B" w14:paraId="3815CAF1" w14:textId="77777777" w:rsidTr="00FC4239">
        <w:trPr>
          <w:trHeight w:val="581"/>
          <w:jc w:val="center"/>
        </w:trPr>
        <w:tc>
          <w:tcPr>
            <w:tcW w:w="4906" w:type="dxa"/>
            <w:shd w:val="clear" w:color="auto" w:fill="auto"/>
            <w:tcMar>
              <w:top w:w="0" w:type="dxa"/>
              <w:left w:w="115" w:type="dxa"/>
              <w:bottom w:w="0" w:type="dxa"/>
              <w:right w:w="115" w:type="dxa"/>
            </w:tcMar>
            <w:vAlign w:val="center"/>
          </w:tcPr>
          <w:p w14:paraId="2180A986" w14:textId="77777777" w:rsidR="009B55E7" w:rsidRPr="00C3157B" w:rsidRDefault="009B55E7" w:rsidP="009D6FED">
            <w:pPr>
              <w:pStyle w:val="Default"/>
              <w:jc w:val="center"/>
              <w:rPr>
                <w:rFonts w:ascii="Arial" w:eastAsia="Times New Roman" w:hAnsi="Arial" w:cs="Arial"/>
                <w:bCs/>
                <w:color w:val="auto"/>
                <w:sz w:val="20"/>
                <w:szCs w:val="20"/>
              </w:rPr>
            </w:pPr>
            <w:r w:rsidRPr="00C3157B">
              <w:rPr>
                <w:rFonts w:ascii="Arial" w:eastAsia="Times New Roman" w:hAnsi="Arial" w:cs="Arial"/>
                <w:bCs/>
                <w:color w:val="auto"/>
                <w:sz w:val="20"/>
                <w:szCs w:val="20"/>
              </w:rPr>
              <w:t>Planeness of finish face surface, gap under 10-ft straightedge, if left as shot</w:t>
            </w:r>
          </w:p>
        </w:tc>
        <w:tc>
          <w:tcPr>
            <w:tcW w:w="3636" w:type="dxa"/>
            <w:shd w:val="clear" w:color="auto" w:fill="auto"/>
            <w:tcMar>
              <w:top w:w="0" w:type="dxa"/>
              <w:left w:w="115" w:type="dxa"/>
              <w:bottom w:w="0" w:type="dxa"/>
              <w:right w:w="115" w:type="dxa"/>
            </w:tcMar>
            <w:vAlign w:val="center"/>
          </w:tcPr>
          <w:p w14:paraId="5FF43EB0" w14:textId="77777777" w:rsidR="009B55E7" w:rsidRPr="00C3157B" w:rsidRDefault="009B55E7" w:rsidP="009D6FED">
            <w:pPr>
              <w:spacing w:line="259" w:lineRule="auto"/>
              <w:jc w:val="center"/>
              <w:rPr>
                <w:rFonts w:ascii="Arial" w:hAnsi="Arial" w:cs="Arial"/>
                <w:sz w:val="20"/>
                <w:szCs w:val="20"/>
              </w:rPr>
            </w:pPr>
            <w:r w:rsidRPr="00C3157B">
              <w:rPr>
                <w:rFonts w:ascii="Arial" w:hAnsi="Arial" w:cs="Arial"/>
                <w:sz w:val="20"/>
                <w:szCs w:val="20"/>
              </w:rPr>
              <w:t>1-1/8 in. [approximation of 1.2 in.]</w:t>
            </w:r>
          </w:p>
        </w:tc>
      </w:tr>
      <w:tr w:rsidR="009B55E7" w:rsidRPr="00C3157B" w14:paraId="3CDD20B3" w14:textId="77777777" w:rsidTr="00FC4239">
        <w:trPr>
          <w:trHeight w:val="581"/>
          <w:jc w:val="center"/>
        </w:trPr>
        <w:tc>
          <w:tcPr>
            <w:tcW w:w="4906" w:type="dxa"/>
            <w:shd w:val="clear" w:color="auto" w:fill="BFBFBF" w:themeFill="background1" w:themeFillShade="BF"/>
            <w:tcMar>
              <w:top w:w="0" w:type="dxa"/>
              <w:left w:w="115" w:type="dxa"/>
              <w:bottom w:w="0" w:type="dxa"/>
              <w:right w:w="115" w:type="dxa"/>
            </w:tcMar>
            <w:vAlign w:val="center"/>
          </w:tcPr>
          <w:p w14:paraId="371753B2" w14:textId="77777777" w:rsidR="009B55E7" w:rsidRPr="00C3157B" w:rsidRDefault="009B55E7" w:rsidP="009D6FED">
            <w:pPr>
              <w:pStyle w:val="Default"/>
              <w:jc w:val="center"/>
              <w:rPr>
                <w:rFonts w:ascii="Arial" w:eastAsia="Times New Roman" w:hAnsi="Arial" w:cs="Arial"/>
                <w:bCs/>
                <w:color w:val="auto"/>
                <w:sz w:val="20"/>
                <w:szCs w:val="20"/>
              </w:rPr>
            </w:pPr>
            <w:r w:rsidRPr="00C3157B">
              <w:rPr>
                <w:rFonts w:ascii="Arial" w:eastAsia="Times New Roman" w:hAnsi="Arial" w:cs="Arial"/>
                <w:bCs/>
                <w:color w:val="auto"/>
                <w:sz w:val="20"/>
                <w:szCs w:val="20"/>
              </w:rPr>
              <w:t>Soil nail head bearing plate deviation from parallel to wall face</w:t>
            </w:r>
          </w:p>
        </w:tc>
        <w:tc>
          <w:tcPr>
            <w:tcW w:w="3636" w:type="dxa"/>
            <w:shd w:val="clear" w:color="auto" w:fill="BFBFBF" w:themeFill="background1" w:themeFillShade="BF"/>
            <w:tcMar>
              <w:top w:w="0" w:type="dxa"/>
              <w:left w:w="115" w:type="dxa"/>
              <w:bottom w:w="0" w:type="dxa"/>
              <w:right w:w="115" w:type="dxa"/>
            </w:tcMar>
            <w:vAlign w:val="center"/>
          </w:tcPr>
          <w:p w14:paraId="14F2ACD5" w14:textId="77777777" w:rsidR="009B55E7" w:rsidRPr="003935A5" w:rsidRDefault="009B55E7" w:rsidP="009B55E7">
            <w:pPr>
              <w:pStyle w:val="ListParagraph"/>
              <w:numPr>
                <w:ilvl w:val="2"/>
                <w:numId w:val="4"/>
              </w:numPr>
              <w:spacing w:after="0" w:line="259" w:lineRule="auto"/>
              <w:ind w:right="65"/>
              <w:jc w:val="center"/>
              <w:rPr>
                <w:rFonts w:ascii="Arial" w:hAnsi="Arial" w:cs="Arial"/>
                <w:sz w:val="20"/>
                <w:szCs w:val="20"/>
              </w:rPr>
            </w:pPr>
            <w:r w:rsidRPr="003935A5">
              <w:rPr>
                <w:rFonts w:ascii="Arial" w:hAnsi="Arial" w:cs="Arial"/>
                <w:sz w:val="20"/>
                <w:szCs w:val="20"/>
              </w:rPr>
              <w:t>egrees</w:t>
            </w:r>
          </w:p>
        </w:tc>
      </w:tr>
    </w:tbl>
    <w:p w14:paraId="0A3C4B26" w14:textId="77777777" w:rsidR="009B55E7" w:rsidRPr="00C3157B" w:rsidRDefault="009B55E7" w:rsidP="00355C62">
      <w:pPr>
        <w:pStyle w:val="CM33"/>
        <w:spacing w:after="0"/>
        <w:rPr>
          <w:rFonts w:ascii="Arial" w:hAnsi="Arial" w:cs="Arial"/>
          <w:b/>
          <w:bCs/>
          <w:sz w:val="20"/>
          <w:szCs w:val="20"/>
        </w:rPr>
      </w:pPr>
    </w:p>
    <w:p w14:paraId="461B954B" w14:textId="77777777" w:rsidR="009B55E7" w:rsidRPr="00C3157B" w:rsidRDefault="009B55E7" w:rsidP="003935A5">
      <w:pPr>
        <w:pStyle w:val="Default"/>
        <w:spacing w:after="240"/>
        <w:rPr>
          <w:rFonts w:ascii="Arial" w:hAnsi="Arial" w:cs="Arial"/>
          <w:sz w:val="20"/>
          <w:szCs w:val="20"/>
        </w:rPr>
      </w:pPr>
      <w:r>
        <w:rPr>
          <w:rFonts w:ascii="Arial" w:hAnsi="Arial" w:cs="Arial"/>
          <w:b/>
          <w:bCs/>
          <w:sz w:val="20"/>
          <w:szCs w:val="20"/>
        </w:rPr>
        <w:t xml:space="preserve">504.21 </w:t>
      </w:r>
      <w:r w:rsidRPr="00C3157B">
        <w:rPr>
          <w:rFonts w:ascii="Arial" w:hAnsi="Arial" w:cs="Arial"/>
          <w:b/>
          <w:bCs/>
          <w:sz w:val="20"/>
          <w:szCs w:val="20"/>
        </w:rPr>
        <w:t xml:space="preserve">Forms and Falsework.  </w:t>
      </w:r>
      <w:r w:rsidRPr="00C3157B">
        <w:rPr>
          <w:rFonts w:ascii="Arial" w:hAnsi="Arial" w:cs="Arial"/>
          <w:sz w:val="20"/>
          <w:szCs w:val="20"/>
        </w:rPr>
        <w:t xml:space="preserve">Forms and falsework shall conform to subsections 601.09 and 601.11 respectively. </w:t>
      </w:r>
    </w:p>
    <w:p w14:paraId="2B3B49B2" w14:textId="77777777" w:rsidR="009B55E7" w:rsidRPr="00C3157B" w:rsidRDefault="009B55E7" w:rsidP="003935A5">
      <w:pPr>
        <w:pStyle w:val="Default"/>
        <w:spacing w:after="240"/>
        <w:rPr>
          <w:rFonts w:ascii="Arial" w:hAnsi="Arial" w:cs="Arial"/>
          <w:sz w:val="20"/>
          <w:szCs w:val="20"/>
        </w:rPr>
      </w:pPr>
      <w:r>
        <w:rPr>
          <w:rFonts w:ascii="Arial" w:hAnsi="Arial" w:cs="Arial"/>
          <w:b/>
          <w:bCs/>
          <w:sz w:val="20"/>
          <w:szCs w:val="20"/>
        </w:rPr>
        <w:t xml:space="preserve">504.22 </w:t>
      </w:r>
      <w:r w:rsidRPr="00C3157B">
        <w:rPr>
          <w:rFonts w:ascii="Arial" w:hAnsi="Arial" w:cs="Arial"/>
          <w:b/>
          <w:bCs/>
          <w:sz w:val="20"/>
          <w:szCs w:val="20"/>
        </w:rPr>
        <w:t xml:space="preserve">Reinforcing Steel. </w:t>
      </w:r>
      <w:r w:rsidRPr="00C3157B">
        <w:rPr>
          <w:rFonts w:ascii="Arial" w:hAnsi="Arial" w:cs="Arial"/>
          <w:bCs/>
          <w:sz w:val="20"/>
          <w:szCs w:val="20"/>
        </w:rPr>
        <w:t xml:space="preserve"> Reinforcing steel shall be installed in accordance with this specification and Section 602.</w:t>
      </w:r>
    </w:p>
    <w:p w14:paraId="1C86F746" w14:textId="77777777" w:rsidR="009B55E7" w:rsidRPr="00C3157B" w:rsidRDefault="009B55E7" w:rsidP="003935A5">
      <w:pPr>
        <w:pStyle w:val="Default"/>
        <w:spacing w:after="240"/>
        <w:rPr>
          <w:rFonts w:ascii="Arial" w:hAnsi="Arial" w:cs="Arial"/>
          <w:sz w:val="20"/>
          <w:szCs w:val="20"/>
        </w:rPr>
      </w:pPr>
      <w:r>
        <w:rPr>
          <w:rFonts w:ascii="Arial" w:hAnsi="Arial" w:cs="Arial"/>
          <w:b/>
          <w:bCs/>
          <w:sz w:val="20"/>
          <w:szCs w:val="20"/>
        </w:rPr>
        <w:t xml:space="preserve">504.23 </w:t>
      </w:r>
      <w:r w:rsidRPr="00C3157B">
        <w:rPr>
          <w:rFonts w:ascii="Arial" w:hAnsi="Arial" w:cs="Arial"/>
          <w:b/>
          <w:bCs/>
          <w:sz w:val="20"/>
          <w:szCs w:val="20"/>
        </w:rPr>
        <w:t xml:space="preserve">Structural Concrete.  </w:t>
      </w:r>
      <w:r w:rsidRPr="00C3157B">
        <w:rPr>
          <w:rFonts w:ascii="Arial" w:hAnsi="Arial" w:cs="Arial"/>
          <w:bCs/>
          <w:sz w:val="20"/>
          <w:szCs w:val="20"/>
        </w:rPr>
        <w:t>Structural concrete shall be placed in accordance with this specification and Section 601.</w:t>
      </w:r>
    </w:p>
    <w:p w14:paraId="00C90875" w14:textId="5C2D7FCB" w:rsidR="00251B4E" w:rsidRDefault="009B55E7" w:rsidP="003935A5">
      <w:pPr>
        <w:pStyle w:val="Default"/>
        <w:spacing w:after="240"/>
        <w:rPr>
          <w:rFonts w:ascii="Arial" w:hAnsi="Arial" w:cs="Arial"/>
          <w:sz w:val="20"/>
          <w:szCs w:val="20"/>
        </w:rPr>
      </w:pPr>
      <w:r>
        <w:rPr>
          <w:rFonts w:ascii="Arial" w:hAnsi="Arial" w:cs="Arial"/>
          <w:b/>
          <w:bCs/>
          <w:sz w:val="20"/>
          <w:szCs w:val="20"/>
        </w:rPr>
        <w:t xml:space="preserve">504.24 </w:t>
      </w:r>
      <w:r w:rsidRPr="00C3157B">
        <w:rPr>
          <w:rFonts w:ascii="Arial" w:hAnsi="Arial" w:cs="Arial"/>
          <w:b/>
          <w:bCs/>
          <w:sz w:val="20"/>
          <w:szCs w:val="20"/>
        </w:rPr>
        <w:t xml:space="preserve">Acceptance. </w:t>
      </w:r>
      <w:r w:rsidRPr="00C3157B">
        <w:rPr>
          <w:rFonts w:ascii="Arial" w:hAnsi="Arial" w:cs="Arial"/>
          <w:bCs/>
          <w:sz w:val="20"/>
          <w:szCs w:val="20"/>
        </w:rPr>
        <w:t xml:space="preserve"> </w:t>
      </w:r>
      <w:r w:rsidRPr="00C3157B">
        <w:rPr>
          <w:rFonts w:ascii="Arial" w:hAnsi="Arial" w:cs="Arial"/>
          <w:sz w:val="20"/>
          <w:szCs w:val="20"/>
        </w:rPr>
        <w:t xml:space="preserve">Material for the soil nail retaining wall will be accepted based on the manufacturer production certification or from production records.  Construction of the soil nail retaining wall will be accepted based on survey, visual inspection, and the relevant production testing records. </w:t>
      </w:r>
    </w:p>
    <w:p w14:paraId="588C80A3" w14:textId="77777777" w:rsidR="00251B4E" w:rsidRDefault="00251B4E">
      <w:pPr>
        <w:rPr>
          <w:rFonts w:ascii="Arial" w:hAnsi="Arial" w:cs="Arial"/>
          <w:color w:val="000000"/>
        </w:rPr>
      </w:pPr>
      <w:r>
        <w:rPr>
          <w:rFonts w:ascii="Arial" w:hAnsi="Arial" w:cs="Arial"/>
        </w:rPr>
        <w:br w:type="page"/>
      </w:r>
    </w:p>
    <w:p w14:paraId="0B6927EE" w14:textId="77777777" w:rsidR="009B55E7" w:rsidRPr="00C3157B" w:rsidRDefault="009B55E7" w:rsidP="003935A5">
      <w:pPr>
        <w:pStyle w:val="Default"/>
        <w:spacing w:after="240"/>
        <w:rPr>
          <w:rFonts w:ascii="Arial" w:hAnsi="Arial" w:cs="Arial"/>
          <w:sz w:val="20"/>
          <w:szCs w:val="20"/>
        </w:rPr>
      </w:pPr>
    </w:p>
    <w:p w14:paraId="3B5623AE" w14:textId="77777777" w:rsidR="009B55E7" w:rsidRPr="00A974C7" w:rsidRDefault="009B55E7" w:rsidP="00A974C7">
      <w:pPr>
        <w:spacing w:after="160"/>
        <w:jc w:val="center"/>
        <w:rPr>
          <w:rFonts w:ascii="Arial" w:eastAsiaTheme="minorHAnsi" w:hAnsi="Arial" w:cs="Arial"/>
          <w:b/>
        </w:rPr>
      </w:pPr>
      <w:r w:rsidRPr="00A974C7">
        <w:rPr>
          <w:rFonts w:ascii="Arial" w:eastAsiaTheme="minorHAnsi" w:hAnsi="Arial" w:cs="Arial"/>
          <w:b/>
        </w:rPr>
        <w:t>METHOD OF MEASUREMENT</w:t>
      </w:r>
    </w:p>
    <w:p w14:paraId="72A3A65F" w14:textId="77777777" w:rsidR="009B55E7" w:rsidRPr="00A974C7" w:rsidRDefault="009B55E7" w:rsidP="00A974C7">
      <w:pPr>
        <w:spacing w:after="160"/>
        <w:rPr>
          <w:rFonts w:ascii="Arial" w:eastAsiaTheme="minorHAnsi" w:hAnsi="Arial" w:cs="Arial"/>
        </w:rPr>
      </w:pPr>
      <w:r w:rsidRPr="00A974C7">
        <w:rPr>
          <w:rFonts w:ascii="Arial" w:eastAsiaTheme="minorHAnsi" w:hAnsi="Arial" w:cs="Arial"/>
          <w:b/>
        </w:rPr>
        <w:t xml:space="preserve">504.25 </w:t>
      </w:r>
      <w:r w:rsidRPr="00A974C7">
        <w:rPr>
          <w:rFonts w:ascii="Arial" w:eastAsiaTheme="minorHAnsi" w:hAnsi="Arial" w:cs="Arial"/>
        </w:rPr>
        <w:t xml:space="preserve">Soil nail walls will be measured by the quantities for the five major components of the wall: soil nail, initial shotcrete facing, verification testing, excavation and underdrain. </w:t>
      </w:r>
    </w:p>
    <w:p w14:paraId="0B327FDA" w14:textId="77777777" w:rsidR="009B55E7" w:rsidRPr="00A974C7" w:rsidRDefault="009B55E7" w:rsidP="00A974C7">
      <w:pPr>
        <w:spacing w:after="160"/>
        <w:rPr>
          <w:rFonts w:ascii="Arial" w:eastAsiaTheme="minorHAnsi" w:hAnsi="Arial" w:cs="Arial"/>
        </w:rPr>
      </w:pPr>
      <w:r w:rsidRPr="00A974C7">
        <w:rPr>
          <w:rFonts w:ascii="Arial" w:eastAsiaTheme="minorHAnsi" w:hAnsi="Arial" w:cs="Arial"/>
        </w:rPr>
        <w:t>Soil nail will be measured by the linear foot of nail installed and accepted.</w:t>
      </w:r>
    </w:p>
    <w:p w14:paraId="2B5F930E" w14:textId="77777777" w:rsidR="009B55E7" w:rsidRPr="00A974C7" w:rsidRDefault="009B55E7" w:rsidP="00A974C7">
      <w:pPr>
        <w:spacing w:after="160"/>
        <w:rPr>
          <w:rFonts w:ascii="Arial" w:eastAsiaTheme="minorHAnsi" w:hAnsi="Arial" w:cs="Arial"/>
        </w:rPr>
      </w:pPr>
      <w:r w:rsidRPr="00A974C7">
        <w:rPr>
          <w:rFonts w:ascii="Arial" w:eastAsiaTheme="minorHAnsi" w:hAnsi="Arial" w:cs="Arial"/>
        </w:rPr>
        <w:t>Verification testing will be measured by the number of verification tests performed.</w:t>
      </w:r>
    </w:p>
    <w:p w14:paraId="0C995728" w14:textId="77777777" w:rsidR="009B55E7" w:rsidRPr="00A974C7" w:rsidRDefault="009B55E7" w:rsidP="00A974C7">
      <w:pPr>
        <w:spacing w:after="160"/>
        <w:jc w:val="center"/>
        <w:rPr>
          <w:rFonts w:ascii="Arial" w:eastAsiaTheme="minorHAnsi" w:hAnsi="Arial" w:cs="Arial"/>
          <w:b/>
        </w:rPr>
      </w:pPr>
      <w:r w:rsidRPr="00A974C7">
        <w:rPr>
          <w:rFonts w:ascii="Arial" w:eastAsiaTheme="minorHAnsi" w:hAnsi="Arial" w:cs="Arial"/>
          <w:b/>
        </w:rPr>
        <w:t>BASIS OF PAYMENT</w:t>
      </w:r>
    </w:p>
    <w:p w14:paraId="71B14F8D" w14:textId="77777777" w:rsidR="009B55E7" w:rsidRPr="00A974C7" w:rsidRDefault="009B55E7" w:rsidP="00A974C7">
      <w:pPr>
        <w:spacing w:after="160"/>
        <w:rPr>
          <w:rFonts w:ascii="Arial" w:eastAsiaTheme="minorHAnsi" w:hAnsi="Arial" w:cs="Arial"/>
        </w:rPr>
      </w:pPr>
      <w:r w:rsidRPr="00A974C7">
        <w:rPr>
          <w:rFonts w:ascii="Arial" w:eastAsiaTheme="minorHAnsi" w:hAnsi="Arial" w:cs="Arial"/>
          <w:b/>
        </w:rPr>
        <w:t xml:space="preserve">504.26 </w:t>
      </w:r>
      <w:r w:rsidRPr="00A974C7">
        <w:rPr>
          <w:rFonts w:ascii="Arial" w:eastAsiaTheme="minorHAnsi" w:hAnsi="Arial" w:cs="Arial"/>
        </w:rPr>
        <w:t>The accepted quantities, measured as provided above, will be paid for at the contract unit price for the pay items listed below that are shown on the bid schedule.  Payment will be made under:</w:t>
      </w:r>
    </w:p>
    <w:p w14:paraId="3A45D301" w14:textId="77777777" w:rsidR="009B55E7" w:rsidRPr="00A974C7" w:rsidRDefault="009B55E7" w:rsidP="00A974C7">
      <w:pPr>
        <w:spacing w:after="160"/>
        <w:rPr>
          <w:rFonts w:ascii="Arial" w:eastAsiaTheme="minorHAnsi" w:hAnsi="Arial" w:cs="Arial"/>
        </w:rPr>
      </w:pPr>
      <w:r w:rsidRPr="00A974C7">
        <w:rPr>
          <w:rFonts w:ascii="Arial" w:eastAsiaTheme="minorHAnsi" w:hAnsi="Arial" w:cs="Arial"/>
        </w:rPr>
        <w:t>Payment will be made under:</w:t>
      </w:r>
    </w:p>
    <w:p w14:paraId="23BC8DBB" w14:textId="1AA38065" w:rsidR="009B55E7" w:rsidRPr="00A974C7" w:rsidRDefault="009B55E7" w:rsidP="00A974C7">
      <w:pPr>
        <w:spacing w:after="160"/>
        <w:rPr>
          <w:rFonts w:ascii="Arial" w:eastAsiaTheme="minorHAnsi" w:hAnsi="Arial" w:cs="Arial"/>
        </w:rPr>
      </w:pPr>
      <w:r w:rsidRPr="00A974C7">
        <w:rPr>
          <w:rFonts w:ascii="Arial" w:eastAsiaTheme="minorHAnsi" w:hAnsi="Arial" w:cs="Arial"/>
          <w:b/>
        </w:rPr>
        <w:t>Pay Item</w:t>
      </w:r>
      <w:r w:rsidRPr="00A974C7">
        <w:rPr>
          <w:rFonts w:ascii="Arial" w:eastAsiaTheme="minorHAnsi" w:hAnsi="Arial" w:cs="Arial"/>
          <w:b/>
        </w:rPr>
        <w:tab/>
      </w:r>
      <w:r w:rsidRPr="00A974C7">
        <w:rPr>
          <w:rFonts w:ascii="Arial" w:eastAsiaTheme="minorHAnsi" w:hAnsi="Arial" w:cs="Arial"/>
          <w:b/>
        </w:rPr>
        <w:tab/>
      </w:r>
      <w:r w:rsidRPr="00A974C7">
        <w:rPr>
          <w:rFonts w:ascii="Arial" w:eastAsiaTheme="minorHAnsi" w:hAnsi="Arial" w:cs="Arial"/>
          <w:b/>
        </w:rPr>
        <w:tab/>
      </w:r>
      <w:r w:rsidR="00251B4E">
        <w:rPr>
          <w:rFonts w:ascii="Arial" w:eastAsiaTheme="minorHAnsi" w:hAnsi="Arial" w:cs="Arial"/>
          <w:b/>
        </w:rPr>
        <w:tab/>
      </w:r>
      <w:r w:rsidRPr="00A974C7">
        <w:rPr>
          <w:rFonts w:ascii="Arial" w:eastAsiaTheme="minorHAnsi" w:hAnsi="Arial" w:cs="Arial"/>
          <w:b/>
        </w:rPr>
        <w:t>Pay Unit</w:t>
      </w:r>
      <w:r w:rsidRPr="00A974C7">
        <w:rPr>
          <w:rFonts w:ascii="Arial" w:eastAsiaTheme="minorHAnsi" w:hAnsi="Arial" w:cs="Arial"/>
          <w:b/>
        </w:rPr>
        <w:br/>
      </w:r>
      <w:r w:rsidRPr="00A974C7">
        <w:rPr>
          <w:rFonts w:ascii="Arial" w:eastAsiaTheme="minorHAnsi" w:hAnsi="Arial" w:cs="Arial"/>
          <w:b/>
        </w:rPr>
        <w:br/>
      </w:r>
      <w:r w:rsidRPr="00A974C7">
        <w:rPr>
          <w:rFonts w:ascii="Arial" w:eastAsiaTheme="minorHAnsi" w:hAnsi="Arial" w:cs="Arial"/>
        </w:rPr>
        <w:t>Soil Nail</w:t>
      </w:r>
      <w:r w:rsidRPr="00A974C7">
        <w:rPr>
          <w:rFonts w:ascii="Arial" w:eastAsiaTheme="minorHAnsi" w:hAnsi="Arial" w:cs="Arial"/>
        </w:rPr>
        <w:tab/>
      </w:r>
      <w:r w:rsidRPr="00A974C7">
        <w:rPr>
          <w:rFonts w:ascii="Arial" w:eastAsiaTheme="minorHAnsi" w:hAnsi="Arial" w:cs="Arial"/>
        </w:rPr>
        <w:tab/>
      </w:r>
      <w:r w:rsidRPr="00A974C7">
        <w:rPr>
          <w:rFonts w:ascii="Arial" w:eastAsiaTheme="minorHAnsi" w:hAnsi="Arial" w:cs="Arial"/>
        </w:rPr>
        <w:tab/>
      </w:r>
      <w:r w:rsidR="00251B4E">
        <w:rPr>
          <w:rFonts w:ascii="Arial" w:eastAsiaTheme="minorHAnsi" w:hAnsi="Arial" w:cs="Arial"/>
        </w:rPr>
        <w:tab/>
      </w:r>
      <w:r w:rsidRPr="00A974C7">
        <w:rPr>
          <w:rFonts w:ascii="Arial" w:eastAsiaTheme="minorHAnsi" w:hAnsi="Arial" w:cs="Arial"/>
        </w:rPr>
        <w:t>Linear Foot</w:t>
      </w:r>
      <w:r w:rsidRPr="00A974C7">
        <w:rPr>
          <w:rFonts w:ascii="Arial" w:eastAsiaTheme="minorHAnsi" w:hAnsi="Arial" w:cs="Arial"/>
        </w:rPr>
        <w:br/>
        <w:t>Verification Testing</w:t>
      </w:r>
      <w:r w:rsidRPr="00A974C7">
        <w:rPr>
          <w:rFonts w:ascii="Arial" w:eastAsiaTheme="minorHAnsi" w:hAnsi="Arial" w:cs="Arial"/>
        </w:rPr>
        <w:tab/>
      </w:r>
      <w:r w:rsidRPr="00A974C7">
        <w:rPr>
          <w:rFonts w:ascii="Arial" w:eastAsiaTheme="minorHAnsi" w:hAnsi="Arial" w:cs="Arial"/>
        </w:rPr>
        <w:tab/>
        <w:t>Each</w:t>
      </w:r>
    </w:p>
    <w:p w14:paraId="1395F389" w14:textId="55B0AEEB" w:rsidR="009B55E7" w:rsidRPr="00A974C7" w:rsidRDefault="009B55E7" w:rsidP="00A974C7">
      <w:pPr>
        <w:spacing w:after="160"/>
        <w:rPr>
          <w:rFonts w:ascii="Arial" w:eastAsiaTheme="minorHAnsi" w:hAnsi="Arial" w:cs="Arial"/>
        </w:rPr>
      </w:pPr>
      <w:r w:rsidRPr="00A974C7">
        <w:rPr>
          <w:rFonts w:ascii="Arial" w:eastAsiaTheme="minorHAnsi" w:hAnsi="Arial" w:cs="Arial"/>
        </w:rPr>
        <w:t>Payment for Soil Nail Wall will be full compensation for all work and materials required to complete soil nail</w:t>
      </w:r>
      <w:r>
        <w:rPr>
          <w:rFonts w:ascii="Arial" w:eastAsiaTheme="minorHAnsi" w:hAnsi="Arial" w:cs="Arial"/>
        </w:rPr>
        <w:t xml:space="preserve"> wall. </w:t>
      </w:r>
      <w:r w:rsidRPr="00A974C7">
        <w:rPr>
          <w:rFonts w:ascii="Arial" w:eastAsiaTheme="minorHAnsi" w:hAnsi="Arial" w:cs="Arial"/>
        </w:rPr>
        <w:t>This work shall include but is not limited to soil nails,</w:t>
      </w:r>
      <w:r w:rsidR="00251B4E">
        <w:rPr>
          <w:rFonts w:ascii="Arial" w:eastAsiaTheme="minorHAnsi" w:hAnsi="Arial" w:cs="Arial"/>
        </w:rPr>
        <w:t xml:space="preserve"> geocomposite strip drains,</w:t>
      </w:r>
      <w:r w:rsidRPr="00A974C7">
        <w:rPr>
          <w:rFonts w:ascii="Arial" w:eastAsiaTheme="minorHAnsi" w:hAnsi="Arial" w:cs="Arial"/>
        </w:rPr>
        <w:t xml:space="preserve"> proof testing, drilling, grouting, bearing plates, end hardware (nuts, washers, couplers), certificates of compliance, and incidentals necessary to acceptably fabricate and construct the soil nail walls exclusive of any </w:t>
      </w:r>
      <w:r>
        <w:rPr>
          <w:rFonts w:ascii="Arial" w:eastAsiaTheme="minorHAnsi" w:hAnsi="Arial" w:cs="Arial"/>
        </w:rPr>
        <w:t xml:space="preserve">final </w:t>
      </w:r>
      <w:r w:rsidRPr="00A974C7">
        <w:rPr>
          <w:rFonts w:ascii="Arial" w:eastAsiaTheme="minorHAnsi" w:hAnsi="Arial" w:cs="Arial"/>
        </w:rPr>
        <w:t xml:space="preserve">facing items that may be tabulated on the plans.  </w:t>
      </w:r>
    </w:p>
    <w:p w14:paraId="7AAC95E0" w14:textId="0EC3CA1E" w:rsidR="009B55E7" w:rsidRPr="00A974C7" w:rsidRDefault="009B55E7" w:rsidP="00A974C7">
      <w:pPr>
        <w:spacing w:after="160"/>
        <w:rPr>
          <w:rFonts w:ascii="Arial" w:eastAsiaTheme="minorHAnsi" w:hAnsi="Arial" w:cs="Arial"/>
        </w:rPr>
      </w:pPr>
      <w:r w:rsidRPr="00A974C7">
        <w:rPr>
          <w:rFonts w:ascii="Arial" w:eastAsiaTheme="minorHAnsi" w:hAnsi="Arial" w:cs="Arial"/>
        </w:rPr>
        <w:t>All excavation work required to construct the soil nail wall and the initial shotcrete facing to the lines and grades indicated on the plans will be measured and paid for in accordance with Section 203</w:t>
      </w:r>
      <w:r w:rsidR="00A639E2">
        <w:rPr>
          <w:rFonts w:ascii="Arial" w:eastAsiaTheme="minorHAnsi" w:hAnsi="Arial" w:cs="Arial"/>
        </w:rPr>
        <w:t xml:space="preserve"> or 206</w:t>
      </w:r>
      <w:r w:rsidRPr="00A974C7">
        <w:rPr>
          <w:rFonts w:ascii="Arial" w:eastAsiaTheme="minorHAnsi" w:hAnsi="Arial" w:cs="Arial"/>
        </w:rPr>
        <w:t>. Additional earthwork outside of excavation for the wall installation and backfilling prior to or post wall construction will not be measured and paid for separately, but shall be included in the work.</w:t>
      </w:r>
    </w:p>
    <w:p w14:paraId="49FE9AAD" w14:textId="77777777" w:rsidR="009B55E7" w:rsidRPr="00A974C7" w:rsidRDefault="009B55E7" w:rsidP="00A974C7">
      <w:pPr>
        <w:spacing w:after="160"/>
        <w:rPr>
          <w:rFonts w:ascii="Arial" w:eastAsiaTheme="minorHAnsi" w:hAnsi="Arial" w:cs="Arial"/>
        </w:rPr>
      </w:pPr>
      <w:r w:rsidRPr="00A974C7">
        <w:rPr>
          <w:rFonts w:ascii="Arial" w:eastAsiaTheme="minorHAnsi" w:hAnsi="Arial" w:cs="Arial"/>
        </w:rPr>
        <w:t>Underdrain will be measured and paid for in accordance with Section 605.</w:t>
      </w:r>
    </w:p>
    <w:p w14:paraId="4780B2B1" w14:textId="76335D29" w:rsidR="009B55E7" w:rsidRPr="00A974C7" w:rsidRDefault="009B55E7" w:rsidP="00A974C7">
      <w:pPr>
        <w:spacing w:after="160"/>
        <w:rPr>
          <w:rFonts w:ascii="Arial" w:eastAsiaTheme="minorHAnsi" w:hAnsi="Arial" w:cs="Arial"/>
        </w:rPr>
      </w:pPr>
      <w:r w:rsidRPr="00A974C7">
        <w:rPr>
          <w:rFonts w:ascii="Arial" w:eastAsiaTheme="minorHAnsi" w:hAnsi="Arial" w:cs="Arial"/>
        </w:rPr>
        <w:t>Initial Shotcrete Facing will be measured and paid for in accordance with Section 641</w:t>
      </w:r>
      <w:r w:rsidR="00A639E2">
        <w:rPr>
          <w:rFonts w:ascii="Arial" w:eastAsiaTheme="minorHAnsi" w:hAnsi="Arial" w:cs="Arial"/>
        </w:rPr>
        <w:t>under</w:t>
      </w:r>
      <w:r>
        <w:rPr>
          <w:rFonts w:ascii="Arial" w:eastAsiaTheme="minorHAnsi" w:hAnsi="Arial" w:cs="Arial"/>
        </w:rPr>
        <w:t xml:space="preserve"> Pay Item Initial Shotcrete Facing</w:t>
      </w:r>
      <w:r w:rsidRPr="00A974C7">
        <w:rPr>
          <w:rFonts w:ascii="Arial" w:eastAsiaTheme="minorHAnsi" w:hAnsi="Arial" w:cs="Arial"/>
        </w:rPr>
        <w:t>.</w:t>
      </w:r>
      <w:r>
        <w:rPr>
          <w:rFonts w:ascii="Arial" w:eastAsiaTheme="minorHAnsi" w:hAnsi="Arial" w:cs="Arial"/>
        </w:rPr>
        <w:t xml:space="preserve"> </w:t>
      </w:r>
    </w:p>
    <w:p w14:paraId="2F5413F5" w14:textId="77777777" w:rsidR="009B55E7" w:rsidRPr="00A974C7" w:rsidRDefault="009B55E7" w:rsidP="00A974C7">
      <w:pPr>
        <w:spacing w:after="160"/>
        <w:rPr>
          <w:rFonts w:ascii="Arial" w:eastAsiaTheme="minorHAnsi" w:hAnsi="Arial" w:cs="Arial"/>
        </w:rPr>
      </w:pPr>
      <w:r w:rsidRPr="00A974C7">
        <w:rPr>
          <w:rFonts w:ascii="Arial" w:eastAsiaTheme="minorHAnsi" w:hAnsi="Arial" w:cs="Arial"/>
        </w:rPr>
        <w:t>Incidental shotcrete required for over-break will be measured and paid for in accordance with Section 641 under Pay Item Shotcrete.</w:t>
      </w:r>
    </w:p>
    <w:p w14:paraId="7A680513" w14:textId="77777777" w:rsidR="009B55E7" w:rsidRPr="00C3157B" w:rsidRDefault="009B55E7" w:rsidP="00A974C7">
      <w:pPr>
        <w:pStyle w:val="CM33"/>
        <w:spacing w:after="0"/>
        <w:jc w:val="center"/>
        <w:rPr>
          <w:rFonts w:ascii="Arial" w:hAnsi="Arial" w:cs="Arial"/>
          <w:sz w:val="20"/>
          <w:szCs w:val="20"/>
        </w:rPr>
      </w:pPr>
    </w:p>
    <w:p w14:paraId="49981B50" w14:textId="77777777" w:rsidR="009B55E7" w:rsidRDefault="009B55E7" w:rsidP="009B55E7">
      <w:pPr>
        <w:rPr>
          <w:rFonts w:ascii="Arial" w:hAnsi="Arial" w:cs="Arial"/>
        </w:rPr>
      </w:pPr>
      <w:r w:rsidRPr="009B55E7">
        <w:rPr>
          <w:rFonts w:ascii="Arial" w:hAnsi="Arial" w:cs="Arial"/>
        </w:rPr>
        <w:t>Subsection 641.07 shall include the following:</w:t>
      </w:r>
    </w:p>
    <w:p w14:paraId="1FE117A4" w14:textId="77777777" w:rsidR="009B55E7" w:rsidRPr="009B55E7" w:rsidRDefault="009B55E7" w:rsidP="009B55E7">
      <w:pPr>
        <w:rPr>
          <w:rFonts w:ascii="Arial" w:hAnsi="Arial" w:cs="Arial"/>
        </w:rPr>
      </w:pPr>
    </w:p>
    <w:p w14:paraId="6B5CAB4B" w14:textId="082D876A" w:rsidR="009B55E7" w:rsidRDefault="009B55E7" w:rsidP="009B55E7">
      <w:pPr>
        <w:rPr>
          <w:rFonts w:ascii="Arial" w:hAnsi="Arial" w:cs="Arial"/>
        </w:rPr>
      </w:pPr>
      <w:r w:rsidRPr="009B55E7">
        <w:rPr>
          <w:rFonts w:ascii="Arial" w:hAnsi="Arial" w:cs="Arial"/>
        </w:rPr>
        <w:t>Initial Shotcrete Facing for soil nail wall</w:t>
      </w:r>
      <w:r w:rsidR="00A639E2">
        <w:rPr>
          <w:rFonts w:ascii="Arial" w:hAnsi="Arial" w:cs="Arial"/>
        </w:rPr>
        <w:t>, including the shotcrete steel and mesh reinforcement used for the temporary facing,</w:t>
      </w:r>
      <w:r w:rsidRPr="009B55E7">
        <w:rPr>
          <w:rFonts w:ascii="Arial" w:hAnsi="Arial" w:cs="Arial"/>
        </w:rPr>
        <w:t xml:space="preserve"> will be measured by the actual square feet of shotcrete that is applied to the depth shown on the plans.  Square feet of wall will be determined using the height measured at 20 foot maximum intervals along the wall layout line.</w:t>
      </w:r>
    </w:p>
    <w:p w14:paraId="1954A188" w14:textId="77777777" w:rsidR="009B55E7" w:rsidRPr="009B55E7" w:rsidRDefault="009B55E7" w:rsidP="009B55E7">
      <w:pPr>
        <w:rPr>
          <w:rFonts w:ascii="Arial" w:hAnsi="Arial" w:cs="Arial"/>
        </w:rPr>
      </w:pPr>
    </w:p>
    <w:p w14:paraId="5D245747" w14:textId="77777777" w:rsidR="009B55E7" w:rsidRDefault="009B55E7" w:rsidP="009B55E7">
      <w:pPr>
        <w:rPr>
          <w:rFonts w:ascii="Arial" w:hAnsi="Arial" w:cs="Arial"/>
        </w:rPr>
      </w:pPr>
      <w:r w:rsidRPr="009B55E7">
        <w:rPr>
          <w:rFonts w:ascii="Arial" w:hAnsi="Arial" w:cs="Arial"/>
        </w:rPr>
        <w:t>Subsection 641.09 shall include the following:</w:t>
      </w:r>
    </w:p>
    <w:p w14:paraId="5EC5A5A9" w14:textId="77777777" w:rsidR="009B55E7" w:rsidRPr="009B55E7" w:rsidRDefault="009B55E7" w:rsidP="009B55E7">
      <w:pPr>
        <w:rPr>
          <w:rFonts w:ascii="Arial" w:hAnsi="Arial" w:cs="Arial"/>
        </w:rPr>
      </w:pPr>
    </w:p>
    <w:p w14:paraId="56352286" w14:textId="77777777" w:rsidR="009B55E7" w:rsidRPr="009B55E7" w:rsidRDefault="009B55E7" w:rsidP="009B55E7">
      <w:pPr>
        <w:rPr>
          <w:rFonts w:ascii="Arial" w:hAnsi="Arial" w:cs="Arial"/>
          <w:b/>
        </w:rPr>
      </w:pPr>
      <w:r w:rsidRPr="009B55E7">
        <w:rPr>
          <w:rFonts w:ascii="Arial" w:hAnsi="Arial" w:cs="Arial"/>
          <w:b/>
        </w:rPr>
        <w:t>Pay Item</w:t>
      </w:r>
      <w:r w:rsidRPr="009B55E7">
        <w:rPr>
          <w:rFonts w:ascii="Arial" w:hAnsi="Arial" w:cs="Arial"/>
          <w:b/>
        </w:rPr>
        <w:tab/>
      </w:r>
      <w:r w:rsidRPr="009B55E7">
        <w:rPr>
          <w:rFonts w:ascii="Arial" w:hAnsi="Arial" w:cs="Arial"/>
          <w:b/>
        </w:rPr>
        <w:tab/>
      </w:r>
      <w:r w:rsidRPr="009B55E7">
        <w:rPr>
          <w:rFonts w:ascii="Arial" w:hAnsi="Arial" w:cs="Arial"/>
          <w:b/>
        </w:rPr>
        <w:tab/>
      </w:r>
      <w:r w:rsidRPr="009B55E7">
        <w:rPr>
          <w:rFonts w:ascii="Arial" w:hAnsi="Arial" w:cs="Arial"/>
          <w:b/>
        </w:rPr>
        <w:tab/>
      </w:r>
      <w:r w:rsidRPr="009B55E7">
        <w:rPr>
          <w:rFonts w:ascii="Arial" w:hAnsi="Arial" w:cs="Arial"/>
          <w:b/>
        </w:rPr>
        <w:tab/>
        <w:t>Pay Unit</w:t>
      </w:r>
    </w:p>
    <w:p w14:paraId="5D494646" w14:textId="4F7A3F74" w:rsidR="00067B21" w:rsidRDefault="009B55E7" w:rsidP="009B55E7">
      <w:pPr>
        <w:rPr>
          <w:rFonts w:ascii="Arial" w:hAnsi="Arial" w:cs="Arial"/>
        </w:rPr>
      </w:pPr>
      <w:r w:rsidRPr="009B55E7">
        <w:rPr>
          <w:rFonts w:ascii="Arial" w:hAnsi="Arial" w:cs="Arial"/>
        </w:rPr>
        <w:t>Initial Shotcrete Facing</w:t>
      </w:r>
      <w:r w:rsidRPr="009B55E7">
        <w:rPr>
          <w:rFonts w:ascii="Arial" w:hAnsi="Arial" w:cs="Arial"/>
        </w:rPr>
        <w:tab/>
      </w:r>
      <w:r w:rsidRPr="009B55E7">
        <w:rPr>
          <w:rFonts w:ascii="Arial" w:hAnsi="Arial" w:cs="Arial"/>
        </w:rPr>
        <w:tab/>
        <w:t>Square Foot</w:t>
      </w:r>
    </w:p>
    <w:sectPr w:rsidR="00067B21" w:rsidSect="00251B4E">
      <w:headerReference w:type="default" r:id="rId8"/>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D6D1E" w14:textId="77777777" w:rsidR="00A360F4" w:rsidRDefault="00A360F4" w:rsidP="00F878BD">
      <w:r>
        <w:separator/>
      </w:r>
    </w:p>
  </w:endnote>
  <w:endnote w:type="continuationSeparator" w:id="0">
    <w:p w14:paraId="54CC50E3" w14:textId="77777777" w:rsidR="00A360F4" w:rsidRDefault="00A360F4"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1CBA0" w14:textId="77777777" w:rsidR="00A360F4" w:rsidRDefault="00A360F4" w:rsidP="00F878BD">
      <w:r>
        <w:separator/>
      </w:r>
    </w:p>
  </w:footnote>
  <w:footnote w:type="continuationSeparator" w:id="0">
    <w:p w14:paraId="5E4AF732" w14:textId="77777777" w:rsidR="00A360F4" w:rsidRDefault="00A360F4" w:rsidP="00F878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DF50C" w14:textId="3C47BC11" w:rsidR="00F03634" w:rsidRDefault="00F03634" w:rsidP="00F03634">
    <w:pPr>
      <w:pStyle w:val="Default"/>
      <w:jc w:val="right"/>
      <w:rPr>
        <w:rFonts w:ascii="Arial" w:hAnsi="Arial" w:cs="Arial"/>
        <w:color w:val="auto"/>
        <w:sz w:val="20"/>
        <w:szCs w:val="20"/>
      </w:rPr>
    </w:pPr>
    <w:r w:rsidRPr="00F03634">
      <w:rPr>
        <w:rFonts w:ascii="Arial" w:hAnsi="Arial" w:cs="Arial"/>
        <w:color w:val="auto"/>
        <w:sz w:val="20"/>
        <w:szCs w:val="20"/>
      </w:rPr>
      <w:t>October 1, 2019</w:t>
    </w:r>
  </w:p>
  <w:p w14:paraId="2706AA39" w14:textId="77777777" w:rsidR="00F03634" w:rsidRDefault="00F03634" w:rsidP="00F03634">
    <w:pPr>
      <w:pStyle w:val="Default"/>
      <w:jc w:val="right"/>
      <w:rPr>
        <w:rFonts w:ascii="Arial" w:hAnsi="Arial" w:cs="Arial"/>
        <w:color w:val="auto"/>
        <w:sz w:val="20"/>
        <w:szCs w:val="20"/>
      </w:rPr>
    </w:pPr>
  </w:p>
  <w:p w14:paraId="4D3E69AC" w14:textId="0BCFD149" w:rsidR="00251B4E" w:rsidRDefault="00251B4E" w:rsidP="00251B4E">
    <w:pPr>
      <w:pStyle w:val="Default"/>
      <w:jc w:val="center"/>
      <w:rPr>
        <w:rFonts w:ascii="Arial" w:hAnsi="Arial" w:cs="Arial"/>
        <w:color w:val="auto"/>
        <w:sz w:val="20"/>
        <w:szCs w:val="20"/>
      </w:rPr>
    </w:pPr>
    <w:r w:rsidRPr="00251B4E">
      <w:rPr>
        <w:rFonts w:ascii="Arial" w:hAnsi="Arial" w:cs="Arial"/>
        <w:color w:val="auto"/>
        <w:sz w:val="20"/>
        <w:szCs w:val="20"/>
      </w:rPr>
      <w:fldChar w:fldCharType="begin"/>
    </w:r>
    <w:r w:rsidRPr="00251B4E">
      <w:rPr>
        <w:rFonts w:ascii="Arial" w:hAnsi="Arial" w:cs="Arial"/>
        <w:color w:val="auto"/>
        <w:sz w:val="20"/>
        <w:szCs w:val="20"/>
      </w:rPr>
      <w:instrText xml:space="preserve"> PAGE   \* MERGEFORMAT </w:instrText>
    </w:r>
    <w:r w:rsidRPr="00251B4E">
      <w:rPr>
        <w:rFonts w:ascii="Arial" w:hAnsi="Arial" w:cs="Arial"/>
        <w:color w:val="auto"/>
        <w:sz w:val="20"/>
        <w:szCs w:val="20"/>
      </w:rPr>
      <w:fldChar w:fldCharType="separate"/>
    </w:r>
    <w:r w:rsidR="00336B6D">
      <w:rPr>
        <w:rFonts w:ascii="Arial" w:hAnsi="Arial" w:cs="Arial"/>
        <w:noProof/>
        <w:color w:val="auto"/>
        <w:sz w:val="20"/>
        <w:szCs w:val="20"/>
      </w:rPr>
      <w:t>5</w:t>
    </w:r>
    <w:r w:rsidRPr="00251B4E">
      <w:rPr>
        <w:rFonts w:ascii="Arial" w:hAnsi="Arial" w:cs="Arial"/>
        <w:noProof/>
        <w:color w:val="auto"/>
        <w:sz w:val="20"/>
        <w:szCs w:val="20"/>
      </w:rPr>
      <w:fldChar w:fldCharType="end"/>
    </w:r>
  </w:p>
  <w:p w14:paraId="6003367C" w14:textId="3BFFBE33" w:rsidR="00251B4E" w:rsidRPr="009B55E7" w:rsidRDefault="00251B4E" w:rsidP="00251B4E">
    <w:pPr>
      <w:pStyle w:val="Default"/>
      <w:jc w:val="center"/>
      <w:rPr>
        <w:rFonts w:ascii="Arial" w:hAnsi="Arial" w:cs="Arial"/>
        <w:color w:val="auto"/>
        <w:sz w:val="20"/>
        <w:szCs w:val="20"/>
      </w:rPr>
    </w:pPr>
    <w:r w:rsidRPr="009B55E7">
      <w:rPr>
        <w:rFonts w:ascii="Arial" w:hAnsi="Arial" w:cs="Arial"/>
        <w:color w:val="auto"/>
        <w:sz w:val="20"/>
        <w:szCs w:val="20"/>
      </w:rPr>
      <w:t>REVISION OF SECTION</w:t>
    </w:r>
    <w:r>
      <w:rPr>
        <w:rFonts w:ascii="Arial" w:hAnsi="Arial" w:cs="Arial"/>
        <w:color w:val="auto"/>
        <w:sz w:val="20"/>
        <w:szCs w:val="20"/>
      </w:rPr>
      <w:t>S</w:t>
    </w:r>
    <w:r w:rsidRPr="009B55E7">
      <w:rPr>
        <w:rFonts w:ascii="Arial" w:hAnsi="Arial" w:cs="Arial"/>
        <w:color w:val="auto"/>
        <w:sz w:val="20"/>
        <w:szCs w:val="20"/>
      </w:rPr>
      <w:t xml:space="preserve"> 504 </w:t>
    </w:r>
    <w:r w:rsidR="00384725">
      <w:rPr>
        <w:rFonts w:ascii="Arial" w:hAnsi="Arial" w:cs="Arial"/>
        <w:color w:val="auto"/>
        <w:sz w:val="20"/>
        <w:szCs w:val="20"/>
      </w:rPr>
      <w:t>AND</w:t>
    </w:r>
    <w:r w:rsidRPr="009B55E7">
      <w:rPr>
        <w:rFonts w:ascii="Arial" w:hAnsi="Arial" w:cs="Arial"/>
        <w:color w:val="auto"/>
        <w:sz w:val="20"/>
        <w:szCs w:val="20"/>
      </w:rPr>
      <w:t xml:space="preserve"> 641</w:t>
    </w:r>
  </w:p>
  <w:p w14:paraId="764E2C0E" w14:textId="77777777" w:rsidR="00251B4E" w:rsidRDefault="00251B4E" w:rsidP="00251B4E">
    <w:pPr>
      <w:pStyle w:val="Default"/>
      <w:jc w:val="center"/>
      <w:rPr>
        <w:rFonts w:ascii="Arial" w:hAnsi="Arial" w:cs="Arial"/>
        <w:color w:val="auto"/>
        <w:sz w:val="20"/>
        <w:szCs w:val="20"/>
      </w:rPr>
    </w:pPr>
    <w:r w:rsidRPr="009B55E7">
      <w:rPr>
        <w:rFonts w:ascii="Arial" w:hAnsi="Arial" w:cs="Arial"/>
        <w:color w:val="auto"/>
        <w:sz w:val="20"/>
        <w:szCs w:val="20"/>
      </w:rPr>
      <w:t>SOIL NAIL WALL</w:t>
    </w:r>
  </w:p>
  <w:p w14:paraId="2CCCF0CB" w14:textId="77777777" w:rsidR="00251B4E" w:rsidRDefault="00251B4E" w:rsidP="00251B4E">
    <w:pPr>
      <w:pStyle w:val="Default"/>
      <w:jc w:val="center"/>
      <w:rPr>
        <w:rFonts w:ascii="Arial" w:hAnsi="Arial" w:cs="Arial"/>
        <w:color w:val="auto"/>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48D3"/>
    <w:multiLevelType w:val="hybridMultilevel"/>
    <w:tmpl w:val="28140D24"/>
    <w:lvl w:ilvl="0" w:tplc="013A5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D46C5"/>
    <w:multiLevelType w:val="hybridMultilevel"/>
    <w:tmpl w:val="4D94A768"/>
    <w:lvl w:ilvl="0" w:tplc="013A5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96A3B"/>
    <w:multiLevelType w:val="hybridMultilevel"/>
    <w:tmpl w:val="BF606EC6"/>
    <w:lvl w:ilvl="0" w:tplc="202A3B70">
      <w:start w:val="1"/>
      <w:numFmt w:val="decimalZero"/>
      <w:lvlText w:val="504.%1"/>
      <w:lvlJc w:val="left"/>
      <w:pPr>
        <w:tabs>
          <w:tab w:val="num" w:pos="864"/>
        </w:tabs>
        <w:ind w:left="1008" w:hanging="648"/>
      </w:pPr>
      <w:rPr>
        <w:rFonts w:ascii="Arial" w:hAnsi="Arial" w:cs="Arial"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64C0D"/>
    <w:multiLevelType w:val="hybridMultilevel"/>
    <w:tmpl w:val="54769D24"/>
    <w:lvl w:ilvl="0" w:tplc="DE90C754">
      <w:start w:val="1"/>
      <w:numFmt w:val="lowerLetter"/>
      <w:lvlText w:val="(%1)"/>
      <w:lvlJc w:val="left"/>
      <w:pPr>
        <w:ind w:left="900" w:hanging="360"/>
      </w:pPr>
      <w:rPr>
        <w:rFonts w:hint="default"/>
      </w:rPr>
    </w:lvl>
    <w:lvl w:ilvl="1" w:tplc="013A5BB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D2885"/>
    <w:multiLevelType w:val="hybridMultilevel"/>
    <w:tmpl w:val="5596CD58"/>
    <w:lvl w:ilvl="0" w:tplc="DE90C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73662"/>
    <w:multiLevelType w:val="hybridMultilevel"/>
    <w:tmpl w:val="B89CDC92"/>
    <w:lvl w:ilvl="0" w:tplc="4EE29F4C">
      <w:start w:val="1"/>
      <w:numFmt w:val="decimal"/>
      <w:lvlText w:val="%1"/>
      <w:lvlJc w:val="left"/>
      <w:pPr>
        <w:ind w:left="360" w:hanging="360"/>
      </w:pPr>
      <w:rPr>
        <w:rFonts w:ascii="Arial" w:hAnsi="Arial" w:hint="default"/>
        <w:b w:val="0"/>
        <w:i w:val="0"/>
        <w:sz w:val="20"/>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576BF1"/>
    <w:multiLevelType w:val="hybridMultilevel"/>
    <w:tmpl w:val="BEFEAD3A"/>
    <w:lvl w:ilvl="0" w:tplc="4EE29F4C">
      <w:start w:val="1"/>
      <w:numFmt w:val="decimal"/>
      <w:lvlText w:val="%1"/>
      <w:lvlJc w:val="left"/>
      <w:pPr>
        <w:ind w:left="720" w:hanging="360"/>
      </w:pPr>
      <w:rPr>
        <w:rFonts w:ascii="Arial" w:hAnsi="Arial" w:hint="default"/>
        <w:b w:val="0"/>
        <w:i w:val="0"/>
        <w:sz w:val="2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0E30CC"/>
    <w:multiLevelType w:val="hybridMultilevel"/>
    <w:tmpl w:val="8208FC78"/>
    <w:lvl w:ilvl="0" w:tplc="DE90C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702E5"/>
    <w:multiLevelType w:val="hybridMultilevel"/>
    <w:tmpl w:val="2416A11C"/>
    <w:lvl w:ilvl="0" w:tplc="013A5BB2">
      <w:start w:val="1"/>
      <w:numFmt w:val="decimal"/>
      <w:lvlText w:val="(%1)"/>
      <w:lvlJc w:val="left"/>
      <w:pPr>
        <w:ind w:left="720" w:hanging="360"/>
      </w:pPr>
      <w:rPr>
        <w:rFonts w:hint="default"/>
      </w:rPr>
    </w:lvl>
    <w:lvl w:ilvl="1" w:tplc="CE6205A4">
      <w:start w:val="1"/>
      <w:numFmt w:val="lowerRoman"/>
      <w:lvlText w:val="(%2)"/>
      <w:lvlJc w:val="left"/>
      <w:pPr>
        <w:ind w:left="1440" w:hanging="360"/>
      </w:pPr>
      <w:rPr>
        <w:rFonts w:hint="default"/>
      </w:rPr>
    </w:lvl>
    <w:lvl w:ilvl="2" w:tplc="1FD8E272">
      <w:start w:val="1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C06538"/>
    <w:multiLevelType w:val="hybridMultilevel"/>
    <w:tmpl w:val="41CCB902"/>
    <w:lvl w:ilvl="0" w:tplc="9E3E1EF0">
      <w:start w:val="1"/>
      <w:numFmt w:val="lowerLetter"/>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BD146C"/>
    <w:multiLevelType w:val="hybridMultilevel"/>
    <w:tmpl w:val="CA466E4A"/>
    <w:lvl w:ilvl="0" w:tplc="DE90C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32CEB"/>
    <w:multiLevelType w:val="hybridMultilevel"/>
    <w:tmpl w:val="DCF8AD8A"/>
    <w:lvl w:ilvl="0" w:tplc="61EE4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6D4DF3"/>
    <w:multiLevelType w:val="hybridMultilevel"/>
    <w:tmpl w:val="F7A8A6BA"/>
    <w:lvl w:ilvl="0" w:tplc="9E3E1EF0">
      <w:start w:val="1"/>
      <w:numFmt w:val="lowerLetter"/>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D94F1A"/>
    <w:multiLevelType w:val="multilevel"/>
    <w:tmpl w:val="D8A4C37C"/>
    <w:lvl w:ilvl="0">
      <w:start w:val="504"/>
      <w:numFmt w:val="decimal"/>
      <w:lvlText w:val="%1"/>
      <w:lvlJc w:val="left"/>
      <w:pPr>
        <w:ind w:left="585" w:hanging="585"/>
      </w:pPr>
      <w:rPr>
        <w:rFonts w:hint="default"/>
        <w:b/>
      </w:rPr>
    </w:lvl>
    <w:lvl w:ilvl="1">
      <w:start w:val="18"/>
      <w:numFmt w:val="decimal"/>
      <w:lvlText w:val="%1.%2"/>
      <w:lvlJc w:val="left"/>
      <w:pPr>
        <w:ind w:left="585" w:hanging="58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70117B67"/>
    <w:multiLevelType w:val="hybridMultilevel"/>
    <w:tmpl w:val="EE4EAABA"/>
    <w:lvl w:ilvl="0" w:tplc="5FEEB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10"/>
  </w:num>
  <w:num w:numId="4">
    <w:abstractNumId w:val="8"/>
  </w:num>
  <w:num w:numId="5">
    <w:abstractNumId w:val="3"/>
  </w:num>
  <w:num w:numId="6">
    <w:abstractNumId w:val="12"/>
  </w:num>
  <w:num w:numId="7">
    <w:abstractNumId w:val="9"/>
  </w:num>
  <w:num w:numId="8">
    <w:abstractNumId w:val="7"/>
  </w:num>
  <w:num w:numId="9">
    <w:abstractNumId w:val="0"/>
  </w:num>
  <w:num w:numId="10">
    <w:abstractNumId w:val="11"/>
  </w:num>
  <w:num w:numId="11">
    <w:abstractNumId w:val="4"/>
  </w:num>
  <w:num w:numId="12">
    <w:abstractNumId w:val="2"/>
  </w:num>
  <w:num w:numId="13">
    <w:abstractNumId w:val="6"/>
  </w:num>
  <w:num w:numId="14">
    <w:abstractNumId w:val="5"/>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05331"/>
    <w:rsid w:val="000225FA"/>
    <w:rsid w:val="00024AEE"/>
    <w:rsid w:val="00067B21"/>
    <w:rsid w:val="00072D55"/>
    <w:rsid w:val="00085D20"/>
    <w:rsid w:val="0009291B"/>
    <w:rsid w:val="00093319"/>
    <w:rsid w:val="000C3C6B"/>
    <w:rsid w:val="000E3C78"/>
    <w:rsid w:val="000E5204"/>
    <w:rsid w:val="000F607E"/>
    <w:rsid w:val="0010474A"/>
    <w:rsid w:val="0010525A"/>
    <w:rsid w:val="00132C12"/>
    <w:rsid w:val="001A7BED"/>
    <w:rsid w:val="001B2741"/>
    <w:rsid w:val="001B35BA"/>
    <w:rsid w:val="001B611C"/>
    <w:rsid w:val="001C3F85"/>
    <w:rsid w:val="001D1CCB"/>
    <w:rsid w:val="001D4BDD"/>
    <w:rsid w:val="001E2C1C"/>
    <w:rsid w:val="00214CEC"/>
    <w:rsid w:val="00222B35"/>
    <w:rsid w:val="00230276"/>
    <w:rsid w:val="00240F9D"/>
    <w:rsid w:val="00251B4E"/>
    <w:rsid w:val="002714AF"/>
    <w:rsid w:val="00272482"/>
    <w:rsid w:val="00286BA6"/>
    <w:rsid w:val="002A4D1F"/>
    <w:rsid w:val="002C208E"/>
    <w:rsid w:val="003162A2"/>
    <w:rsid w:val="00336B6D"/>
    <w:rsid w:val="00377465"/>
    <w:rsid w:val="003823FC"/>
    <w:rsid w:val="00384725"/>
    <w:rsid w:val="00394329"/>
    <w:rsid w:val="003A342F"/>
    <w:rsid w:val="003C3F1C"/>
    <w:rsid w:val="003E4531"/>
    <w:rsid w:val="004249F3"/>
    <w:rsid w:val="00441D2F"/>
    <w:rsid w:val="00465BEA"/>
    <w:rsid w:val="004B09DE"/>
    <w:rsid w:val="004D1C1D"/>
    <w:rsid w:val="004E11AA"/>
    <w:rsid w:val="004F0EBB"/>
    <w:rsid w:val="004F1849"/>
    <w:rsid w:val="004F79CD"/>
    <w:rsid w:val="005040D7"/>
    <w:rsid w:val="00523E48"/>
    <w:rsid w:val="00541975"/>
    <w:rsid w:val="0056039E"/>
    <w:rsid w:val="0056151A"/>
    <w:rsid w:val="00561A34"/>
    <w:rsid w:val="005707C9"/>
    <w:rsid w:val="00570FC0"/>
    <w:rsid w:val="00572D1D"/>
    <w:rsid w:val="005A2BA1"/>
    <w:rsid w:val="006057D7"/>
    <w:rsid w:val="006A149C"/>
    <w:rsid w:val="006B1A52"/>
    <w:rsid w:val="0070029E"/>
    <w:rsid w:val="00706DF8"/>
    <w:rsid w:val="00710A9C"/>
    <w:rsid w:val="0071231C"/>
    <w:rsid w:val="00726A77"/>
    <w:rsid w:val="007735BF"/>
    <w:rsid w:val="007854AB"/>
    <w:rsid w:val="00791295"/>
    <w:rsid w:val="007D24E5"/>
    <w:rsid w:val="00814549"/>
    <w:rsid w:val="008331C6"/>
    <w:rsid w:val="00835CD4"/>
    <w:rsid w:val="008620ED"/>
    <w:rsid w:val="00870736"/>
    <w:rsid w:val="00874778"/>
    <w:rsid w:val="0088732B"/>
    <w:rsid w:val="00891B09"/>
    <w:rsid w:val="00897666"/>
    <w:rsid w:val="008B3BFC"/>
    <w:rsid w:val="008C3E08"/>
    <w:rsid w:val="008C59FF"/>
    <w:rsid w:val="008D3261"/>
    <w:rsid w:val="008D4DE9"/>
    <w:rsid w:val="008E6E23"/>
    <w:rsid w:val="00912546"/>
    <w:rsid w:val="00923AF8"/>
    <w:rsid w:val="00935ABF"/>
    <w:rsid w:val="009363F9"/>
    <w:rsid w:val="00973DFA"/>
    <w:rsid w:val="00987248"/>
    <w:rsid w:val="00987C8B"/>
    <w:rsid w:val="00996F49"/>
    <w:rsid w:val="009A40E9"/>
    <w:rsid w:val="009B3EF3"/>
    <w:rsid w:val="009B55E7"/>
    <w:rsid w:val="009F3FE4"/>
    <w:rsid w:val="00A14275"/>
    <w:rsid w:val="00A27DE7"/>
    <w:rsid w:val="00A360F4"/>
    <w:rsid w:val="00A368E6"/>
    <w:rsid w:val="00A54F34"/>
    <w:rsid w:val="00A639E2"/>
    <w:rsid w:val="00A7142E"/>
    <w:rsid w:val="00A73269"/>
    <w:rsid w:val="00A75DD1"/>
    <w:rsid w:val="00A76618"/>
    <w:rsid w:val="00A850F4"/>
    <w:rsid w:val="00A92397"/>
    <w:rsid w:val="00AA36CC"/>
    <w:rsid w:val="00AB028C"/>
    <w:rsid w:val="00AB5B65"/>
    <w:rsid w:val="00AC7AF4"/>
    <w:rsid w:val="00AF0759"/>
    <w:rsid w:val="00B03922"/>
    <w:rsid w:val="00B25927"/>
    <w:rsid w:val="00B61925"/>
    <w:rsid w:val="00B63869"/>
    <w:rsid w:val="00B74452"/>
    <w:rsid w:val="00B91FF1"/>
    <w:rsid w:val="00BB22A1"/>
    <w:rsid w:val="00BD4394"/>
    <w:rsid w:val="00BE721F"/>
    <w:rsid w:val="00C26D30"/>
    <w:rsid w:val="00C3725F"/>
    <w:rsid w:val="00C40133"/>
    <w:rsid w:val="00C45F33"/>
    <w:rsid w:val="00C5094A"/>
    <w:rsid w:val="00C65DB8"/>
    <w:rsid w:val="00C82257"/>
    <w:rsid w:val="00C93280"/>
    <w:rsid w:val="00CC309C"/>
    <w:rsid w:val="00CC5737"/>
    <w:rsid w:val="00D13D83"/>
    <w:rsid w:val="00D16104"/>
    <w:rsid w:val="00D5407C"/>
    <w:rsid w:val="00D5605D"/>
    <w:rsid w:val="00D86783"/>
    <w:rsid w:val="00D96259"/>
    <w:rsid w:val="00DE7DCD"/>
    <w:rsid w:val="00E0363D"/>
    <w:rsid w:val="00E208F0"/>
    <w:rsid w:val="00E51D69"/>
    <w:rsid w:val="00E5511D"/>
    <w:rsid w:val="00E56C20"/>
    <w:rsid w:val="00E5788C"/>
    <w:rsid w:val="00E647BB"/>
    <w:rsid w:val="00E85B4C"/>
    <w:rsid w:val="00E85CC9"/>
    <w:rsid w:val="00EA5566"/>
    <w:rsid w:val="00EA7A41"/>
    <w:rsid w:val="00EC2078"/>
    <w:rsid w:val="00EC2A21"/>
    <w:rsid w:val="00ED497E"/>
    <w:rsid w:val="00EF1243"/>
    <w:rsid w:val="00EF208C"/>
    <w:rsid w:val="00F03634"/>
    <w:rsid w:val="00F07B65"/>
    <w:rsid w:val="00F605A4"/>
    <w:rsid w:val="00F618B7"/>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link w:val="Heading2Char"/>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35CD4"/>
    <w:rPr>
      <w:rFonts w:ascii="Arial" w:hAnsi="Arial"/>
      <w:b/>
    </w:rPr>
  </w:style>
  <w:style w:type="character" w:customStyle="1" w:styleId="Heading2Char">
    <w:name w:val="Heading 2 Char"/>
    <w:basedOn w:val="DefaultParagraphFont"/>
    <w:link w:val="Heading2"/>
    <w:rsid w:val="00067B21"/>
    <w:rPr>
      <w:rFonts w:ascii="Arial" w:hAnsi="Arial"/>
      <w:b/>
      <w:color w:val="FFFFFF"/>
    </w:rPr>
  </w:style>
  <w:style w:type="character" w:customStyle="1" w:styleId="Heading6Char">
    <w:name w:val="Heading 6 Char"/>
    <w:basedOn w:val="DefaultParagraphFont"/>
    <w:link w:val="Heading6"/>
    <w:rsid w:val="004F79CD"/>
    <w:rPr>
      <w:noProof/>
    </w:rPr>
  </w:style>
  <w:style w:type="paragraph" w:styleId="BodyText">
    <w:name w:val="Body Text"/>
    <w:basedOn w:val="Normal"/>
    <w:link w:val="BodyTextChar"/>
    <w:qFormat/>
    <w:rPr>
      <w:rFonts w:ascii="Arial Narrow" w:hAnsi="Arial Narrow"/>
      <w:b/>
    </w:rPr>
  </w:style>
  <w:style w:type="character" w:customStyle="1" w:styleId="BodyTextChar">
    <w:name w:val="Body Text Char"/>
    <w:basedOn w:val="DefaultParagraphFont"/>
    <w:link w:val="BodyText"/>
    <w:rsid w:val="00067B21"/>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character" w:customStyle="1" w:styleId="TitleChar">
    <w:name w:val="Title Char"/>
    <w:link w:val="Title"/>
    <w:rsid w:val="00A76618"/>
    <w:rPr>
      <w:b/>
      <w:noProof/>
      <w:sz w:val="22"/>
      <w:lang w:val="en-US" w:eastAsia="en-US" w:bidi="ar-SA"/>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rsid w:val="008E6E23"/>
    <w:pPr>
      <w:spacing w:line="240" w:lineRule="atLeast"/>
    </w:pPr>
    <w:rPr>
      <w:rFonts w:cs="Times New Roman"/>
      <w:color w:val="auto"/>
    </w:rPr>
  </w:style>
  <w:style w:type="paragraph" w:customStyle="1" w:styleId="CM44">
    <w:name w:val="CM44"/>
    <w:basedOn w:val="Default"/>
    <w:next w:val="Default"/>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nhideWhenUsed/>
    <w:rsid w:val="008E6E23"/>
    <w:rPr>
      <w:rFonts w:cs="Times New Roman"/>
      <w:sz w:val="16"/>
      <w:szCs w:val="16"/>
    </w:rPr>
  </w:style>
  <w:style w:type="paragraph" w:styleId="CommentText">
    <w:name w:val="annotation text"/>
    <w:basedOn w:val="Normal"/>
    <w:link w:val="CommentTextChar"/>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table" w:styleId="TableGrid">
    <w:name w:val="Table Grid"/>
    <w:basedOn w:val="TableNormal"/>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table" w:customStyle="1" w:styleId="TableGrid0">
    <w:name w:val="TableGrid"/>
    <w:rsid w:val="00067B21"/>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ableParagraph">
    <w:name w:val="Table Paragraph"/>
    <w:basedOn w:val="Normal"/>
    <w:uiPriority w:val="1"/>
    <w:qFormat/>
    <w:rsid w:val="00067B21"/>
    <w:pPr>
      <w:widowControl w:val="0"/>
    </w:pPr>
    <w:rPr>
      <w:rFonts w:asciiTheme="minorHAnsi" w:eastAsiaTheme="minorHAnsi" w:hAnsiTheme="minorHAnsi" w:cstheme="minorBidi"/>
      <w:sz w:val="22"/>
      <w:szCs w:val="22"/>
    </w:rPr>
  </w:style>
  <w:style w:type="paragraph" w:customStyle="1" w:styleId="CM33">
    <w:name w:val="CM33"/>
    <w:basedOn w:val="Default"/>
    <w:next w:val="Default"/>
    <w:rsid w:val="00067B21"/>
    <w:pPr>
      <w:spacing w:after="283"/>
    </w:pPr>
    <w:rPr>
      <w:rFonts w:ascii="Times New Roman" w:hAnsi="Times New Roman" w:cs="Times New Roman"/>
      <w:color w:val="auto"/>
    </w:rPr>
  </w:style>
  <w:style w:type="paragraph" w:customStyle="1" w:styleId="CM34">
    <w:name w:val="CM34"/>
    <w:basedOn w:val="Default"/>
    <w:next w:val="Default"/>
    <w:rsid w:val="00067B21"/>
    <w:pPr>
      <w:spacing w:after="548"/>
    </w:pPr>
    <w:rPr>
      <w:rFonts w:ascii="Times New Roman" w:hAnsi="Times New Roman" w:cs="Times New Roman"/>
      <w:color w:val="auto"/>
    </w:rPr>
  </w:style>
  <w:style w:type="paragraph" w:customStyle="1" w:styleId="CM2">
    <w:name w:val="CM2"/>
    <w:basedOn w:val="Default"/>
    <w:next w:val="Default"/>
    <w:rsid w:val="00067B21"/>
    <w:rPr>
      <w:rFonts w:ascii="Times New Roman" w:hAnsi="Times New Roman" w:cs="Times New Roman"/>
      <w:color w:val="auto"/>
    </w:rPr>
  </w:style>
  <w:style w:type="paragraph" w:customStyle="1" w:styleId="CM12">
    <w:name w:val="CM12"/>
    <w:basedOn w:val="Default"/>
    <w:next w:val="Default"/>
    <w:rsid w:val="00067B21"/>
    <w:pPr>
      <w:spacing w:line="286" w:lineRule="atLeast"/>
    </w:pPr>
    <w:rPr>
      <w:rFonts w:ascii="Times New Roman" w:hAnsi="Times New Roman" w:cs="Times New Roman"/>
      <w:color w:val="auto"/>
    </w:rPr>
  </w:style>
  <w:style w:type="paragraph" w:customStyle="1" w:styleId="CM14">
    <w:name w:val="CM14"/>
    <w:basedOn w:val="Default"/>
    <w:next w:val="Default"/>
    <w:rsid w:val="00067B21"/>
    <w:pPr>
      <w:spacing w:line="286" w:lineRule="atLeast"/>
    </w:pPr>
    <w:rPr>
      <w:rFonts w:ascii="Times New Roman" w:hAnsi="Times New Roman" w:cs="Times New Roman"/>
      <w:color w:val="auto"/>
    </w:rPr>
  </w:style>
  <w:style w:type="paragraph" w:customStyle="1" w:styleId="CM36">
    <w:name w:val="CM36"/>
    <w:basedOn w:val="Default"/>
    <w:next w:val="Default"/>
    <w:rsid w:val="00067B21"/>
    <w:pPr>
      <w:spacing w:after="665"/>
    </w:pPr>
    <w:rPr>
      <w:rFonts w:ascii="Times New Roman" w:hAnsi="Times New Roman" w:cs="Times New Roman"/>
      <w:color w:val="auto"/>
    </w:rPr>
  </w:style>
  <w:style w:type="paragraph" w:customStyle="1" w:styleId="CM37">
    <w:name w:val="CM37"/>
    <w:basedOn w:val="Default"/>
    <w:next w:val="Default"/>
    <w:rsid w:val="00067B21"/>
    <w:pPr>
      <w:spacing w:after="127"/>
    </w:pPr>
    <w:rPr>
      <w:rFonts w:ascii="Times New Roman" w:hAnsi="Times New Roman" w:cs="Times New Roman"/>
      <w:color w:val="auto"/>
    </w:rPr>
  </w:style>
  <w:style w:type="paragraph" w:customStyle="1" w:styleId="CM38">
    <w:name w:val="CM38"/>
    <w:basedOn w:val="Default"/>
    <w:next w:val="Default"/>
    <w:rsid w:val="00067B21"/>
    <w:pPr>
      <w:spacing w:after="223"/>
    </w:pPr>
    <w:rPr>
      <w:rFonts w:ascii="Times New Roman" w:hAnsi="Times New Roman" w:cs="Times New Roman"/>
      <w:color w:val="auto"/>
    </w:rPr>
  </w:style>
  <w:style w:type="paragraph" w:customStyle="1" w:styleId="CM39">
    <w:name w:val="CM39"/>
    <w:basedOn w:val="Default"/>
    <w:next w:val="Default"/>
    <w:rsid w:val="00067B21"/>
    <w:pPr>
      <w:spacing w:after="85"/>
    </w:pPr>
    <w:rPr>
      <w:rFonts w:ascii="Times New Roman" w:hAnsi="Times New Roman" w:cs="Times New Roman"/>
      <w:color w:val="auto"/>
    </w:rPr>
  </w:style>
  <w:style w:type="paragraph" w:customStyle="1" w:styleId="CM40">
    <w:name w:val="CM40"/>
    <w:basedOn w:val="Default"/>
    <w:next w:val="Default"/>
    <w:rsid w:val="00067B21"/>
    <w:pPr>
      <w:spacing w:after="153"/>
    </w:pPr>
    <w:rPr>
      <w:rFonts w:ascii="Times New Roman" w:hAnsi="Times New Roman" w:cs="Times New Roman"/>
      <w:color w:val="auto"/>
    </w:rPr>
  </w:style>
  <w:style w:type="paragraph" w:customStyle="1" w:styleId="CM17">
    <w:name w:val="CM17"/>
    <w:basedOn w:val="Default"/>
    <w:next w:val="Default"/>
    <w:rsid w:val="00067B21"/>
    <w:rPr>
      <w:rFonts w:ascii="Times New Roman" w:hAnsi="Times New Roman" w:cs="Times New Roman"/>
      <w:color w:val="auto"/>
    </w:rPr>
  </w:style>
  <w:style w:type="paragraph" w:customStyle="1" w:styleId="CM18">
    <w:name w:val="CM18"/>
    <w:basedOn w:val="Default"/>
    <w:next w:val="Default"/>
    <w:rsid w:val="00067B21"/>
    <w:pPr>
      <w:spacing w:line="286" w:lineRule="atLeast"/>
    </w:pPr>
    <w:rPr>
      <w:rFonts w:ascii="Times New Roman" w:hAnsi="Times New Roman" w:cs="Times New Roman"/>
      <w:color w:val="auto"/>
    </w:rPr>
  </w:style>
  <w:style w:type="paragraph" w:customStyle="1" w:styleId="CM42">
    <w:name w:val="CM42"/>
    <w:basedOn w:val="Default"/>
    <w:next w:val="Default"/>
    <w:rsid w:val="00067B21"/>
    <w:pPr>
      <w:spacing w:after="230"/>
    </w:pPr>
    <w:rPr>
      <w:rFonts w:ascii="Times New Roman" w:hAnsi="Times New Roman" w:cs="Times New Roman"/>
      <w:color w:val="auto"/>
    </w:rPr>
  </w:style>
  <w:style w:type="paragraph" w:customStyle="1" w:styleId="CM20">
    <w:name w:val="CM20"/>
    <w:basedOn w:val="Default"/>
    <w:next w:val="Default"/>
    <w:rsid w:val="00067B21"/>
    <w:pPr>
      <w:spacing w:line="286" w:lineRule="atLeast"/>
    </w:pPr>
    <w:rPr>
      <w:rFonts w:ascii="Times New Roman" w:hAnsi="Times New Roman" w:cs="Times New Roman"/>
      <w:color w:val="auto"/>
    </w:rPr>
  </w:style>
  <w:style w:type="paragraph" w:customStyle="1" w:styleId="CM41">
    <w:name w:val="CM41"/>
    <w:basedOn w:val="Default"/>
    <w:next w:val="Default"/>
    <w:rsid w:val="00067B21"/>
    <w:pPr>
      <w:spacing w:after="468"/>
    </w:pPr>
    <w:rPr>
      <w:rFonts w:ascii="Times New Roman" w:hAnsi="Times New Roman" w:cs="Times New Roman"/>
      <w:color w:val="auto"/>
    </w:rPr>
  </w:style>
  <w:style w:type="paragraph" w:customStyle="1" w:styleId="CM23">
    <w:name w:val="CM23"/>
    <w:basedOn w:val="Default"/>
    <w:next w:val="Default"/>
    <w:rsid w:val="00067B21"/>
    <w:pPr>
      <w:spacing w:line="571" w:lineRule="atLeast"/>
    </w:pPr>
    <w:rPr>
      <w:rFonts w:ascii="Times New Roman" w:hAnsi="Times New Roman" w:cs="Times New Roman"/>
      <w:color w:val="auto"/>
    </w:rPr>
  </w:style>
  <w:style w:type="paragraph" w:customStyle="1" w:styleId="CM24">
    <w:name w:val="CM24"/>
    <w:basedOn w:val="Default"/>
    <w:next w:val="Default"/>
    <w:rsid w:val="00067B21"/>
    <w:pPr>
      <w:spacing w:line="571" w:lineRule="atLeast"/>
    </w:pPr>
    <w:rPr>
      <w:rFonts w:ascii="Times New Roman" w:hAnsi="Times New Roman" w:cs="Times New Roman"/>
      <w:color w:val="auto"/>
    </w:rPr>
  </w:style>
  <w:style w:type="paragraph" w:customStyle="1" w:styleId="CM30">
    <w:name w:val="CM30"/>
    <w:basedOn w:val="Default"/>
    <w:next w:val="Default"/>
    <w:rsid w:val="00067B21"/>
    <w:pPr>
      <w:spacing w:line="286" w:lineRule="atLeast"/>
    </w:pPr>
    <w:rPr>
      <w:rFonts w:ascii="Times New Roman" w:hAnsi="Times New Roman" w:cs="Times New Roman"/>
      <w:color w:val="auto"/>
    </w:rPr>
  </w:style>
  <w:style w:type="paragraph" w:customStyle="1" w:styleId="CM31">
    <w:name w:val="CM31"/>
    <w:basedOn w:val="Default"/>
    <w:next w:val="Default"/>
    <w:rsid w:val="00067B21"/>
    <w:rPr>
      <w:rFonts w:ascii="Times New Roman" w:hAnsi="Times New Roman" w:cs="Times New Roman"/>
      <w:color w:val="auto"/>
    </w:rPr>
  </w:style>
  <w:style w:type="character" w:styleId="PageNumber">
    <w:name w:val="page number"/>
    <w:basedOn w:val="DefaultParagraphFont"/>
    <w:rsid w:val="00067B21"/>
  </w:style>
  <w:style w:type="paragraph" w:customStyle="1" w:styleId="indentbodytext1">
    <w:name w:val="indent body text 1"/>
    <w:basedOn w:val="Normal"/>
    <w:rsid w:val="00067B21"/>
    <w:pPr>
      <w:spacing w:after="200" w:line="240" w:lineRule="atLeast"/>
      <w:ind w:left="360"/>
      <w:jc w:val="both"/>
    </w:pPr>
    <w:rPr>
      <w:bCs/>
      <w:spacing w:val="-2"/>
    </w:rPr>
  </w:style>
  <w:style w:type="character" w:styleId="PlaceholderText">
    <w:name w:val="Placeholder Text"/>
    <w:basedOn w:val="DefaultParagraphFont"/>
    <w:uiPriority w:val="99"/>
    <w:semiHidden/>
    <w:rsid w:val="009B55E7"/>
    <w:rPr>
      <w:color w:val="808080"/>
    </w:rPr>
  </w:style>
  <w:style w:type="paragraph" w:styleId="Revision">
    <w:name w:val="Revision"/>
    <w:hidden/>
    <w:uiPriority w:val="99"/>
    <w:semiHidden/>
    <w:rsid w:val="009B55E7"/>
    <w:rPr>
      <w:sz w:val="24"/>
      <w:szCs w:val="24"/>
    </w:rPr>
  </w:style>
  <w:style w:type="character" w:customStyle="1" w:styleId="gmaildefault">
    <w:name w:val="gmail_default"/>
    <w:basedOn w:val="DefaultParagraphFont"/>
    <w:rsid w:val="00862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B5BB7-1935-4168-BEE3-E2FA468AC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5877</Words>
  <Characters>33504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Kayen, Michele</cp:lastModifiedBy>
  <cp:revision>2</cp:revision>
  <cp:lastPrinted>2000-06-16T18:28:00Z</cp:lastPrinted>
  <dcterms:created xsi:type="dcterms:W3CDTF">2021-02-03T22:19:00Z</dcterms:created>
  <dcterms:modified xsi:type="dcterms:W3CDTF">2021-02-03T22:19:00Z</dcterms:modified>
</cp:coreProperties>
</file>