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6BD" w:rsidRDefault="004F06BD" w:rsidP="004F06BD">
      <w:pPr>
        <w:spacing w:after="0" w:line="240" w:lineRule="auto"/>
        <w:jc w:val="right"/>
        <w:rPr>
          <w:rFonts w:ascii="Arial" w:eastAsia="Times New Roman" w:hAnsi="Arial" w:cs="Arial"/>
          <w:sz w:val="28"/>
          <w:szCs w:val="28"/>
        </w:rPr>
      </w:pPr>
      <w:r w:rsidRPr="004F06BD">
        <w:rPr>
          <w:rFonts w:ascii="Arial" w:eastAsia="Times New Roman" w:hAnsi="Arial" w:cs="Arial"/>
          <w:sz w:val="28"/>
          <w:szCs w:val="28"/>
        </w:rPr>
        <w:t>October 1, 2019</w:t>
      </w:r>
    </w:p>
    <w:p w:rsidR="004F06BD" w:rsidRDefault="004F06BD" w:rsidP="00C86606">
      <w:pPr>
        <w:spacing w:after="0" w:line="240" w:lineRule="auto"/>
        <w:jc w:val="center"/>
        <w:rPr>
          <w:rFonts w:ascii="Arial" w:eastAsia="Times New Roman" w:hAnsi="Arial" w:cs="Arial"/>
          <w:sz w:val="28"/>
          <w:szCs w:val="28"/>
        </w:rPr>
      </w:pPr>
    </w:p>
    <w:p w:rsidR="00C86606" w:rsidRDefault="00C86606" w:rsidP="00C86606">
      <w:pPr>
        <w:spacing w:after="0" w:line="240" w:lineRule="auto"/>
        <w:jc w:val="center"/>
        <w:rPr>
          <w:rFonts w:ascii="Arial" w:eastAsia="Times New Roman" w:hAnsi="Arial" w:cs="Arial"/>
          <w:sz w:val="36"/>
          <w:szCs w:val="36"/>
        </w:rPr>
      </w:pPr>
      <w:r w:rsidRPr="00C86606">
        <w:rPr>
          <w:rFonts w:ascii="Arial" w:eastAsia="Times New Roman" w:hAnsi="Arial" w:cs="Arial"/>
          <w:sz w:val="36"/>
          <w:szCs w:val="36"/>
        </w:rPr>
        <w:t>ON THE JOB TRAINING</w:t>
      </w:r>
    </w:p>
    <w:p w:rsidR="0059753B" w:rsidRDefault="004D27A8" w:rsidP="00C86606">
      <w:pPr>
        <w:spacing w:after="0" w:line="240" w:lineRule="auto"/>
        <w:jc w:val="center"/>
        <w:rPr>
          <w:rFonts w:ascii="Arial" w:eastAsia="Times New Roman" w:hAnsi="Arial" w:cs="Arial"/>
          <w:sz w:val="36"/>
          <w:szCs w:val="36"/>
        </w:rPr>
      </w:pPr>
      <w:r>
        <w:rPr>
          <w:rFonts w:ascii="Arial" w:eastAsia="Times New Roman" w:hAnsi="Arial" w:cs="Arial"/>
          <w:sz w:val="36"/>
          <w:szCs w:val="36"/>
        </w:rPr>
        <w:t>LOCAL AGENCY PROJECTS</w:t>
      </w:r>
      <w:r w:rsidR="0059753B">
        <w:rPr>
          <w:rFonts w:ascii="Arial" w:eastAsia="Times New Roman" w:hAnsi="Arial" w:cs="Arial"/>
          <w:sz w:val="36"/>
          <w:szCs w:val="36"/>
        </w:rPr>
        <w:t xml:space="preserve"> </w:t>
      </w:r>
      <w:r>
        <w:rPr>
          <w:rFonts w:ascii="Arial" w:eastAsia="Times New Roman" w:hAnsi="Arial" w:cs="Arial"/>
          <w:sz w:val="36"/>
          <w:szCs w:val="36"/>
        </w:rPr>
        <w:t xml:space="preserve">NOT </w:t>
      </w:r>
    </w:p>
    <w:p w:rsidR="004D27A8" w:rsidRPr="00C86606" w:rsidRDefault="004D27A8" w:rsidP="00C86606">
      <w:pPr>
        <w:spacing w:after="0" w:line="240" w:lineRule="auto"/>
        <w:jc w:val="center"/>
        <w:rPr>
          <w:rFonts w:ascii="Arial" w:eastAsia="Times New Roman" w:hAnsi="Arial" w:cs="Arial"/>
          <w:sz w:val="36"/>
          <w:szCs w:val="36"/>
        </w:rPr>
      </w:pPr>
      <w:r>
        <w:rPr>
          <w:rFonts w:ascii="Arial" w:eastAsia="Times New Roman" w:hAnsi="Arial" w:cs="Arial"/>
          <w:sz w:val="36"/>
          <w:szCs w:val="36"/>
        </w:rPr>
        <w:t>USING LCPtracker FOR REPORTING</w:t>
      </w:r>
    </w:p>
    <w:p w:rsidR="00DD79D0" w:rsidRDefault="00DD79D0" w:rsidP="00C86606">
      <w:pPr>
        <w:spacing w:after="0" w:line="240" w:lineRule="auto"/>
        <w:jc w:val="center"/>
        <w:rPr>
          <w:rFonts w:ascii="Times New Roman" w:eastAsia="Times New Roman" w:hAnsi="Times New Roman" w:cs="Times New Roman"/>
          <w:b/>
          <w:sz w:val="40"/>
          <w:szCs w:val="40"/>
        </w:rPr>
      </w:pPr>
    </w:p>
    <w:p w:rsidR="00C86606" w:rsidRPr="00C86606" w:rsidRDefault="00C86606" w:rsidP="00C86606">
      <w:pPr>
        <w:spacing w:after="0" w:line="240" w:lineRule="auto"/>
        <w:jc w:val="center"/>
        <w:rPr>
          <w:rFonts w:ascii="Times New Roman" w:eastAsia="Times New Roman" w:hAnsi="Times New Roman" w:cs="Times New Roman"/>
          <w:b/>
          <w:sz w:val="40"/>
          <w:szCs w:val="40"/>
        </w:rPr>
      </w:pPr>
      <w:r w:rsidRPr="00C86606">
        <w:rPr>
          <w:rFonts w:ascii="Times New Roman" w:eastAsia="Times New Roman" w:hAnsi="Times New Roman" w:cs="Times New Roman"/>
          <w:b/>
          <w:sz w:val="40"/>
          <w:szCs w:val="40"/>
        </w:rPr>
        <w:t>NOTICE</w:t>
      </w:r>
    </w:p>
    <w:p w:rsidR="000937C8" w:rsidRDefault="000937C8" w:rsidP="00C86606">
      <w:pPr>
        <w:spacing w:after="0" w:line="240" w:lineRule="auto"/>
        <w:rPr>
          <w:rFonts w:ascii="Times New Roman" w:eastAsia="Times New Roman" w:hAnsi="Times New Roman" w:cs="Times New Roman"/>
          <w:sz w:val="28"/>
          <w:szCs w:val="28"/>
        </w:rPr>
      </w:pPr>
    </w:p>
    <w:p w:rsidR="00C86606" w:rsidRPr="00C86606" w:rsidRDefault="00C86606" w:rsidP="00C86606">
      <w:pPr>
        <w:spacing w:after="0" w:line="240" w:lineRule="auto"/>
        <w:rPr>
          <w:rFonts w:ascii="Times New Roman" w:eastAsia="Times New Roman" w:hAnsi="Times New Roman" w:cs="Times New Roman"/>
          <w:sz w:val="28"/>
          <w:szCs w:val="28"/>
        </w:rPr>
      </w:pPr>
      <w:r w:rsidRPr="00C86606">
        <w:rPr>
          <w:rFonts w:ascii="Times New Roman" w:eastAsia="Times New Roman" w:hAnsi="Times New Roman" w:cs="Times New Roman"/>
          <w:sz w:val="28"/>
          <w:szCs w:val="28"/>
        </w:rPr>
        <w:t xml:space="preserve">This is a standard special provision that revises or modifies CDOT’s </w:t>
      </w:r>
      <w:r w:rsidRPr="00C86606">
        <w:rPr>
          <w:rFonts w:ascii="Times New Roman" w:eastAsia="Times New Roman" w:hAnsi="Times New Roman" w:cs="Times New Roman"/>
          <w:i/>
          <w:sz w:val="28"/>
          <w:szCs w:val="28"/>
        </w:rPr>
        <w:t>Standard Specifications for Road and Bridge Construction</w:t>
      </w:r>
      <w:r w:rsidRPr="00C86606">
        <w:rPr>
          <w:rFonts w:ascii="Times New Roman" w:eastAsia="Times New Roman" w:hAnsi="Times New Roman" w:cs="Times New Roman"/>
          <w:sz w:val="28"/>
          <w:szCs w:val="28"/>
        </w:rPr>
        <w:t>.  It has gone through a formal review and approval process and has been issued by CDOT’s Project Development Branch with formal instructions regarding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rsidR="00C86606" w:rsidRPr="00C86606" w:rsidRDefault="00C86606" w:rsidP="00C86606">
      <w:pPr>
        <w:spacing w:after="0" w:line="240" w:lineRule="auto"/>
        <w:rPr>
          <w:rFonts w:ascii="Times New Roman" w:eastAsia="Times New Roman" w:hAnsi="Times New Roman" w:cs="Times New Roman"/>
          <w:sz w:val="28"/>
          <w:szCs w:val="28"/>
        </w:rPr>
      </w:pPr>
    </w:p>
    <w:p w:rsidR="00C86606" w:rsidRPr="00C86606" w:rsidRDefault="00C86606" w:rsidP="00C86606">
      <w:pPr>
        <w:spacing w:after="0" w:line="240" w:lineRule="auto"/>
        <w:rPr>
          <w:rFonts w:ascii="Times New Roman" w:eastAsia="Times New Roman" w:hAnsi="Times New Roman" w:cs="Times New Roman"/>
          <w:sz w:val="28"/>
          <w:szCs w:val="28"/>
        </w:rPr>
      </w:pPr>
      <w:r w:rsidRPr="00C86606">
        <w:rPr>
          <w:rFonts w:ascii="Times New Roman" w:eastAsia="Times New Roman" w:hAnsi="Times New Roman" w:cs="Times New Roman"/>
          <w:sz w:val="28"/>
          <w:szCs w:val="28"/>
        </w:rPr>
        <w:t xml:space="preserve">Other agencies that use the </w:t>
      </w:r>
      <w:r w:rsidRPr="00C86606">
        <w:rPr>
          <w:rFonts w:ascii="Times New Roman" w:eastAsia="Times New Roman" w:hAnsi="Times New Roman" w:cs="Times New Roman"/>
          <w:i/>
          <w:sz w:val="28"/>
          <w:szCs w:val="28"/>
        </w:rPr>
        <w:t>Standard Specifications for Road and Bridge Construction</w:t>
      </w:r>
      <w:r w:rsidRPr="00C86606">
        <w:rPr>
          <w:rFonts w:ascii="Times New Roman" w:eastAsia="Times New Roman" w:hAnsi="Times New Roman" w:cs="Times New Roman"/>
          <w:sz w:val="28"/>
          <w:szCs w:val="28"/>
        </w:rPr>
        <w:t xml:space="preserve"> to administer construction projects may use this special provision as appropriate and at their own risk.</w:t>
      </w:r>
    </w:p>
    <w:p w:rsidR="00C86606" w:rsidRPr="00C86606" w:rsidRDefault="00C86606" w:rsidP="00C86606">
      <w:pPr>
        <w:spacing w:after="0" w:line="240" w:lineRule="auto"/>
        <w:rPr>
          <w:rFonts w:ascii="Times New Roman" w:eastAsia="Times New Roman" w:hAnsi="Times New Roman" w:cs="Times New Roman"/>
          <w:sz w:val="28"/>
          <w:szCs w:val="28"/>
        </w:rPr>
      </w:pPr>
    </w:p>
    <w:p w:rsidR="00C86606" w:rsidRPr="00C86606" w:rsidRDefault="00C86606" w:rsidP="00C86606">
      <w:pPr>
        <w:spacing w:after="0" w:line="240" w:lineRule="auto"/>
        <w:rPr>
          <w:rFonts w:ascii="Times New Roman" w:eastAsia="Times New Roman" w:hAnsi="Times New Roman" w:cs="Times New Roman"/>
          <w:sz w:val="28"/>
          <w:szCs w:val="28"/>
        </w:rPr>
      </w:pPr>
      <w:r w:rsidRPr="00C86606">
        <w:rPr>
          <w:rFonts w:ascii="Times New Roman" w:eastAsia="Times New Roman" w:hAnsi="Times New Roman" w:cs="Times New Roman"/>
          <w:b/>
          <w:smallCaps/>
          <w:sz w:val="28"/>
          <w:szCs w:val="28"/>
        </w:rPr>
        <w:t xml:space="preserve">Instructions for use on CDOT construction projects:  </w:t>
      </w:r>
    </w:p>
    <w:p w:rsidR="00C86606" w:rsidRPr="00C86606" w:rsidRDefault="00C86606" w:rsidP="00C86606">
      <w:pPr>
        <w:spacing w:after="0" w:line="240" w:lineRule="auto"/>
        <w:rPr>
          <w:rFonts w:ascii="Times New Roman" w:eastAsia="Times New Roman" w:hAnsi="Times New Roman" w:cs="Times New Roman"/>
          <w:sz w:val="28"/>
          <w:szCs w:val="28"/>
        </w:rPr>
      </w:pPr>
    </w:p>
    <w:p w:rsidR="00C86606" w:rsidRPr="00C86606" w:rsidRDefault="00C86606" w:rsidP="00C86606">
      <w:pPr>
        <w:spacing w:after="0" w:line="240" w:lineRule="auto"/>
        <w:rPr>
          <w:rFonts w:ascii="Times New Roman" w:eastAsia="Times New Roman" w:hAnsi="Times New Roman" w:cs="Times New Roman"/>
          <w:sz w:val="28"/>
          <w:szCs w:val="28"/>
        </w:rPr>
      </w:pPr>
      <w:r w:rsidRPr="00C86606">
        <w:rPr>
          <w:rFonts w:ascii="Times New Roman" w:eastAsia="Times New Roman" w:hAnsi="Times New Roman" w:cs="Times New Roman"/>
          <w:sz w:val="28"/>
          <w:szCs w:val="28"/>
        </w:rPr>
        <w:t xml:space="preserve">Use this standard special provision </w:t>
      </w:r>
      <w:r w:rsidR="005A2442">
        <w:rPr>
          <w:rFonts w:ascii="Times New Roman" w:eastAsia="Times New Roman" w:hAnsi="Times New Roman" w:cs="Times New Roman"/>
          <w:sz w:val="28"/>
          <w:szCs w:val="28"/>
        </w:rPr>
        <w:t>on</w:t>
      </w:r>
      <w:r w:rsidR="008145CD">
        <w:rPr>
          <w:rFonts w:ascii="Times New Roman" w:eastAsia="Times New Roman" w:hAnsi="Times New Roman" w:cs="Times New Roman"/>
          <w:sz w:val="28"/>
          <w:szCs w:val="28"/>
        </w:rPr>
        <w:t xml:space="preserve"> all</w:t>
      </w:r>
      <w:r w:rsidRPr="00C86606">
        <w:rPr>
          <w:rFonts w:ascii="Times New Roman" w:eastAsia="Times New Roman" w:hAnsi="Times New Roman" w:cs="Times New Roman"/>
          <w:sz w:val="28"/>
          <w:szCs w:val="28"/>
        </w:rPr>
        <w:t xml:space="preserve"> </w:t>
      </w:r>
      <w:r w:rsidR="008724F1">
        <w:rPr>
          <w:rFonts w:ascii="Times New Roman" w:eastAsia="Times New Roman" w:hAnsi="Times New Roman" w:cs="Times New Roman"/>
          <w:sz w:val="28"/>
          <w:szCs w:val="28"/>
        </w:rPr>
        <w:t xml:space="preserve">Federal-aid </w:t>
      </w:r>
      <w:r w:rsidR="004D27A8">
        <w:rPr>
          <w:rFonts w:ascii="Times New Roman" w:eastAsia="Times New Roman" w:hAnsi="Times New Roman" w:cs="Times New Roman"/>
          <w:sz w:val="28"/>
          <w:szCs w:val="28"/>
        </w:rPr>
        <w:t xml:space="preserve">local agency projects </w:t>
      </w:r>
      <w:r w:rsidR="005246ED" w:rsidRPr="005246ED">
        <w:rPr>
          <w:rFonts w:ascii="Times New Roman" w:eastAsia="Times New Roman" w:hAnsi="Times New Roman" w:cs="Times New Roman"/>
          <w:sz w:val="28"/>
          <w:szCs w:val="28"/>
        </w:rPr>
        <w:t>where the local agency will not use LCPtracker for reporting</w:t>
      </w:r>
      <w:r w:rsidRPr="00C86606">
        <w:rPr>
          <w:rFonts w:ascii="Times New Roman" w:eastAsia="Times New Roman" w:hAnsi="Times New Roman" w:cs="Times New Roman"/>
          <w:sz w:val="28"/>
          <w:szCs w:val="28"/>
        </w:rPr>
        <w:t>.</w:t>
      </w:r>
    </w:p>
    <w:p w:rsidR="00C86606" w:rsidRPr="00C86606" w:rsidRDefault="00C86606" w:rsidP="00C86606">
      <w:pPr>
        <w:spacing w:after="0" w:line="240" w:lineRule="auto"/>
        <w:rPr>
          <w:rFonts w:ascii="Times New Roman" w:eastAsia="Times New Roman" w:hAnsi="Times New Roman" w:cs="Times New Roman"/>
          <w:sz w:val="28"/>
          <w:szCs w:val="28"/>
        </w:rPr>
      </w:pPr>
    </w:p>
    <w:p w:rsidR="00C86606" w:rsidRPr="00C86606" w:rsidRDefault="00C86606" w:rsidP="00C86606">
      <w:pPr>
        <w:spacing w:after="0" w:line="240" w:lineRule="auto"/>
        <w:rPr>
          <w:rFonts w:ascii="Times New Roman" w:eastAsia="Times New Roman" w:hAnsi="Times New Roman" w:cs="Times New Roman"/>
          <w:b/>
          <w:bCs/>
          <w:sz w:val="28"/>
          <w:szCs w:val="28"/>
        </w:rPr>
      </w:pPr>
    </w:p>
    <w:p w:rsidR="00C86606" w:rsidRPr="00C86606" w:rsidRDefault="00C86606" w:rsidP="00DD79D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center"/>
        <w:rPr>
          <w:rFonts w:ascii="Arial" w:eastAsia="Times New Roman" w:hAnsi="Arial" w:cs="Arial"/>
          <w:sz w:val="20"/>
          <w:szCs w:val="20"/>
        </w:rPr>
      </w:pPr>
      <w:r w:rsidRPr="00C86606">
        <w:rPr>
          <w:rFonts w:ascii="Times New Roman" w:eastAsia="Times New Roman" w:hAnsi="Times New Roman" w:cs="Times New Roman"/>
          <w:sz w:val="28"/>
          <w:szCs w:val="28"/>
        </w:rPr>
        <w:br w:type="page"/>
      </w:r>
    </w:p>
    <w:p w:rsidR="00C86606" w:rsidRPr="00C86606" w:rsidRDefault="00C86606" w:rsidP="00C8660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both"/>
        <w:rPr>
          <w:rFonts w:ascii="Arial" w:eastAsia="Times New Roman" w:hAnsi="Arial" w:cs="Arial"/>
          <w:sz w:val="20"/>
          <w:szCs w:val="20"/>
        </w:rPr>
      </w:pPr>
    </w:p>
    <w:p w:rsidR="00C86606" w:rsidRPr="00C86606" w:rsidRDefault="00C86606" w:rsidP="00C8660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t>This training special provision is an implementation of 23 U.S.C. 140 (a).  The Contractor shall meet the requirements of the FHWA 1273 for all apprentices and trainees.</w:t>
      </w:r>
    </w:p>
    <w:p w:rsidR="00C86606" w:rsidRPr="00C86606" w:rsidRDefault="00C86606" w:rsidP="00C8660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both"/>
        <w:rPr>
          <w:rFonts w:ascii="Arial" w:eastAsia="Times New Roman" w:hAnsi="Arial" w:cs="Arial"/>
          <w:sz w:val="20"/>
          <w:szCs w:val="20"/>
        </w:rPr>
      </w:pPr>
    </w:p>
    <w:p w:rsidR="00C86606" w:rsidRPr="00C86606" w:rsidRDefault="00C86606" w:rsidP="00C8660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t>As part of the Contractor's Equal Employment Opportunity Affirmati</w:t>
      </w:r>
      <w:bookmarkStart w:id="0" w:name="_GoBack"/>
      <w:bookmarkEnd w:id="0"/>
      <w:r w:rsidRPr="00C86606">
        <w:rPr>
          <w:rFonts w:ascii="Arial" w:eastAsia="Times New Roman" w:hAnsi="Arial" w:cs="Arial"/>
          <w:sz w:val="20"/>
          <w:szCs w:val="20"/>
        </w:rPr>
        <w:t xml:space="preserve">ve Action Program, training shall be provided on projects as follows:         </w:t>
      </w:r>
    </w:p>
    <w:p w:rsidR="00C86606" w:rsidRPr="00C86606" w:rsidRDefault="00C86606" w:rsidP="00C8660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t xml:space="preserve">         </w:t>
      </w:r>
    </w:p>
    <w:p w:rsidR="00C86606" w:rsidRPr="00C86606" w:rsidRDefault="00C86606" w:rsidP="00C86606">
      <w:pPr>
        <w:numPr>
          <w:ilvl w:val="0"/>
          <w:numId w:val="1"/>
        </w:numPr>
        <w:spacing w:after="0" w:line="240" w:lineRule="auto"/>
        <w:rPr>
          <w:rFonts w:ascii="Arial" w:eastAsia="Times New Roman" w:hAnsi="Arial" w:cs="Arial"/>
          <w:sz w:val="20"/>
          <w:szCs w:val="20"/>
        </w:rPr>
      </w:pPr>
      <w:r w:rsidRPr="00C86606">
        <w:rPr>
          <w:rFonts w:ascii="Arial" w:eastAsia="Times New Roman" w:hAnsi="Arial" w:cs="Arial"/>
          <w:sz w:val="20"/>
          <w:szCs w:val="20"/>
        </w:rPr>
        <w:t>The Contractor shall provide on the job training aimed at developing full journey workers in the skilled craft identified in the approved training plan.  The Contractor shall provide at a minimum, required training hours listed in the Project Special Provisions for each project.</w:t>
      </w:r>
    </w:p>
    <w:p w:rsidR="00C86606" w:rsidRPr="00C86606" w:rsidRDefault="00C86606" w:rsidP="00C86606">
      <w:pPr>
        <w:spacing w:after="0" w:line="240" w:lineRule="auto"/>
        <w:rPr>
          <w:rFonts w:ascii="Arial" w:eastAsia="Times New Roman" w:hAnsi="Arial" w:cs="Arial"/>
          <w:sz w:val="20"/>
          <w:szCs w:val="20"/>
        </w:rPr>
      </w:pPr>
    </w:p>
    <w:p w:rsidR="00C86606" w:rsidRPr="00C86606" w:rsidRDefault="00C86606" w:rsidP="00C86606">
      <w:pPr>
        <w:numPr>
          <w:ilvl w:val="0"/>
          <w:numId w:val="1"/>
        </w:numPr>
        <w:spacing w:after="0" w:line="240" w:lineRule="auto"/>
        <w:ind w:left="720"/>
        <w:rPr>
          <w:rFonts w:ascii="Times New Roman" w:eastAsia="Times New Roman" w:hAnsi="Times New Roman" w:cs="Times New Roman"/>
          <w:sz w:val="20"/>
          <w:szCs w:val="20"/>
        </w:rPr>
      </w:pPr>
      <w:r w:rsidRPr="00C86606">
        <w:rPr>
          <w:rFonts w:ascii="Arial" w:eastAsia="Times New Roman" w:hAnsi="Arial" w:cs="Arial"/>
          <w:sz w:val="20"/>
          <w:szCs w:val="20"/>
        </w:rPr>
        <w:t xml:space="preserve">The primary objective of this specification is to train and upgrade women and minority candidates to full journey worker status. The Contractor shall make every reasonable effort to enroll and train minority and women workers.  This training commitment shall not be used to discriminate against any applicant for training whether or not the applicant is a woman or minority. </w:t>
      </w:r>
    </w:p>
    <w:p w:rsidR="00C86606" w:rsidRPr="00C86606" w:rsidRDefault="00C86606" w:rsidP="00C86606">
      <w:pPr>
        <w:spacing w:after="0" w:line="240" w:lineRule="auto"/>
        <w:ind w:left="720"/>
        <w:rPr>
          <w:rFonts w:ascii="Arial" w:eastAsia="Times New Roman" w:hAnsi="Arial" w:cs="Arial"/>
          <w:sz w:val="20"/>
          <w:szCs w:val="20"/>
        </w:rPr>
      </w:pPr>
    </w:p>
    <w:p w:rsidR="00C86606" w:rsidRPr="00C86606" w:rsidRDefault="00C86606" w:rsidP="00C86606">
      <w:pPr>
        <w:numPr>
          <w:ilvl w:val="0"/>
          <w:numId w:val="1"/>
        </w:numPr>
        <w:spacing w:after="0" w:line="240" w:lineRule="auto"/>
        <w:ind w:left="720"/>
        <w:rPr>
          <w:rFonts w:ascii="Times New Roman" w:eastAsia="Times New Roman" w:hAnsi="Times New Roman" w:cs="Times New Roman"/>
          <w:sz w:val="20"/>
          <w:szCs w:val="20"/>
        </w:rPr>
      </w:pPr>
      <w:r w:rsidRPr="00C86606">
        <w:rPr>
          <w:rFonts w:ascii="Arial" w:eastAsia="Times New Roman" w:hAnsi="Arial" w:cs="Arial"/>
          <w:sz w:val="20"/>
          <w:szCs w:val="20"/>
        </w:rPr>
        <w:t xml:space="preserve">The Contractor may employ temporary workers from CDOT supportive services providers to meet OJT requirements.  </w:t>
      </w:r>
      <w:r w:rsidR="00021F36">
        <w:rPr>
          <w:rFonts w:ascii="Arial" w:eastAsia="Times New Roman" w:hAnsi="Arial" w:cs="Arial"/>
          <w:sz w:val="20"/>
          <w:szCs w:val="20"/>
        </w:rPr>
        <w:t>Information pertaining to supportive services providers may be obtained by calling the CDOT OJT Coordinator at the number shown on the link</w:t>
      </w:r>
      <w:r w:rsidR="00AC1604">
        <w:rPr>
          <w:rFonts w:ascii="Arial" w:eastAsia="Times New Roman" w:hAnsi="Arial" w:cs="Arial"/>
          <w:sz w:val="20"/>
          <w:szCs w:val="20"/>
        </w:rPr>
        <w:t xml:space="preserve">: </w:t>
      </w:r>
      <w:r w:rsidR="00021F36">
        <w:rPr>
          <w:rFonts w:ascii="Arial" w:eastAsia="Times New Roman" w:hAnsi="Arial" w:cs="Arial"/>
          <w:sz w:val="20"/>
          <w:szCs w:val="20"/>
        </w:rPr>
        <w:t xml:space="preserve"> </w:t>
      </w:r>
      <w:hyperlink r:id="rId7" w:history="1">
        <w:r w:rsidR="00AC1604">
          <w:rPr>
            <w:rFonts w:ascii="Times New Roman" w:eastAsia="Times New Roman" w:hAnsi="Times New Roman" w:cs="Times New Roman"/>
            <w:color w:val="0000FF"/>
            <w:sz w:val="20"/>
            <w:szCs w:val="20"/>
            <w:u w:val="single"/>
          </w:rPr>
          <w:t>https://www.codot.gov/business/civilrights/ojt</w:t>
        </w:r>
      </w:hyperlink>
    </w:p>
    <w:p w:rsidR="00C86606" w:rsidRPr="00C86606" w:rsidRDefault="00C86606" w:rsidP="00C86606">
      <w:pPr>
        <w:spacing w:after="0" w:line="240" w:lineRule="auto"/>
        <w:rPr>
          <w:rFonts w:ascii="Arial" w:eastAsia="Times New Roman" w:hAnsi="Arial" w:cs="Arial"/>
          <w:sz w:val="20"/>
          <w:szCs w:val="20"/>
        </w:rPr>
      </w:pPr>
    </w:p>
    <w:p w:rsidR="00C86606" w:rsidRPr="00C86606" w:rsidRDefault="00C86606" w:rsidP="00C86606">
      <w:pPr>
        <w:numPr>
          <w:ilvl w:val="0"/>
          <w:numId w:val="1"/>
        </w:numPr>
        <w:spacing w:after="0" w:line="240" w:lineRule="auto"/>
        <w:rPr>
          <w:rFonts w:ascii="Arial" w:eastAsia="Times New Roman" w:hAnsi="Arial" w:cs="Arial"/>
          <w:sz w:val="20"/>
          <w:szCs w:val="20"/>
        </w:rPr>
      </w:pPr>
      <w:r w:rsidRPr="00C86606">
        <w:rPr>
          <w:rFonts w:ascii="Arial" w:eastAsia="Times New Roman" w:hAnsi="Arial" w:cs="Arial"/>
          <w:sz w:val="20"/>
          <w:szCs w:val="20"/>
        </w:rPr>
        <w:t>An employee shall not be employed or utilized as a trainee in a skilled craft in which the employee has achieved journey status.</w:t>
      </w:r>
    </w:p>
    <w:p w:rsidR="00C86606" w:rsidRPr="00C86606" w:rsidRDefault="00C86606" w:rsidP="00C86606">
      <w:pPr>
        <w:spacing w:after="0" w:line="240" w:lineRule="auto"/>
        <w:rPr>
          <w:rFonts w:ascii="Arial" w:eastAsia="Times New Roman" w:hAnsi="Arial" w:cs="Arial"/>
          <w:sz w:val="20"/>
          <w:szCs w:val="20"/>
        </w:rPr>
      </w:pPr>
    </w:p>
    <w:p w:rsidR="00C86606" w:rsidRPr="00C86606" w:rsidRDefault="00C86606" w:rsidP="00C86606">
      <w:pPr>
        <w:numPr>
          <w:ilvl w:val="0"/>
          <w:numId w:val="1"/>
        </w:numPr>
        <w:spacing w:after="0" w:line="240" w:lineRule="auto"/>
        <w:rPr>
          <w:rFonts w:ascii="Arial" w:eastAsia="Times New Roman" w:hAnsi="Arial" w:cs="Arial"/>
          <w:sz w:val="20"/>
          <w:szCs w:val="20"/>
        </w:rPr>
      </w:pPr>
      <w:r w:rsidRPr="00C86606">
        <w:rPr>
          <w:rFonts w:ascii="Arial" w:eastAsia="Times New Roman" w:hAnsi="Arial" w:cs="Arial"/>
          <w:sz w:val="20"/>
          <w:szCs w:val="20"/>
        </w:rPr>
        <w:t>The minimum length and type of training for each skilled craft shall be as established in the training program selected by the Contractor and approved by the Department and the Colorado Division of the Federal Highway Administration (FHWA), or the U. S Department of Labor (DOL), Office of Apprenticeship or recognized state apprenticeship agency.  To obtain assistance or program approval contact:</w:t>
      </w:r>
    </w:p>
    <w:p w:rsidR="00C86606" w:rsidRPr="00C86606" w:rsidRDefault="00C86606" w:rsidP="00C8660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both"/>
        <w:rPr>
          <w:rFonts w:ascii="Arial" w:eastAsia="Times New Roman" w:hAnsi="Arial" w:cs="Arial"/>
          <w:sz w:val="20"/>
          <w:szCs w:val="20"/>
        </w:rPr>
      </w:pPr>
    </w:p>
    <w:p w:rsidR="00C219E0" w:rsidRDefault="00C86606" w:rsidP="00C8660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ind w:left="720"/>
        <w:jc w:val="both"/>
        <w:rPr>
          <w:rFonts w:ascii="Arial" w:eastAsia="Times New Roman" w:hAnsi="Arial" w:cs="Arial"/>
          <w:sz w:val="20"/>
          <w:szCs w:val="20"/>
        </w:rPr>
      </w:pPr>
      <w:r w:rsidRPr="00C86606">
        <w:rPr>
          <w:rFonts w:ascii="Arial" w:eastAsia="Times New Roman" w:hAnsi="Arial" w:cs="Arial"/>
          <w:sz w:val="20"/>
          <w:szCs w:val="20"/>
        </w:rPr>
        <w:t xml:space="preserve">CDOT </w:t>
      </w:r>
      <w:r w:rsidR="00C219E0" w:rsidRPr="00C219E0">
        <w:rPr>
          <w:rFonts w:ascii="Arial" w:eastAsia="Times New Roman" w:hAnsi="Arial" w:cs="Arial"/>
          <w:sz w:val="20"/>
          <w:szCs w:val="20"/>
        </w:rPr>
        <w:t>Civil Rights &amp; Business Resource Center</w:t>
      </w:r>
    </w:p>
    <w:p w:rsidR="00C86606" w:rsidRPr="00C86606" w:rsidRDefault="00C219E0" w:rsidP="00C8660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ind w:left="720"/>
        <w:jc w:val="both"/>
        <w:rPr>
          <w:rFonts w:ascii="Arial" w:eastAsia="Times New Roman" w:hAnsi="Arial" w:cs="Arial"/>
          <w:sz w:val="20"/>
          <w:szCs w:val="20"/>
        </w:rPr>
      </w:pPr>
      <w:r>
        <w:rPr>
          <w:rFonts w:ascii="Arial" w:eastAsia="Times New Roman" w:hAnsi="Arial" w:cs="Arial"/>
          <w:sz w:val="20"/>
          <w:szCs w:val="20"/>
        </w:rPr>
        <w:t>2829 W. Holden Pl.</w:t>
      </w:r>
    </w:p>
    <w:p w:rsidR="00C86606" w:rsidRPr="00C86606" w:rsidRDefault="00C86606" w:rsidP="00C8660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ind w:left="720"/>
        <w:jc w:val="both"/>
        <w:rPr>
          <w:rFonts w:ascii="Arial" w:eastAsia="Times New Roman" w:hAnsi="Arial" w:cs="Arial"/>
          <w:sz w:val="20"/>
          <w:szCs w:val="20"/>
        </w:rPr>
      </w:pPr>
      <w:r w:rsidRPr="00C86606">
        <w:rPr>
          <w:rFonts w:ascii="Arial" w:eastAsia="Times New Roman" w:hAnsi="Arial" w:cs="Arial"/>
          <w:sz w:val="20"/>
          <w:szCs w:val="20"/>
        </w:rPr>
        <w:t>Denver, CO  802</w:t>
      </w:r>
      <w:r w:rsidR="00C219E0">
        <w:rPr>
          <w:rFonts w:ascii="Arial" w:eastAsia="Times New Roman" w:hAnsi="Arial" w:cs="Arial"/>
          <w:sz w:val="20"/>
          <w:szCs w:val="20"/>
        </w:rPr>
        <w:t>04</w:t>
      </w:r>
    </w:p>
    <w:p w:rsidR="003F411F" w:rsidRPr="003F411F" w:rsidRDefault="00840002" w:rsidP="00C8660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ind w:left="720"/>
        <w:jc w:val="both"/>
        <w:rPr>
          <w:rFonts w:ascii="Times New Roman" w:eastAsia="Times New Roman" w:hAnsi="Times New Roman" w:cs="Arial"/>
          <w:color w:val="0000FF"/>
          <w:sz w:val="20"/>
          <w:szCs w:val="20"/>
          <w:u w:val="single"/>
        </w:rPr>
      </w:pPr>
      <w:hyperlink r:id="rId8" w:history="1">
        <w:r w:rsidR="003F411F" w:rsidRPr="003F411F">
          <w:rPr>
            <w:rStyle w:val="Hyperlink"/>
            <w:rFonts w:ascii="Times New Roman" w:eastAsia="Times New Roman" w:hAnsi="Times New Roman" w:cs="Arial"/>
            <w:sz w:val="20"/>
            <w:szCs w:val="20"/>
          </w:rPr>
          <w:t>dot_civilrights@state.co.us</w:t>
        </w:r>
      </w:hyperlink>
    </w:p>
    <w:p w:rsidR="00C86606" w:rsidRPr="00C86606" w:rsidRDefault="00C86606" w:rsidP="00C8660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ind w:left="720"/>
        <w:jc w:val="both"/>
        <w:rPr>
          <w:rFonts w:ascii="Arial" w:eastAsia="Times New Roman" w:hAnsi="Arial" w:cs="Arial"/>
          <w:sz w:val="20"/>
          <w:szCs w:val="20"/>
        </w:rPr>
      </w:pPr>
      <w:r w:rsidRPr="00C86606">
        <w:rPr>
          <w:rFonts w:ascii="Arial" w:eastAsia="Times New Roman" w:hAnsi="Arial" w:cs="Arial"/>
          <w:sz w:val="20"/>
          <w:szCs w:val="20"/>
        </w:rPr>
        <w:t>1-800-925-3427</w:t>
      </w:r>
    </w:p>
    <w:p w:rsidR="00C86606" w:rsidRPr="00C86606" w:rsidRDefault="00C86606" w:rsidP="00C8660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right"/>
        <w:rPr>
          <w:rFonts w:ascii="Arial" w:eastAsia="Times New Roman" w:hAnsi="Arial" w:cs="Arial"/>
          <w:sz w:val="20"/>
          <w:szCs w:val="20"/>
        </w:rPr>
      </w:pPr>
    </w:p>
    <w:p w:rsidR="00C86606" w:rsidRPr="00C86606" w:rsidRDefault="00C86606" w:rsidP="00C86606">
      <w:pPr>
        <w:numPr>
          <w:ilvl w:val="0"/>
          <w:numId w:val="1"/>
        </w:numPr>
        <w:spacing w:after="0" w:line="240" w:lineRule="auto"/>
        <w:ind w:left="720"/>
        <w:jc w:val="both"/>
        <w:rPr>
          <w:rFonts w:ascii="Arial" w:eastAsia="Times New Roman" w:hAnsi="Arial" w:cs="Arial"/>
          <w:sz w:val="20"/>
          <w:szCs w:val="20"/>
        </w:rPr>
      </w:pPr>
      <w:r w:rsidRPr="00C86606">
        <w:rPr>
          <w:rFonts w:ascii="Arial" w:eastAsia="Times New Roman" w:hAnsi="Arial" w:cs="Arial"/>
          <w:sz w:val="20"/>
          <w:szCs w:val="20"/>
        </w:rPr>
        <w:t>The Contractor shall pay the training program wage rates and the correct fringe benefits to each approved trainee employed on the project and enrolled in an approved program. The minimum trainee wage shall be no less than the wage for the Guardrail Laborer classification as indicated in the wage decision for the project.</w:t>
      </w:r>
    </w:p>
    <w:p w:rsidR="00C86606" w:rsidRPr="00C86606" w:rsidRDefault="00C86606" w:rsidP="00C86606">
      <w:pPr>
        <w:spacing w:after="0" w:line="240" w:lineRule="auto"/>
        <w:ind w:left="720"/>
        <w:jc w:val="both"/>
        <w:rPr>
          <w:rFonts w:ascii="Arial" w:eastAsia="Times New Roman" w:hAnsi="Arial" w:cs="Arial"/>
          <w:color w:val="0000FF"/>
          <w:sz w:val="20"/>
          <w:szCs w:val="20"/>
        </w:rPr>
      </w:pPr>
      <w:r w:rsidRPr="00C86606">
        <w:rPr>
          <w:rFonts w:ascii="Arial" w:eastAsia="Times New Roman" w:hAnsi="Arial" w:cs="Arial"/>
          <w:color w:val="0000FF"/>
          <w:sz w:val="20"/>
          <w:szCs w:val="20"/>
        </w:rPr>
        <w:t xml:space="preserve"> </w:t>
      </w:r>
    </w:p>
    <w:p w:rsidR="00C86606" w:rsidRPr="00C86606" w:rsidRDefault="00C86606" w:rsidP="00C86606">
      <w:pPr>
        <w:numPr>
          <w:ilvl w:val="0"/>
          <w:numId w:val="1"/>
        </w:numPr>
        <w:spacing w:after="0" w:line="240" w:lineRule="auto"/>
        <w:ind w:left="720"/>
        <w:rPr>
          <w:rFonts w:ascii="Arial" w:eastAsia="Times New Roman" w:hAnsi="Arial" w:cs="Arial"/>
          <w:sz w:val="20"/>
          <w:szCs w:val="20"/>
        </w:rPr>
      </w:pPr>
      <w:r w:rsidRPr="00C86606">
        <w:rPr>
          <w:rFonts w:ascii="Arial" w:eastAsia="Times New Roman" w:hAnsi="Arial" w:cs="Arial"/>
          <w:sz w:val="20"/>
          <w:szCs w:val="20"/>
        </w:rPr>
        <w:t>The CDOT Regional Civil Rights Manager must approve all proposed apprentices and trainees for the participation to be counted toward the project goal and reimbursement.   Approval must occur before training begins.  Approval for the apprentice or trainee to begin work on a CDOT project will be based on:</w:t>
      </w:r>
    </w:p>
    <w:p w:rsidR="00C86606" w:rsidRPr="00C86606" w:rsidRDefault="00C86606" w:rsidP="00C86606">
      <w:pPr>
        <w:spacing w:after="0" w:line="240" w:lineRule="auto"/>
        <w:ind w:left="361"/>
        <w:rPr>
          <w:rFonts w:ascii="Arial" w:eastAsia="Times New Roman" w:hAnsi="Arial" w:cs="Arial"/>
          <w:sz w:val="20"/>
          <w:szCs w:val="20"/>
        </w:rPr>
      </w:pPr>
    </w:p>
    <w:p w:rsidR="00C86606" w:rsidRPr="00C86606" w:rsidRDefault="00C86606" w:rsidP="00C86606">
      <w:pPr>
        <w:numPr>
          <w:ilvl w:val="0"/>
          <w:numId w:val="2"/>
        </w:numPr>
        <w:tabs>
          <w:tab w:val="num" w:pos="1225"/>
        </w:tabs>
        <w:spacing w:after="0" w:line="240" w:lineRule="auto"/>
        <w:ind w:left="1225"/>
        <w:jc w:val="both"/>
        <w:rPr>
          <w:rFonts w:ascii="Arial" w:eastAsia="Times New Roman" w:hAnsi="Arial" w:cs="Arial"/>
          <w:sz w:val="20"/>
          <w:szCs w:val="20"/>
        </w:rPr>
      </w:pPr>
      <w:r w:rsidRPr="00C86606">
        <w:rPr>
          <w:rFonts w:ascii="Arial" w:eastAsia="Times New Roman" w:hAnsi="Arial" w:cs="Arial"/>
          <w:sz w:val="20"/>
          <w:szCs w:val="20"/>
        </w:rPr>
        <w:t>Evidence of the registration of the trainee or apprentice into the approved training program.</w:t>
      </w:r>
    </w:p>
    <w:p w:rsidR="00C86606" w:rsidRPr="00C86606" w:rsidRDefault="00C86606" w:rsidP="00C86606">
      <w:pPr>
        <w:numPr>
          <w:ilvl w:val="0"/>
          <w:numId w:val="2"/>
        </w:numPr>
        <w:tabs>
          <w:tab w:val="num" w:pos="1225"/>
        </w:tabs>
        <w:spacing w:after="0" w:line="240" w:lineRule="auto"/>
        <w:ind w:left="1225"/>
        <w:jc w:val="both"/>
        <w:rPr>
          <w:rFonts w:ascii="Arial" w:eastAsia="Times New Roman" w:hAnsi="Arial" w:cs="Arial"/>
          <w:sz w:val="20"/>
          <w:szCs w:val="20"/>
        </w:rPr>
      </w:pPr>
      <w:r w:rsidRPr="00C86606">
        <w:rPr>
          <w:rFonts w:ascii="Arial" w:eastAsia="Times New Roman" w:hAnsi="Arial" w:cs="Arial"/>
          <w:sz w:val="20"/>
          <w:szCs w:val="20"/>
        </w:rPr>
        <w:t>The completed Form 838 for each trainee or apprentice as submitted to the Engineer.</w:t>
      </w:r>
    </w:p>
    <w:p w:rsidR="00C86606" w:rsidRPr="00C86606" w:rsidRDefault="00C86606" w:rsidP="00C86606">
      <w:pPr>
        <w:spacing w:after="0" w:line="240" w:lineRule="auto"/>
        <w:ind w:left="1225"/>
        <w:jc w:val="both"/>
        <w:rPr>
          <w:rFonts w:ascii="Arial" w:eastAsia="Times New Roman" w:hAnsi="Arial" w:cs="Arial"/>
          <w:sz w:val="20"/>
          <w:szCs w:val="20"/>
        </w:rPr>
      </w:pPr>
      <w:r w:rsidRPr="00C86606">
        <w:rPr>
          <w:rFonts w:ascii="Arial" w:eastAsia="Times New Roman" w:hAnsi="Arial" w:cs="Arial"/>
          <w:sz w:val="20"/>
          <w:szCs w:val="20"/>
        </w:rPr>
        <w:t xml:space="preserve"> </w:t>
      </w:r>
    </w:p>
    <w:p w:rsidR="00C86606" w:rsidRPr="00C86606" w:rsidRDefault="00C86606" w:rsidP="00C86606">
      <w:pPr>
        <w:numPr>
          <w:ilvl w:val="0"/>
          <w:numId w:val="1"/>
        </w:numPr>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t>Before training begins, the Contractor shall provide each trainee with a copy of the approved training program, pay scale, pension and retirement benefits, health and disability benefits, promotional opportunities, and company policies and complaint procedures.</w:t>
      </w:r>
    </w:p>
    <w:p w:rsidR="000937C8" w:rsidRDefault="000937C8" w:rsidP="000937C8">
      <w:pPr>
        <w:spacing w:after="0" w:line="240" w:lineRule="auto"/>
        <w:ind w:left="721"/>
        <w:jc w:val="both"/>
        <w:rPr>
          <w:rFonts w:ascii="Arial" w:eastAsia="Times New Roman" w:hAnsi="Arial" w:cs="Arial"/>
          <w:sz w:val="20"/>
          <w:szCs w:val="20"/>
        </w:rPr>
      </w:pPr>
    </w:p>
    <w:p w:rsidR="00C86606" w:rsidRPr="00C86606" w:rsidRDefault="00C86606" w:rsidP="00C86606">
      <w:pPr>
        <w:numPr>
          <w:ilvl w:val="0"/>
          <w:numId w:val="1"/>
        </w:numPr>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t>Before training begins, the Contractor shall submit a copy of the approved training program and CDOT Form 1337 to the Engineer. Progress payments may be withheld until this is submitted and approved and may be withheld if the approved program is not followed.</w:t>
      </w:r>
    </w:p>
    <w:p w:rsidR="00C86606" w:rsidRDefault="00C86606" w:rsidP="00C8660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center"/>
        <w:rPr>
          <w:rFonts w:ascii="Arial" w:eastAsia="Times New Roman" w:hAnsi="Arial" w:cs="Arial"/>
          <w:sz w:val="20"/>
          <w:szCs w:val="20"/>
        </w:rPr>
      </w:pPr>
    </w:p>
    <w:p w:rsidR="000937C8" w:rsidRDefault="000937C8" w:rsidP="00C8660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center"/>
        <w:rPr>
          <w:rFonts w:ascii="Arial" w:eastAsia="Times New Roman" w:hAnsi="Arial" w:cs="Arial"/>
          <w:sz w:val="20"/>
          <w:szCs w:val="20"/>
        </w:rPr>
      </w:pPr>
    </w:p>
    <w:p w:rsidR="00C86606" w:rsidRPr="00C86606" w:rsidRDefault="00C86606" w:rsidP="00C86606">
      <w:pPr>
        <w:spacing w:after="0" w:line="240" w:lineRule="auto"/>
        <w:ind w:left="720"/>
        <w:rPr>
          <w:rFonts w:ascii="Arial" w:eastAsia="Times New Roman" w:hAnsi="Arial" w:cs="Arial"/>
          <w:sz w:val="20"/>
          <w:szCs w:val="20"/>
        </w:rPr>
      </w:pPr>
    </w:p>
    <w:p w:rsidR="00C86606" w:rsidRPr="00C86606" w:rsidRDefault="00C86606" w:rsidP="00021F36">
      <w:pPr>
        <w:numPr>
          <w:ilvl w:val="0"/>
          <w:numId w:val="1"/>
        </w:numPr>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lastRenderedPageBreak/>
        <w:t xml:space="preserve">On a monthly basis, the Contractor shall provide to the Engineer a completed On the Job Training Progress Report (Form 832) for each approved trainee or apprentice on the project.  The Form 832 will be reviewed and approved by the Engineer before reimbursement will be made.  The Contractor will be reimbursed for no more than the OJT Force Account budget.  </w:t>
      </w:r>
      <w:r w:rsidR="00021F36" w:rsidRPr="00021F36">
        <w:rPr>
          <w:rFonts w:ascii="Arial" w:eastAsia="Times New Roman" w:hAnsi="Arial" w:cs="Arial"/>
          <w:sz w:val="20"/>
          <w:szCs w:val="20"/>
        </w:rPr>
        <w:t>At the discretion of the Engineer and if funds are available</w:t>
      </w:r>
      <w:r w:rsidR="00021F36">
        <w:rPr>
          <w:rFonts w:ascii="Arial" w:eastAsia="Times New Roman" w:hAnsi="Arial" w:cs="Arial"/>
          <w:sz w:val="20"/>
          <w:szCs w:val="20"/>
        </w:rPr>
        <w:t xml:space="preserve">, </w:t>
      </w:r>
      <w:r w:rsidRPr="00C86606">
        <w:rPr>
          <w:rFonts w:ascii="Arial" w:eastAsia="Times New Roman" w:hAnsi="Arial" w:cs="Arial"/>
          <w:sz w:val="20"/>
          <w:szCs w:val="20"/>
        </w:rPr>
        <w:t xml:space="preserve">the Engineer may increase the force account budget and the number of reimbursable training hours through a Change Order.  The request to increase the force account must be approved by the Engineer prior to the training.  </w:t>
      </w:r>
    </w:p>
    <w:p w:rsidR="00C86606" w:rsidRPr="00C86606" w:rsidRDefault="00C86606" w:rsidP="00C86606">
      <w:pPr>
        <w:spacing w:after="0" w:line="240" w:lineRule="auto"/>
        <w:ind w:left="721"/>
        <w:jc w:val="both"/>
        <w:rPr>
          <w:rFonts w:ascii="Arial" w:eastAsia="Times New Roman" w:hAnsi="Arial" w:cs="Arial"/>
          <w:sz w:val="20"/>
          <w:szCs w:val="20"/>
        </w:rPr>
      </w:pPr>
    </w:p>
    <w:p w:rsidR="00C86606" w:rsidRPr="00C86606" w:rsidRDefault="00C86606" w:rsidP="00C86606">
      <w:pPr>
        <w:numPr>
          <w:ilvl w:val="0"/>
          <w:numId w:val="1"/>
        </w:numPr>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t>Upon completion of training, transfer to another project, termination of the trainee or notification of final acceptance of the project, the Contractor shall submit to the Engineer a “final” completed Form 832 for each approved apprentice or trainee.</w:t>
      </w:r>
    </w:p>
    <w:p w:rsidR="00C86606" w:rsidRPr="00C86606" w:rsidRDefault="00C86606" w:rsidP="00C86606">
      <w:pPr>
        <w:spacing w:after="0" w:line="240" w:lineRule="auto"/>
        <w:jc w:val="both"/>
        <w:rPr>
          <w:rFonts w:ascii="Arial" w:eastAsia="Times New Roman" w:hAnsi="Arial" w:cs="Arial"/>
          <w:sz w:val="20"/>
          <w:szCs w:val="20"/>
        </w:rPr>
      </w:pPr>
    </w:p>
    <w:p w:rsidR="00C86606" w:rsidRPr="00C86606" w:rsidRDefault="00C86606" w:rsidP="00AC1604">
      <w:pPr>
        <w:numPr>
          <w:ilvl w:val="0"/>
          <w:numId w:val="1"/>
        </w:numPr>
        <w:spacing w:after="0" w:line="240" w:lineRule="auto"/>
        <w:rPr>
          <w:rFonts w:ascii="Arial" w:eastAsia="Times New Roman" w:hAnsi="Arial" w:cs="Arial"/>
          <w:sz w:val="20"/>
          <w:szCs w:val="20"/>
        </w:rPr>
      </w:pPr>
      <w:r w:rsidRPr="00C86606">
        <w:rPr>
          <w:rFonts w:ascii="Arial" w:eastAsia="Times New Roman" w:hAnsi="Arial" w:cs="Arial"/>
          <w:sz w:val="20"/>
          <w:szCs w:val="20"/>
        </w:rPr>
        <w:t xml:space="preserve">All forms are available from the CDOT </w:t>
      </w:r>
      <w:r w:rsidR="00AC1604" w:rsidRPr="00AC1604">
        <w:rPr>
          <w:rFonts w:ascii="Arial" w:eastAsia="Times New Roman" w:hAnsi="Arial" w:cs="Arial"/>
          <w:sz w:val="20"/>
          <w:szCs w:val="20"/>
        </w:rPr>
        <w:t>Civil Rights &amp; Business Resource Center</w:t>
      </w:r>
      <w:r w:rsidRPr="00C86606">
        <w:rPr>
          <w:rFonts w:ascii="Arial" w:eastAsia="Times New Roman" w:hAnsi="Arial" w:cs="Arial"/>
          <w:sz w:val="20"/>
          <w:szCs w:val="20"/>
        </w:rPr>
        <w:t>, through the CDOT Regional Civil Rights Manager, or on CDOT’s website at</w:t>
      </w:r>
      <w:r w:rsidR="00AC1604">
        <w:rPr>
          <w:rFonts w:ascii="Arial" w:eastAsia="Times New Roman" w:hAnsi="Arial" w:cs="Arial"/>
          <w:sz w:val="20"/>
          <w:szCs w:val="20"/>
        </w:rPr>
        <w:t xml:space="preserve">: </w:t>
      </w:r>
      <w:r w:rsidRPr="00C86606">
        <w:rPr>
          <w:rFonts w:ascii="Arial" w:eastAsia="Times New Roman" w:hAnsi="Arial" w:cs="Arial"/>
          <w:sz w:val="20"/>
          <w:szCs w:val="20"/>
        </w:rPr>
        <w:t xml:space="preserve"> </w:t>
      </w:r>
      <w:hyperlink r:id="rId9" w:history="1">
        <w:r w:rsidR="00614C1D">
          <w:rPr>
            <w:rStyle w:val="Hyperlink"/>
            <w:rFonts w:ascii="Arial" w:eastAsia="Times New Roman" w:hAnsi="Arial" w:cs="Arial"/>
            <w:sz w:val="20"/>
            <w:szCs w:val="20"/>
          </w:rPr>
          <w:t>https://www.codot.gov/business/civilrights/compliance</w:t>
        </w:r>
      </w:hyperlink>
    </w:p>
    <w:p w:rsidR="00C86606" w:rsidRPr="00C86606" w:rsidRDefault="00C86606" w:rsidP="00C86606">
      <w:pPr>
        <w:spacing w:after="0" w:line="240" w:lineRule="auto"/>
        <w:ind w:left="720"/>
        <w:rPr>
          <w:rFonts w:ascii="Arial" w:eastAsia="Times New Roman" w:hAnsi="Arial" w:cs="Arial"/>
          <w:sz w:val="20"/>
          <w:szCs w:val="20"/>
        </w:rPr>
      </w:pPr>
    </w:p>
    <w:p w:rsidR="00C86606" w:rsidRPr="00C86606" w:rsidRDefault="00C86606" w:rsidP="00C86606">
      <w:pPr>
        <w:numPr>
          <w:ilvl w:val="0"/>
          <w:numId w:val="1"/>
        </w:numPr>
        <w:spacing w:after="0" w:line="240" w:lineRule="auto"/>
        <w:rPr>
          <w:rFonts w:ascii="Arial" w:eastAsia="Times New Roman" w:hAnsi="Arial" w:cs="Arial"/>
          <w:sz w:val="20"/>
          <w:szCs w:val="20"/>
        </w:rPr>
      </w:pPr>
      <w:r w:rsidRPr="00C86606">
        <w:rPr>
          <w:rFonts w:ascii="Arial" w:eastAsia="Times New Roman" w:hAnsi="Arial" w:cs="Arial"/>
          <w:sz w:val="20"/>
          <w:szCs w:val="20"/>
        </w:rPr>
        <w:t xml:space="preserve">Forms 838 and 832 shall be completed in full by the Contractor. Reimbursement for training is based on the number of hours of on the job training </w:t>
      </w:r>
      <w:r w:rsidR="00AC1604">
        <w:rPr>
          <w:rFonts w:ascii="Arial" w:eastAsia="Times New Roman" w:hAnsi="Arial" w:cs="Arial"/>
          <w:sz w:val="20"/>
          <w:szCs w:val="20"/>
        </w:rPr>
        <w:t xml:space="preserve">documented on the Form 832 and </w:t>
      </w:r>
      <w:r w:rsidRPr="00C86606">
        <w:rPr>
          <w:rFonts w:ascii="Arial" w:eastAsia="Times New Roman" w:hAnsi="Arial" w:cs="Arial"/>
          <w:sz w:val="20"/>
          <w:szCs w:val="20"/>
        </w:rPr>
        <w:t>approved by the Engineer.   The Contractor shall explain discrepancies between the hours documented on Form 832 and the corresponding certified payrolls.</w:t>
      </w:r>
    </w:p>
    <w:p w:rsidR="00C86606" w:rsidRPr="00C86606" w:rsidRDefault="00C86606" w:rsidP="00C8660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t xml:space="preserve">         </w:t>
      </w:r>
    </w:p>
    <w:p w:rsidR="00C86606" w:rsidRPr="00C86606" w:rsidRDefault="00C86606" w:rsidP="00C86606">
      <w:pPr>
        <w:numPr>
          <w:ilvl w:val="0"/>
          <w:numId w:val="1"/>
        </w:numPr>
        <w:spacing w:after="0" w:line="240" w:lineRule="auto"/>
        <w:rPr>
          <w:rFonts w:ascii="Arial" w:eastAsia="Times New Roman" w:hAnsi="Arial" w:cs="Arial"/>
          <w:sz w:val="20"/>
          <w:szCs w:val="20"/>
        </w:rPr>
      </w:pPr>
      <w:r w:rsidRPr="00C86606">
        <w:rPr>
          <w:rFonts w:ascii="Arial" w:eastAsia="Times New Roman" w:hAnsi="Arial" w:cs="Arial"/>
          <w:sz w:val="20"/>
          <w:szCs w:val="20"/>
        </w:rPr>
        <w:t>The OJT goal (# of training hours required) for the project will be included in the Project Special Provisions and will be determined by the Regional Civil Rights Manager after considering:</w:t>
      </w:r>
    </w:p>
    <w:p w:rsidR="00C86606" w:rsidRPr="00C86606" w:rsidRDefault="00C86606" w:rsidP="00C86606">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ind w:left="361"/>
        <w:jc w:val="both"/>
        <w:rPr>
          <w:rFonts w:ascii="Arial" w:eastAsia="Times New Roman" w:hAnsi="Arial" w:cs="Arial"/>
          <w:sz w:val="20"/>
          <w:szCs w:val="20"/>
        </w:rPr>
      </w:pPr>
    </w:p>
    <w:p w:rsidR="00C86606" w:rsidRPr="00C86606" w:rsidRDefault="00C86606" w:rsidP="00C86606">
      <w:pPr>
        <w:numPr>
          <w:ilvl w:val="0"/>
          <w:numId w:val="3"/>
        </w:numPr>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t>Availability of minorities, women, and disadvantaged for training;</w:t>
      </w:r>
    </w:p>
    <w:p w:rsidR="00C86606" w:rsidRPr="00C86606" w:rsidRDefault="00C86606" w:rsidP="00C86606">
      <w:pPr>
        <w:numPr>
          <w:ilvl w:val="0"/>
          <w:numId w:val="3"/>
        </w:numPr>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t>The potential for effective training;</w:t>
      </w:r>
    </w:p>
    <w:p w:rsidR="00C86606" w:rsidRPr="00C86606" w:rsidRDefault="00C86606" w:rsidP="00C86606">
      <w:pPr>
        <w:numPr>
          <w:ilvl w:val="0"/>
          <w:numId w:val="3"/>
        </w:numPr>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t>Duration of the Contract;</w:t>
      </w:r>
    </w:p>
    <w:p w:rsidR="00C86606" w:rsidRPr="00C86606" w:rsidRDefault="00C86606" w:rsidP="00C86606">
      <w:pPr>
        <w:numPr>
          <w:ilvl w:val="0"/>
          <w:numId w:val="3"/>
        </w:numPr>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t>Dollar value of the Contract;</w:t>
      </w:r>
    </w:p>
    <w:p w:rsidR="00C86606" w:rsidRPr="00C86606" w:rsidRDefault="00C86606" w:rsidP="00C86606">
      <w:pPr>
        <w:numPr>
          <w:ilvl w:val="0"/>
          <w:numId w:val="3"/>
        </w:numPr>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t>Total normal work force that the average bidder could be expected to use;</w:t>
      </w:r>
    </w:p>
    <w:p w:rsidR="00C86606" w:rsidRPr="00C86606" w:rsidRDefault="00C86606" w:rsidP="00C86606">
      <w:pPr>
        <w:numPr>
          <w:ilvl w:val="0"/>
          <w:numId w:val="3"/>
        </w:numPr>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t>Geographic location;</w:t>
      </w:r>
    </w:p>
    <w:p w:rsidR="00C86606" w:rsidRPr="00C86606" w:rsidRDefault="00C86606" w:rsidP="00C86606">
      <w:pPr>
        <w:numPr>
          <w:ilvl w:val="0"/>
          <w:numId w:val="3"/>
        </w:numPr>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t>Type of work; and</w:t>
      </w:r>
    </w:p>
    <w:p w:rsidR="00C86606" w:rsidRPr="00C86606" w:rsidRDefault="00C86606" w:rsidP="00C86606">
      <w:pPr>
        <w:numPr>
          <w:ilvl w:val="0"/>
          <w:numId w:val="3"/>
        </w:numPr>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t>The need for additional journey workers in the area</w:t>
      </w:r>
      <w:r w:rsidRPr="00C86606">
        <w:rPr>
          <w:rFonts w:ascii="Arial" w:eastAsia="Times New Roman" w:hAnsi="Arial" w:cs="Arial"/>
          <w:sz w:val="20"/>
          <w:szCs w:val="20"/>
          <w:highlight w:val="lightGray"/>
        </w:rPr>
        <w:t xml:space="preserve">  </w:t>
      </w:r>
    </w:p>
    <w:p w:rsidR="00C86606" w:rsidRPr="00C86606" w:rsidRDefault="00C86606" w:rsidP="00C86606">
      <w:pPr>
        <w:numPr>
          <w:ilvl w:val="0"/>
          <w:numId w:val="3"/>
        </w:numPr>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t>The general guidelines for minimum total training hours are as follows:</w:t>
      </w:r>
    </w:p>
    <w:p w:rsidR="00C86606" w:rsidRPr="00C86606" w:rsidRDefault="00C86606" w:rsidP="00C8660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both"/>
        <w:rPr>
          <w:rFonts w:ascii="Arial" w:eastAsia="Times New Roman" w:hAnsi="Arial" w:cs="Arial"/>
          <w:sz w:val="20"/>
          <w:szCs w:val="20"/>
          <w:highlight w:val="lightGray"/>
        </w:rPr>
      </w:pPr>
    </w:p>
    <w:p w:rsidR="00C86606" w:rsidRPr="00C86606" w:rsidRDefault="00C86606" w:rsidP="00C8660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center"/>
        <w:rPr>
          <w:rFonts w:ascii="Arial" w:eastAsia="Times New Roman" w:hAnsi="Arial" w:cs="Arial"/>
          <w:sz w:val="20"/>
          <w:szCs w:val="20"/>
          <w:highlight w:val="lightGray"/>
        </w:rPr>
      </w:pPr>
    </w:p>
    <w:tbl>
      <w:tblPr>
        <w:tblW w:w="0" w:type="auto"/>
        <w:jc w:val="center"/>
        <w:tblBorders>
          <w:top w:val="double" w:sz="4" w:space="0" w:color="auto"/>
          <w:left w:val="double" w:sz="4" w:space="0" w:color="auto"/>
          <w:bottom w:val="double" w:sz="4" w:space="0" w:color="auto"/>
          <w:right w:val="double" w:sz="4" w:space="0" w:color="auto"/>
          <w:insideV w:val="single" w:sz="6" w:space="0" w:color="auto"/>
        </w:tblBorders>
        <w:tblLayout w:type="fixed"/>
        <w:tblLook w:val="04A0" w:firstRow="1" w:lastRow="0" w:firstColumn="1" w:lastColumn="0" w:noHBand="0" w:noVBand="1"/>
      </w:tblPr>
      <w:tblGrid>
        <w:gridCol w:w="1890"/>
        <w:gridCol w:w="1980"/>
      </w:tblGrid>
      <w:tr w:rsidR="00C86606" w:rsidRPr="00C86606" w:rsidTr="00D172F8">
        <w:trPr>
          <w:trHeight w:val="402"/>
          <w:jc w:val="center"/>
        </w:trPr>
        <w:tc>
          <w:tcPr>
            <w:tcW w:w="1890" w:type="dxa"/>
            <w:tcBorders>
              <w:top w:val="double" w:sz="4" w:space="0" w:color="auto"/>
              <w:left w:val="double" w:sz="4" w:space="0" w:color="auto"/>
              <w:bottom w:val="nil"/>
              <w:right w:val="single" w:sz="6" w:space="0" w:color="auto"/>
            </w:tcBorders>
            <w:shd w:val="solid" w:color="C0C0C0" w:fill="FFFFFF"/>
            <w:vAlign w:val="center"/>
            <w:hideMark/>
          </w:tcPr>
          <w:p w:rsidR="00C86606" w:rsidRPr="00C86606" w:rsidRDefault="00C86606" w:rsidP="00C86606">
            <w:pPr>
              <w:spacing w:after="0" w:line="240" w:lineRule="auto"/>
              <w:jc w:val="center"/>
              <w:rPr>
                <w:rFonts w:ascii="Arial Narrow" w:eastAsia="Times New Roman" w:hAnsi="Arial Narrow" w:cs="Times New Roman"/>
                <w:b/>
                <w:bCs/>
                <w:sz w:val="20"/>
                <w:szCs w:val="20"/>
              </w:rPr>
            </w:pPr>
            <w:r w:rsidRPr="00C86606">
              <w:rPr>
                <w:rFonts w:ascii="Arial Narrow" w:eastAsia="Times New Roman" w:hAnsi="Arial Narrow" w:cs="Times New Roman"/>
                <w:b/>
                <w:bCs/>
                <w:sz w:val="20"/>
                <w:szCs w:val="20"/>
              </w:rPr>
              <w:t>Contract dollar value</w:t>
            </w:r>
          </w:p>
        </w:tc>
        <w:tc>
          <w:tcPr>
            <w:tcW w:w="1980" w:type="dxa"/>
            <w:tcBorders>
              <w:top w:val="double" w:sz="4" w:space="0" w:color="auto"/>
              <w:left w:val="single" w:sz="6" w:space="0" w:color="auto"/>
              <w:bottom w:val="nil"/>
              <w:right w:val="double" w:sz="4" w:space="0" w:color="auto"/>
            </w:tcBorders>
            <w:shd w:val="solid" w:color="C0C0C0" w:fill="FFFFFF"/>
            <w:vAlign w:val="center"/>
            <w:hideMark/>
          </w:tcPr>
          <w:p w:rsidR="00C86606" w:rsidRPr="00C86606" w:rsidRDefault="00C86606" w:rsidP="00C86606">
            <w:pPr>
              <w:spacing w:after="0" w:line="240" w:lineRule="auto"/>
              <w:jc w:val="center"/>
              <w:rPr>
                <w:rFonts w:ascii="Arial Narrow" w:eastAsia="Times New Roman" w:hAnsi="Arial Narrow" w:cs="Times New Roman"/>
                <w:b/>
                <w:bCs/>
                <w:sz w:val="20"/>
                <w:szCs w:val="20"/>
              </w:rPr>
            </w:pPr>
            <w:r w:rsidRPr="00C86606">
              <w:rPr>
                <w:rFonts w:ascii="Arial Narrow" w:eastAsia="Times New Roman" w:hAnsi="Arial Narrow" w:cs="Times New Roman"/>
                <w:b/>
                <w:bCs/>
                <w:sz w:val="20"/>
                <w:szCs w:val="20"/>
              </w:rPr>
              <w:t>Minimum total training hours to be provided on the project</w:t>
            </w:r>
          </w:p>
        </w:tc>
      </w:tr>
      <w:tr w:rsidR="00C86606" w:rsidRPr="00C86606" w:rsidTr="00D172F8">
        <w:trPr>
          <w:trHeight w:val="402"/>
          <w:jc w:val="center"/>
        </w:trPr>
        <w:tc>
          <w:tcPr>
            <w:tcW w:w="1890" w:type="dxa"/>
            <w:tcBorders>
              <w:top w:val="nil"/>
              <w:left w:val="double" w:sz="4" w:space="0" w:color="auto"/>
              <w:bottom w:val="nil"/>
              <w:right w:val="single" w:sz="6" w:space="0" w:color="auto"/>
            </w:tcBorders>
            <w:vAlign w:val="center"/>
            <w:hideMark/>
          </w:tcPr>
          <w:p w:rsidR="00C86606" w:rsidRPr="00C86606" w:rsidRDefault="00C86606" w:rsidP="00C86606">
            <w:pPr>
              <w:spacing w:after="0" w:line="240" w:lineRule="auto"/>
              <w:jc w:val="center"/>
              <w:rPr>
                <w:rFonts w:ascii="Arial Narrow" w:eastAsia="Times New Roman" w:hAnsi="Arial Narrow" w:cs="Times New Roman"/>
                <w:sz w:val="20"/>
                <w:szCs w:val="20"/>
              </w:rPr>
            </w:pPr>
            <w:r w:rsidRPr="00C86606">
              <w:rPr>
                <w:rFonts w:ascii="Arial Narrow" w:eastAsia="Times New Roman" w:hAnsi="Arial Narrow" w:cs="Times New Roman"/>
                <w:sz w:val="20"/>
                <w:szCs w:val="20"/>
              </w:rPr>
              <w:t>Up to 1 million</w:t>
            </w:r>
          </w:p>
        </w:tc>
        <w:tc>
          <w:tcPr>
            <w:tcW w:w="1980" w:type="dxa"/>
            <w:tcBorders>
              <w:top w:val="nil"/>
              <w:left w:val="single" w:sz="6" w:space="0" w:color="auto"/>
              <w:bottom w:val="nil"/>
              <w:right w:val="double" w:sz="4" w:space="0" w:color="auto"/>
            </w:tcBorders>
            <w:vAlign w:val="center"/>
            <w:hideMark/>
          </w:tcPr>
          <w:p w:rsidR="00C86606" w:rsidRPr="00C86606" w:rsidRDefault="00C86606" w:rsidP="00C86606">
            <w:pPr>
              <w:spacing w:after="0" w:line="240" w:lineRule="auto"/>
              <w:jc w:val="center"/>
              <w:rPr>
                <w:rFonts w:ascii="Arial Narrow" w:eastAsia="Times New Roman" w:hAnsi="Arial Narrow" w:cs="Times New Roman"/>
                <w:sz w:val="20"/>
                <w:szCs w:val="20"/>
              </w:rPr>
            </w:pPr>
            <w:r w:rsidRPr="00C86606">
              <w:rPr>
                <w:rFonts w:ascii="Arial Narrow" w:eastAsia="Times New Roman" w:hAnsi="Arial Narrow" w:cs="Times New Roman"/>
                <w:sz w:val="20"/>
                <w:szCs w:val="20"/>
              </w:rPr>
              <w:t>0</w:t>
            </w:r>
          </w:p>
        </w:tc>
      </w:tr>
      <w:tr w:rsidR="00C86606" w:rsidRPr="00C86606" w:rsidTr="00D172F8">
        <w:trPr>
          <w:trHeight w:val="402"/>
          <w:jc w:val="center"/>
        </w:trPr>
        <w:tc>
          <w:tcPr>
            <w:tcW w:w="1890" w:type="dxa"/>
            <w:tcBorders>
              <w:top w:val="nil"/>
              <w:left w:val="double" w:sz="4" w:space="0" w:color="auto"/>
              <w:bottom w:val="nil"/>
              <w:right w:val="single" w:sz="6" w:space="0" w:color="auto"/>
            </w:tcBorders>
            <w:shd w:val="solid" w:color="C0C0C0" w:fill="FFFFFF"/>
            <w:vAlign w:val="center"/>
            <w:hideMark/>
          </w:tcPr>
          <w:p w:rsidR="00C86606" w:rsidRPr="00C86606" w:rsidRDefault="00C86606" w:rsidP="00C86606">
            <w:pPr>
              <w:spacing w:after="0" w:line="240" w:lineRule="auto"/>
              <w:jc w:val="center"/>
              <w:rPr>
                <w:rFonts w:ascii="Arial Narrow" w:eastAsia="Times New Roman" w:hAnsi="Arial Narrow" w:cs="Times New Roman"/>
                <w:sz w:val="20"/>
                <w:szCs w:val="20"/>
              </w:rPr>
            </w:pPr>
            <w:r w:rsidRPr="00C86606">
              <w:rPr>
                <w:rFonts w:ascii="Arial Narrow" w:eastAsia="Times New Roman" w:hAnsi="Arial Narrow" w:cs="Times New Roman"/>
                <w:sz w:val="20"/>
                <w:szCs w:val="20"/>
              </w:rPr>
              <w:t>&gt;1 -  2 million</w:t>
            </w:r>
          </w:p>
        </w:tc>
        <w:tc>
          <w:tcPr>
            <w:tcW w:w="1980" w:type="dxa"/>
            <w:tcBorders>
              <w:top w:val="nil"/>
              <w:left w:val="single" w:sz="6" w:space="0" w:color="auto"/>
              <w:bottom w:val="nil"/>
              <w:right w:val="double" w:sz="4" w:space="0" w:color="auto"/>
            </w:tcBorders>
            <w:shd w:val="solid" w:color="C0C0C0" w:fill="FFFFFF"/>
            <w:vAlign w:val="center"/>
            <w:hideMark/>
          </w:tcPr>
          <w:p w:rsidR="00C86606" w:rsidRPr="00C86606" w:rsidRDefault="00C86606" w:rsidP="00C86606">
            <w:pPr>
              <w:spacing w:after="0" w:line="240" w:lineRule="auto"/>
              <w:jc w:val="center"/>
              <w:rPr>
                <w:rFonts w:ascii="Arial Narrow" w:eastAsia="Times New Roman" w:hAnsi="Arial Narrow" w:cs="Times New Roman"/>
                <w:sz w:val="20"/>
                <w:szCs w:val="20"/>
              </w:rPr>
            </w:pPr>
            <w:r w:rsidRPr="00C86606">
              <w:rPr>
                <w:rFonts w:ascii="Arial Narrow" w:eastAsia="Times New Roman" w:hAnsi="Arial Narrow" w:cs="Times New Roman"/>
                <w:sz w:val="20"/>
                <w:szCs w:val="20"/>
              </w:rPr>
              <w:t xml:space="preserve">320 </w:t>
            </w:r>
          </w:p>
        </w:tc>
      </w:tr>
      <w:tr w:rsidR="00C86606" w:rsidRPr="00C86606" w:rsidTr="00D172F8">
        <w:trPr>
          <w:trHeight w:val="402"/>
          <w:jc w:val="center"/>
        </w:trPr>
        <w:tc>
          <w:tcPr>
            <w:tcW w:w="1890" w:type="dxa"/>
            <w:tcBorders>
              <w:top w:val="nil"/>
              <w:left w:val="double" w:sz="4" w:space="0" w:color="auto"/>
              <w:bottom w:val="nil"/>
              <w:right w:val="single" w:sz="6" w:space="0" w:color="auto"/>
            </w:tcBorders>
            <w:vAlign w:val="center"/>
            <w:hideMark/>
          </w:tcPr>
          <w:p w:rsidR="00C86606" w:rsidRPr="00C86606" w:rsidRDefault="00C86606" w:rsidP="00C86606">
            <w:pPr>
              <w:spacing w:after="0" w:line="240" w:lineRule="auto"/>
              <w:jc w:val="center"/>
              <w:rPr>
                <w:rFonts w:ascii="Arial Narrow" w:eastAsia="Times New Roman" w:hAnsi="Arial Narrow" w:cs="Times New Roman"/>
                <w:sz w:val="20"/>
                <w:szCs w:val="20"/>
              </w:rPr>
            </w:pPr>
            <w:r w:rsidRPr="00C86606">
              <w:rPr>
                <w:rFonts w:ascii="Arial Narrow" w:eastAsia="Times New Roman" w:hAnsi="Arial Narrow" w:cs="Times New Roman"/>
                <w:sz w:val="20"/>
                <w:szCs w:val="20"/>
              </w:rPr>
              <w:t>&gt;2 -  4 million</w:t>
            </w:r>
          </w:p>
        </w:tc>
        <w:tc>
          <w:tcPr>
            <w:tcW w:w="1980" w:type="dxa"/>
            <w:tcBorders>
              <w:top w:val="nil"/>
              <w:left w:val="single" w:sz="6" w:space="0" w:color="auto"/>
              <w:bottom w:val="nil"/>
              <w:right w:val="double" w:sz="4" w:space="0" w:color="auto"/>
            </w:tcBorders>
            <w:vAlign w:val="center"/>
            <w:hideMark/>
          </w:tcPr>
          <w:p w:rsidR="00C86606" w:rsidRPr="00C86606" w:rsidRDefault="00C86606" w:rsidP="00C86606">
            <w:pPr>
              <w:spacing w:after="0" w:line="240" w:lineRule="auto"/>
              <w:jc w:val="center"/>
              <w:rPr>
                <w:rFonts w:ascii="Arial Narrow" w:eastAsia="Times New Roman" w:hAnsi="Arial Narrow" w:cs="Times New Roman"/>
                <w:sz w:val="20"/>
                <w:szCs w:val="20"/>
              </w:rPr>
            </w:pPr>
            <w:r w:rsidRPr="00C86606">
              <w:rPr>
                <w:rFonts w:ascii="Arial Narrow" w:eastAsia="Times New Roman" w:hAnsi="Arial Narrow" w:cs="Times New Roman"/>
                <w:sz w:val="20"/>
                <w:szCs w:val="20"/>
              </w:rPr>
              <w:t>640</w:t>
            </w:r>
          </w:p>
        </w:tc>
      </w:tr>
      <w:tr w:rsidR="00C86606" w:rsidRPr="00C86606" w:rsidTr="00D172F8">
        <w:trPr>
          <w:trHeight w:val="402"/>
          <w:jc w:val="center"/>
        </w:trPr>
        <w:tc>
          <w:tcPr>
            <w:tcW w:w="1890" w:type="dxa"/>
            <w:tcBorders>
              <w:top w:val="nil"/>
              <w:left w:val="double" w:sz="4" w:space="0" w:color="auto"/>
              <w:bottom w:val="nil"/>
              <w:right w:val="single" w:sz="6" w:space="0" w:color="auto"/>
            </w:tcBorders>
            <w:shd w:val="solid" w:color="C0C0C0" w:fill="FFFFFF"/>
            <w:vAlign w:val="center"/>
            <w:hideMark/>
          </w:tcPr>
          <w:p w:rsidR="00C86606" w:rsidRPr="00C86606" w:rsidRDefault="00C86606" w:rsidP="00C86606">
            <w:pPr>
              <w:spacing w:after="0" w:line="240" w:lineRule="auto"/>
              <w:jc w:val="center"/>
              <w:rPr>
                <w:rFonts w:ascii="Arial Narrow" w:eastAsia="Times New Roman" w:hAnsi="Arial Narrow" w:cs="Times New Roman"/>
                <w:sz w:val="20"/>
                <w:szCs w:val="20"/>
              </w:rPr>
            </w:pPr>
            <w:r w:rsidRPr="00C86606">
              <w:rPr>
                <w:rFonts w:ascii="Arial Narrow" w:eastAsia="Times New Roman" w:hAnsi="Arial Narrow" w:cs="Times New Roman"/>
                <w:sz w:val="20"/>
                <w:szCs w:val="20"/>
              </w:rPr>
              <w:t>&gt;4 -  6 million</w:t>
            </w:r>
          </w:p>
        </w:tc>
        <w:tc>
          <w:tcPr>
            <w:tcW w:w="1980" w:type="dxa"/>
            <w:tcBorders>
              <w:top w:val="nil"/>
              <w:left w:val="single" w:sz="6" w:space="0" w:color="auto"/>
              <w:bottom w:val="nil"/>
              <w:right w:val="double" w:sz="4" w:space="0" w:color="auto"/>
            </w:tcBorders>
            <w:shd w:val="solid" w:color="C0C0C0" w:fill="FFFFFF"/>
            <w:vAlign w:val="center"/>
            <w:hideMark/>
          </w:tcPr>
          <w:p w:rsidR="00C86606" w:rsidRPr="00C86606" w:rsidRDefault="00C86606" w:rsidP="00C86606">
            <w:pPr>
              <w:spacing w:after="0" w:line="240" w:lineRule="auto"/>
              <w:jc w:val="center"/>
              <w:rPr>
                <w:rFonts w:ascii="Arial Narrow" w:eastAsia="Times New Roman" w:hAnsi="Arial Narrow" w:cs="Times New Roman"/>
                <w:sz w:val="20"/>
                <w:szCs w:val="20"/>
              </w:rPr>
            </w:pPr>
            <w:r w:rsidRPr="00C86606">
              <w:rPr>
                <w:rFonts w:ascii="Arial Narrow" w:eastAsia="Times New Roman" w:hAnsi="Arial Narrow" w:cs="Times New Roman"/>
                <w:sz w:val="20"/>
                <w:szCs w:val="20"/>
              </w:rPr>
              <w:t>1280</w:t>
            </w:r>
          </w:p>
        </w:tc>
      </w:tr>
      <w:tr w:rsidR="00C86606" w:rsidRPr="00C86606" w:rsidTr="00D172F8">
        <w:trPr>
          <w:trHeight w:val="402"/>
          <w:jc w:val="center"/>
        </w:trPr>
        <w:tc>
          <w:tcPr>
            <w:tcW w:w="1890" w:type="dxa"/>
            <w:tcBorders>
              <w:top w:val="nil"/>
              <w:left w:val="double" w:sz="4" w:space="0" w:color="auto"/>
              <w:bottom w:val="nil"/>
              <w:right w:val="single" w:sz="6" w:space="0" w:color="auto"/>
            </w:tcBorders>
            <w:vAlign w:val="center"/>
            <w:hideMark/>
          </w:tcPr>
          <w:p w:rsidR="00C86606" w:rsidRPr="00C86606" w:rsidRDefault="00C86606" w:rsidP="00C86606">
            <w:pPr>
              <w:spacing w:after="0" w:line="240" w:lineRule="auto"/>
              <w:jc w:val="center"/>
              <w:rPr>
                <w:rFonts w:ascii="Arial Narrow" w:eastAsia="Times New Roman" w:hAnsi="Arial Narrow" w:cs="Times New Roman"/>
                <w:sz w:val="20"/>
                <w:szCs w:val="20"/>
              </w:rPr>
            </w:pPr>
            <w:r w:rsidRPr="00C86606">
              <w:rPr>
                <w:rFonts w:ascii="Arial Narrow" w:eastAsia="Times New Roman" w:hAnsi="Arial Narrow" w:cs="Times New Roman"/>
                <w:sz w:val="20"/>
                <w:szCs w:val="20"/>
              </w:rPr>
              <w:t>&gt;6 -  8 million</w:t>
            </w:r>
          </w:p>
        </w:tc>
        <w:tc>
          <w:tcPr>
            <w:tcW w:w="1980" w:type="dxa"/>
            <w:tcBorders>
              <w:top w:val="nil"/>
              <w:left w:val="single" w:sz="6" w:space="0" w:color="auto"/>
              <w:bottom w:val="nil"/>
              <w:right w:val="double" w:sz="4" w:space="0" w:color="auto"/>
            </w:tcBorders>
            <w:vAlign w:val="center"/>
            <w:hideMark/>
          </w:tcPr>
          <w:p w:rsidR="00C86606" w:rsidRPr="00C86606" w:rsidRDefault="00C86606" w:rsidP="00C86606">
            <w:pPr>
              <w:spacing w:after="0" w:line="240" w:lineRule="auto"/>
              <w:jc w:val="center"/>
              <w:rPr>
                <w:rFonts w:ascii="Arial Narrow" w:eastAsia="Times New Roman" w:hAnsi="Arial Narrow" w:cs="Times New Roman"/>
                <w:sz w:val="20"/>
                <w:szCs w:val="20"/>
              </w:rPr>
            </w:pPr>
            <w:r w:rsidRPr="00C86606">
              <w:rPr>
                <w:rFonts w:ascii="Arial Narrow" w:eastAsia="Times New Roman" w:hAnsi="Arial Narrow" w:cs="Times New Roman"/>
                <w:sz w:val="20"/>
                <w:szCs w:val="20"/>
              </w:rPr>
              <w:t>1600</w:t>
            </w:r>
          </w:p>
        </w:tc>
      </w:tr>
      <w:tr w:rsidR="00C86606" w:rsidRPr="00C86606" w:rsidTr="00D172F8">
        <w:trPr>
          <w:trHeight w:val="402"/>
          <w:jc w:val="center"/>
        </w:trPr>
        <w:tc>
          <w:tcPr>
            <w:tcW w:w="1890" w:type="dxa"/>
            <w:tcBorders>
              <w:top w:val="nil"/>
              <w:left w:val="double" w:sz="4" w:space="0" w:color="auto"/>
              <w:bottom w:val="nil"/>
              <w:right w:val="single" w:sz="6" w:space="0" w:color="auto"/>
            </w:tcBorders>
            <w:shd w:val="solid" w:color="C0C0C0" w:fill="FFFFFF"/>
            <w:vAlign w:val="center"/>
            <w:hideMark/>
          </w:tcPr>
          <w:p w:rsidR="00C86606" w:rsidRPr="00C86606" w:rsidRDefault="00C86606" w:rsidP="00C86606">
            <w:pPr>
              <w:spacing w:after="0" w:line="240" w:lineRule="auto"/>
              <w:jc w:val="center"/>
              <w:rPr>
                <w:rFonts w:ascii="Arial Narrow" w:eastAsia="Times New Roman" w:hAnsi="Arial Narrow" w:cs="Times New Roman"/>
                <w:sz w:val="20"/>
                <w:szCs w:val="20"/>
              </w:rPr>
            </w:pPr>
            <w:r w:rsidRPr="00C86606">
              <w:rPr>
                <w:rFonts w:ascii="Arial Narrow" w:eastAsia="Times New Roman" w:hAnsi="Arial Narrow" w:cs="Times New Roman"/>
                <w:sz w:val="20"/>
                <w:szCs w:val="20"/>
              </w:rPr>
              <w:t>&gt;8 -  12 million</w:t>
            </w:r>
          </w:p>
        </w:tc>
        <w:tc>
          <w:tcPr>
            <w:tcW w:w="1980" w:type="dxa"/>
            <w:tcBorders>
              <w:top w:val="nil"/>
              <w:left w:val="single" w:sz="6" w:space="0" w:color="auto"/>
              <w:bottom w:val="nil"/>
              <w:right w:val="double" w:sz="4" w:space="0" w:color="auto"/>
            </w:tcBorders>
            <w:shd w:val="solid" w:color="C0C0C0" w:fill="FFFFFF"/>
            <w:vAlign w:val="center"/>
            <w:hideMark/>
          </w:tcPr>
          <w:p w:rsidR="00C86606" w:rsidRPr="00C86606" w:rsidRDefault="00C86606" w:rsidP="00C86606">
            <w:pPr>
              <w:spacing w:after="0" w:line="240" w:lineRule="auto"/>
              <w:jc w:val="center"/>
              <w:rPr>
                <w:rFonts w:ascii="Arial Narrow" w:eastAsia="Times New Roman" w:hAnsi="Arial Narrow" w:cs="Times New Roman"/>
                <w:sz w:val="20"/>
                <w:szCs w:val="20"/>
              </w:rPr>
            </w:pPr>
            <w:r w:rsidRPr="00C86606">
              <w:rPr>
                <w:rFonts w:ascii="Arial Narrow" w:eastAsia="Times New Roman" w:hAnsi="Arial Narrow" w:cs="Times New Roman"/>
                <w:sz w:val="20"/>
                <w:szCs w:val="20"/>
              </w:rPr>
              <w:t>1920</w:t>
            </w:r>
          </w:p>
        </w:tc>
      </w:tr>
      <w:tr w:rsidR="00C86606" w:rsidRPr="00C86606" w:rsidTr="00D172F8">
        <w:trPr>
          <w:trHeight w:val="402"/>
          <w:jc w:val="center"/>
        </w:trPr>
        <w:tc>
          <w:tcPr>
            <w:tcW w:w="1890" w:type="dxa"/>
            <w:tcBorders>
              <w:top w:val="nil"/>
              <w:left w:val="double" w:sz="4" w:space="0" w:color="auto"/>
              <w:bottom w:val="nil"/>
              <w:right w:val="single" w:sz="6" w:space="0" w:color="auto"/>
            </w:tcBorders>
            <w:vAlign w:val="center"/>
            <w:hideMark/>
          </w:tcPr>
          <w:p w:rsidR="00C86606" w:rsidRPr="00C86606" w:rsidRDefault="00C86606" w:rsidP="00C86606">
            <w:pPr>
              <w:spacing w:after="0" w:line="240" w:lineRule="auto"/>
              <w:jc w:val="center"/>
              <w:rPr>
                <w:rFonts w:ascii="Arial Narrow" w:eastAsia="Times New Roman" w:hAnsi="Arial Narrow" w:cs="Times New Roman"/>
                <w:sz w:val="20"/>
                <w:szCs w:val="20"/>
              </w:rPr>
            </w:pPr>
            <w:r w:rsidRPr="00C86606">
              <w:rPr>
                <w:rFonts w:ascii="Arial Narrow" w:eastAsia="Times New Roman" w:hAnsi="Arial Narrow" w:cs="Times New Roman"/>
                <w:sz w:val="20"/>
                <w:szCs w:val="20"/>
              </w:rPr>
              <w:t>&gt;12 -  16 million</w:t>
            </w:r>
          </w:p>
        </w:tc>
        <w:tc>
          <w:tcPr>
            <w:tcW w:w="1980" w:type="dxa"/>
            <w:tcBorders>
              <w:top w:val="nil"/>
              <w:left w:val="single" w:sz="6" w:space="0" w:color="auto"/>
              <w:bottom w:val="nil"/>
              <w:right w:val="double" w:sz="4" w:space="0" w:color="auto"/>
            </w:tcBorders>
            <w:vAlign w:val="center"/>
            <w:hideMark/>
          </w:tcPr>
          <w:p w:rsidR="00C86606" w:rsidRPr="00C86606" w:rsidRDefault="00C86606" w:rsidP="00C86606">
            <w:pPr>
              <w:spacing w:after="0" w:line="240" w:lineRule="auto"/>
              <w:jc w:val="center"/>
              <w:rPr>
                <w:rFonts w:ascii="Arial Narrow" w:eastAsia="Times New Roman" w:hAnsi="Arial Narrow" w:cs="Times New Roman"/>
                <w:sz w:val="20"/>
                <w:szCs w:val="20"/>
              </w:rPr>
            </w:pPr>
            <w:r w:rsidRPr="00C86606">
              <w:rPr>
                <w:rFonts w:ascii="Arial Narrow" w:eastAsia="Times New Roman" w:hAnsi="Arial Narrow" w:cs="Times New Roman"/>
                <w:sz w:val="20"/>
                <w:szCs w:val="20"/>
              </w:rPr>
              <w:t>2240</w:t>
            </w:r>
          </w:p>
        </w:tc>
      </w:tr>
      <w:tr w:rsidR="00C86606" w:rsidRPr="00C86606" w:rsidTr="00D172F8">
        <w:trPr>
          <w:trHeight w:val="402"/>
          <w:jc w:val="center"/>
        </w:trPr>
        <w:tc>
          <w:tcPr>
            <w:tcW w:w="1890" w:type="dxa"/>
            <w:tcBorders>
              <w:top w:val="nil"/>
              <w:left w:val="double" w:sz="4" w:space="0" w:color="auto"/>
              <w:bottom w:val="nil"/>
              <w:right w:val="single" w:sz="6" w:space="0" w:color="auto"/>
            </w:tcBorders>
            <w:shd w:val="solid" w:color="C0C0C0" w:fill="FFFFFF"/>
            <w:vAlign w:val="center"/>
            <w:hideMark/>
          </w:tcPr>
          <w:p w:rsidR="00C86606" w:rsidRPr="00C86606" w:rsidRDefault="00C86606" w:rsidP="00C86606">
            <w:pPr>
              <w:spacing w:after="0" w:line="240" w:lineRule="auto"/>
              <w:jc w:val="center"/>
              <w:rPr>
                <w:rFonts w:ascii="Arial Narrow" w:eastAsia="Times New Roman" w:hAnsi="Arial Narrow" w:cs="Times New Roman"/>
                <w:sz w:val="20"/>
                <w:szCs w:val="20"/>
              </w:rPr>
            </w:pPr>
            <w:r w:rsidRPr="00C86606">
              <w:rPr>
                <w:rFonts w:ascii="Arial Narrow" w:eastAsia="Times New Roman" w:hAnsi="Arial Narrow" w:cs="Times New Roman"/>
                <w:sz w:val="20"/>
                <w:szCs w:val="20"/>
              </w:rPr>
              <w:t>&gt;16 -  20 million</w:t>
            </w:r>
          </w:p>
        </w:tc>
        <w:tc>
          <w:tcPr>
            <w:tcW w:w="1980" w:type="dxa"/>
            <w:tcBorders>
              <w:top w:val="nil"/>
              <w:left w:val="single" w:sz="6" w:space="0" w:color="auto"/>
              <w:bottom w:val="nil"/>
              <w:right w:val="double" w:sz="4" w:space="0" w:color="auto"/>
            </w:tcBorders>
            <w:shd w:val="solid" w:color="C0C0C0" w:fill="FFFFFF"/>
            <w:vAlign w:val="center"/>
            <w:hideMark/>
          </w:tcPr>
          <w:p w:rsidR="00C86606" w:rsidRPr="00C86606" w:rsidRDefault="00C86606" w:rsidP="00C86606">
            <w:pPr>
              <w:spacing w:after="0" w:line="240" w:lineRule="auto"/>
              <w:jc w:val="center"/>
              <w:rPr>
                <w:rFonts w:ascii="Arial Narrow" w:eastAsia="Times New Roman" w:hAnsi="Arial Narrow" w:cs="Times New Roman"/>
                <w:sz w:val="20"/>
                <w:szCs w:val="20"/>
              </w:rPr>
            </w:pPr>
            <w:r w:rsidRPr="00C86606">
              <w:rPr>
                <w:rFonts w:ascii="Arial Narrow" w:eastAsia="Times New Roman" w:hAnsi="Arial Narrow" w:cs="Times New Roman"/>
                <w:sz w:val="20"/>
                <w:szCs w:val="20"/>
              </w:rPr>
              <w:t>2560</w:t>
            </w:r>
          </w:p>
        </w:tc>
      </w:tr>
      <w:tr w:rsidR="00C86606" w:rsidRPr="00C86606" w:rsidTr="00D172F8">
        <w:trPr>
          <w:trHeight w:val="402"/>
          <w:jc w:val="center"/>
        </w:trPr>
        <w:tc>
          <w:tcPr>
            <w:tcW w:w="1890" w:type="dxa"/>
            <w:tcBorders>
              <w:top w:val="nil"/>
              <w:left w:val="double" w:sz="4" w:space="0" w:color="auto"/>
              <w:bottom w:val="double" w:sz="4" w:space="0" w:color="auto"/>
              <w:right w:val="single" w:sz="6" w:space="0" w:color="auto"/>
            </w:tcBorders>
            <w:vAlign w:val="center"/>
            <w:hideMark/>
          </w:tcPr>
          <w:p w:rsidR="00C86606" w:rsidRPr="00C86606" w:rsidRDefault="00C86606" w:rsidP="00C86606">
            <w:pPr>
              <w:spacing w:after="0" w:line="240" w:lineRule="auto"/>
              <w:jc w:val="center"/>
              <w:rPr>
                <w:rFonts w:ascii="Arial Narrow" w:eastAsia="Times New Roman" w:hAnsi="Arial Narrow" w:cs="Times New Roman"/>
                <w:sz w:val="20"/>
                <w:szCs w:val="20"/>
              </w:rPr>
            </w:pPr>
            <w:r w:rsidRPr="00C86606">
              <w:rPr>
                <w:rFonts w:ascii="Arial Narrow" w:eastAsia="Times New Roman" w:hAnsi="Arial Narrow" w:cs="Times New Roman"/>
                <w:sz w:val="20"/>
                <w:szCs w:val="20"/>
              </w:rPr>
              <w:t>For each increment of $5 million, over $20 million</w:t>
            </w:r>
          </w:p>
        </w:tc>
        <w:tc>
          <w:tcPr>
            <w:tcW w:w="1980" w:type="dxa"/>
            <w:tcBorders>
              <w:top w:val="nil"/>
              <w:left w:val="single" w:sz="6" w:space="0" w:color="auto"/>
              <w:bottom w:val="double" w:sz="4" w:space="0" w:color="auto"/>
              <w:right w:val="double" w:sz="4" w:space="0" w:color="auto"/>
            </w:tcBorders>
            <w:vAlign w:val="center"/>
            <w:hideMark/>
          </w:tcPr>
          <w:p w:rsidR="00C86606" w:rsidRPr="00C86606" w:rsidRDefault="00C86606" w:rsidP="00C86606">
            <w:pPr>
              <w:spacing w:after="0" w:line="240" w:lineRule="auto"/>
              <w:jc w:val="center"/>
              <w:rPr>
                <w:rFonts w:ascii="Arial Narrow" w:eastAsia="Times New Roman" w:hAnsi="Arial Narrow" w:cs="Times New Roman"/>
                <w:sz w:val="20"/>
                <w:szCs w:val="20"/>
              </w:rPr>
            </w:pPr>
            <w:r w:rsidRPr="00C86606">
              <w:rPr>
                <w:rFonts w:ascii="Arial Narrow" w:eastAsia="Times New Roman" w:hAnsi="Arial Narrow" w:cs="Times New Roman"/>
                <w:sz w:val="20"/>
                <w:szCs w:val="20"/>
              </w:rPr>
              <w:t>1280</w:t>
            </w:r>
          </w:p>
        </w:tc>
      </w:tr>
    </w:tbl>
    <w:p w:rsidR="00C86606" w:rsidRPr="00C86606" w:rsidRDefault="00C86606" w:rsidP="00C86606">
      <w:pPr>
        <w:spacing w:after="0" w:line="240" w:lineRule="auto"/>
        <w:ind w:left="630"/>
        <w:rPr>
          <w:rFonts w:ascii="Arial" w:eastAsia="Times New Roman" w:hAnsi="Arial" w:cs="Arial"/>
          <w:sz w:val="20"/>
          <w:szCs w:val="20"/>
        </w:rPr>
      </w:pPr>
    </w:p>
    <w:p w:rsidR="00C86606" w:rsidRPr="00C86606" w:rsidRDefault="00C86606" w:rsidP="00C86606">
      <w:pPr>
        <w:spacing w:after="0" w:line="240" w:lineRule="auto"/>
        <w:ind w:left="721"/>
        <w:rPr>
          <w:rFonts w:ascii="Arial" w:eastAsia="Times New Roman" w:hAnsi="Arial" w:cs="Arial"/>
          <w:sz w:val="20"/>
          <w:szCs w:val="20"/>
        </w:rPr>
      </w:pPr>
    </w:p>
    <w:p w:rsidR="00C86606" w:rsidRPr="00C86606" w:rsidRDefault="00C86606" w:rsidP="00C86606">
      <w:pPr>
        <w:spacing w:after="0" w:line="240" w:lineRule="auto"/>
        <w:ind w:left="721"/>
        <w:rPr>
          <w:rFonts w:ascii="Arial" w:eastAsia="Times New Roman" w:hAnsi="Arial" w:cs="Arial"/>
          <w:sz w:val="20"/>
          <w:szCs w:val="20"/>
        </w:rPr>
      </w:pPr>
    </w:p>
    <w:p w:rsidR="00C86606" w:rsidRPr="00395F51" w:rsidRDefault="00C86606" w:rsidP="00395F51">
      <w:pPr>
        <w:numPr>
          <w:ilvl w:val="0"/>
          <w:numId w:val="4"/>
        </w:numPr>
        <w:spacing w:after="0" w:line="240" w:lineRule="auto"/>
        <w:rPr>
          <w:rFonts w:ascii="Arial" w:eastAsia="Times New Roman" w:hAnsi="Arial" w:cs="Arial"/>
          <w:sz w:val="20"/>
          <w:szCs w:val="20"/>
        </w:rPr>
      </w:pPr>
      <w:r w:rsidRPr="00395F51">
        <w:rPr>
          <w:rFonts w:ascii="Arial" w:eastAsia="Times New Roman" w:hAnsi="Arial" w:cs="Arial"/>
          <w:sz w:val="20"/>
          <w:szCs w:val="20"/>
        </w:rPr>
        <w:t>The number of training hours for the trainees to be employed on the project shall be as shown in the Contract.  The trainees or apprentices employed under the Contra</w:t>
      </w:r>
      <w:r w:rsidR="00395F51">
        <w:rPr>
          <w:rFonts w:ascii="Arial" w:eastAsia="Times New Roman" w:hAnsi="Arial" w:cs="Arial"/>
          <w:sz w:val="20"/>
          <w:szCs w:val="20"/>
        </w:rPr>
        <w:t xml:space="preserve">ct shall be registered with the </w:t>
      </w:r>
      <w:r w:rsidRPr="00395F51">
        <w:rPr>
          <w:rFonts w:ascii="Arial" w:eastAsia="Times New Roman" w:hAnsi="Arial" w:cs="Arial"/>
          <w:sz w:val="20"/>
          <w:szCs w:val="20"/>
        </w:rPr>
        <w:t>Department using Form 838, and must be approved by the Regional Civil Rights Manager before training begins for the participation to be counted toward the OJT project goal.  The goal will be met by an approved trainee or apprentice working on that project; or, if a Contractor’s apprentice is enrolled in a DOL approved apprenticeship program and registered with CDOT using Form 838 and working for the Contractor on a non-CDOT project.   The hours worked on the non-CDOT project may be counted toward the project goal with approved documentation on Form 832.  Training hours will be counted toward one project goal.</w:t>
      </w:r>
    </w:p>
    <w:p w:rsidR="00C86606" w:rsidRPr="00C86606" w:rsidRDefault="00C86606" w:rsidP="00C8660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both"/>
        <w:rPr>
          <w:rFonts w:ascii="Arial" w:eastAsia="Times New Roman" w:hAnsi="Arial" w:cs="Arial"/>
          <w:sz w:val="20"/>
          <w:szCs w:val="20"/>
        </w:rPr>
      </w:pPr>
    </w:p>
    <w:p w:rsidR="00C86606" w:rsidRPr="00C86606" w:rsidRDefault="00C86606" w:rsidP="00C86606">
      <w:pPr>
        <w:numPr>
          <w:ilvl w:val="0"/>
          <w:numId w:val="4"/>
        </w:numPr>
        <w:spacing w:after="0" w:line="240" w:lineRule="auto"/>
        <w:rPr>
          <w:rFonts w:ascii="Arial" w:eastAsia="Times New Roman" w:hAnsi="Arial" w:cs="Arial"/>
          <w:sz w:val="20"/>
          <w:szCs w:val="20"/>
        </w:rPr>
      </w:pPr>
      <w:r w:rsidRPr="00C86606">
        <w:rPr>
          <w:rFonts w:ascii="Arial" w:eastAsia="Times New Roman" w:hAnsi="Arial" w:cs="Arial"/>
          <w:sz w:val="20"/>
          <w:szCs w:val="20"/>
        </w:rPr>
        <w:t xml:space="preserve">Subcontractor trainees who are enrolled in an approved Program may be used by the Contractor to satisfy the requirements of this specification. </w:t>
      </w:r>
    </w:p>
    <w:p w:rsidR="00C86606" w:rsidRPr="00C86606" w:rsidRDefault="00C86606" w:rsidP="00C86606">
      <w:pPr>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t xml:space="preserve">         </w:t>
      </w:r>
    </w:p>
    <w:p w:rsidR="00C86606" w:rsidRPr="00C86606" w:rsidRDefault="00C86606" w:rsidP="00C86606">
      <w:pPr>
        <w:numPr>
          <w:ilvl w:val="0"/>
          <w:numId w:val="4"/>
        </w:numPr>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t>The Contractor will be reimbursed $2.00</w:t>
      </w:r>
      <w:r w:rsidR="00D172F8">
        <w:rPr>
          <w:rFonts w:ascii="Arial" w:eastAsia="Times New Roman" w:hAnsi="Arial" w:cs="Arial"/>
          <w:sz w:val="20"/>
          <w:szCs w:val="20"/>
        </w:rPr>
        <w:t xml:space="preserve"> </w:t>
      </w:r>
      <w:r w:rsidRPr="00C86606">
        <w:rPr>
          <w:rFonts w:ascii="Arial" w:eastAsia="Times New Roman" w:hAnsi="Arial" w:cs="Arial"/>
          <w:sz w:val="20"/>
          <w:szCs w:val="20"/>
        </w:rPr>
        <w:t xml:space="preserve">per hour worked for each apprentice or trainee working on a CDOT project and whose participation toward the OJT project goal has been approved </w:t>
      </w:r>
    </w:p>
    <w:p w:rsidR="00C86606" w:rsidRPr="00C86606" w:rsidRDefault="00C86606" w:rsidP="00C86606">
      <w:pPr>
        <w:spacing w:after="0" w:line="240" w:lineRule="auto"/>
        <w:jc w:val="both"/>
        <w:rPr>
          <w:rFonts w:ascii="Arial" w:eastAsia="Times New Roman" w:hAnsi="Arial" w:cs="Arial"/>
          <w:sz w:val="20"/>
          <w:szCs w:val="20"/>
        </w:rPr>
      </w:pPr>
    </w:p>
    <w:p w:rsidR="00C86606" w:rsidRPr="00C86606" w:rsidRDefault="00C86606" w:rsidP="00C86606">
      <w:pPr>
        <w:numPr>
          <w:ilvl w:val="0"/>
          <w:numId w:val="4"/>
        </w:numPr>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t>The Contractor shall have fulfilled its responsibilities under this specification if the CDOT Regional Civil Rights Manager has determined that it has provided acceptable number of training hours.</w:t>
      </w:r>
    </w:p>
    <w:p w:rsidR="00C86606" w:rsidRPr="00C86606" w:rsidRDefault="00C86606" w:rsidP="00C86606">
      <w:pPr>
        <w:spacing w:after="0" w:line="240" w:lineRule="auto"/>
        <w:ind w:left="720"/>
        <w:rPr>
          <w:rFonts w:ascii="Arial" w:eastAsia="Times New Roman" w:hAnsi="Arial" w:cs="Arial"/>
          <w:sz w:val="20"/>
          <w:szCs w:val="20"/>
        </w:rPr>
      </w:pPr>
    </w:p>
    <w:p w:rsidR="00C86606" w:rsidRPr="00C86606" w:rsidRDefault="00C86606" w:rsidP="00C86606">
      <w:pPr>
        <w:numPr>
          <w:ilvl w:val="0"/>
          <w:numId w:val="4"/>
        </w:numPr>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t xml:space="preserve">Failure to provide the required training will result in the following </w:t>
      </w:r>
      <w:r w:rsidR="007F08D8">
        <w:rPr>
          <w:rFonts w:ascii="Arial" w:eastAsia="Times New Roman" w:hAnsi="Arial" w:cs="Arial"/>
          <w:sz w:val="20"/>
          <w:szCs w:val="20"/>
        </w:rPr>
        <w:t>disincentives</w:t>
      </w:r>
      <w:r w:rsidRPr="00C86606">
        <w:rPr>
          <w:rFonts w:ascii="Arial" w:eastAsia="Times New Roman" w:hAnsi="Arial" w:cs="Arial"/>
          <w:sz w:val="20"/>
          <w:szCs w:val="20"/>
        </w:rPr>
        <w:t xml:space="preserve">: A sum representing the number of training hours specified in the Contract, minus the number of training hours worked as certified on Form 832, multiplied by the journey worker hourly wages plus fringe benefits   [(A hours – B hours worked) </w:t>
      </w:r>
      <w:r w:rsidR="007F08D8" w:rsidRPr="00C86606">
        <w:rPr>
          <w:rFonts w:ascii="Arial" w:eastAsia="Times New Roman" w:hAnsi="Arial" w:cs="Arial"/>
          <w:sz w:val="20"/>
          <w:szCs w:val="20"/>
        </w:rPr>
        <w:t>x (</w:t>
      </w:r>
      <w:r w:rsidRPr="00C86606">
        <w:rPr>
          <w:rFonts w:ascii="Arial" w:eastAsia="Times New Roman" w:hAnsi="Arial" w:cs="Arial"/>
          <w:sz w:val="20"/>
          <w:szCs w:val="20"/>
        </w:rPr>
        <w:t xml:space="preserve">C dollar per hour + D fringe benefits)] = </w:t>
      </w:r>
      <w:r w:rsidR="007F08D8">
        <w:rPr>
          <w:rFonts w:ascii="Arial" w:eastAsia="Times New Roman" w:hAnsi="Arial" w:cs="Arial"/>
          <w:sz w:val="20"/>
          <w:szCs w:val="20"/>
        </w:rPr>
        <w:t>Disincentives</w:t>
      </w:r>
      <w:r w:rsidRPr="00C86606">
        <w:rPr>
          <w:rFonts w:ascii="Arial" w:eastAsia="Times New Roman" w:hAnsi="Arial" w:cs="Arial"/>
          <w:sz w:val="20"/>
          <w:szCs w:val="20"/>
        </w:rPr>
        <w:t xml:space="preserve"> Assessed</w:t>
      </w:r>
      <w:r w:rsidRPr="00C86606">
        <w:rPr>
          <w:rFonts w:ascii="Arial" w:eastAsia="Times New Roman" w:hAnsi="Arial" w:cs="Arial"/>
          <w:color w:val="0000FF"/>
          <w:sz w:val="20"/>
          <w:szCs w:val="20"/>
        </w:rPr>
        <w:t>.</w:t>
      </w:r>
      <w:r w:rsidRPr="00C86606">
        <w:rPr>
          <w:rFonts w:ascii="Arial" w:eastAsia="Times New Roman" w:hAnsi="Arial" w:cs="Arial"/>
          <w:sz w:val="20"/>
          <w:szCs w:val="20"/>
        </w:rPr>
        <w:t xml:space="preserve"> Wage rate will be determined by averaging the wages for the crafts listed on Form 1337. </w:t>
      </w:r>
      <w:r w:rsidR="007F08D8" w:rsidRPr="00C86606">
        <w:rPr>
          <w:rFonts w:ascii="Arial" w:eastAsia="Times New Roman" w:hAnsi="Arial" w:cs="Arial"/>
          <w:sz w:val="20"/>
          <w:szCs w:val="20"/>
        </w:rPr>
        <w:t>The Engineer</w:t>
      </w:r>
      <w:r w:rsidRPr="00C86606">
        <w:rPr>
          <w:rFonts w:ascii="Arial" w:eastAsia="Times New Roman" w:hAnsi="Arial" w:cs="Arial"/>
          <w:sz w:val="20"/>
          <w:szCs w:val="20"/>
        </w:rPr>
        <w:t xml:space="preserve"> will provide the Contractor with a written notice at Final Acceptance of the project informing the Contractor of the noncompliance with this specification which will include a calculation of the </w:t>
      </w:r>
      <w:r w:rsidR="007F08D8">
        <w:rPr>
          <w:rFonts w:ascii="Arial" w:eastAsia="Times New Roman" w:hAnsi="Arial" w:cs="Arial"/>
          <w:sz w:val="20"/>
          <w:szCs w:val="20"/>
        </w:rPr>
        <w:t>disincentives</w:t>
      </w:r>
      <w:r w:rsidRPr="00C86606">
        <w:rPr>
          <w:rFonts w:ascii="Arial" w:eastAsia="Times New Roman" w:hAnsi="Arial" w:cs="Arial"/>
          <w:sz w:val="20"/>
          <w:szCs w:val="20"/>
        </w:rPr>
        <w:t xml:space="preserve"> to be assessed.</w:t>
      </w:r>
    </w:p>
    <w:p w:rsidR="000F00B3" w:rsidRDefault="000F00B3"/>
    <w:sectPr w:rsidR="000F00B3" w:rsidSect="00DD79D0">
      <w:headerReference w:type="default" r:id="rId10"/>
      <w:pgSz w:w="12240" w:h="15840"/>
      <w:pgMar w:top="720" w:right="1080" w:bottom="72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002" w:rsidRDefault="00840002" w:rsidP="00DD79D0">
      <w:pPr>
        <w:spacing w:after="0" w:line="240" w:lineRule="auto"/>
      </w:pPr>
      <w:r>
        <w:separator/>
      </w:r>
    </w:p>
  </w:endnote>
  <w:endnote w:type="continuationSeparator" w:id="0">
    <w:p w:rsidR="00840002" w:rsidRDefault="00840002" w:rsidP="00DD7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002" w:rsidRDefault="00840002" w:rsidP="00DD79D0">
      <w:pPr>
        <w:spacing w:after="0" w:line="240" w:lineRule="auto"/>
      </w:pPr>
      <w:r>
        <w:separator/>
      </w:r>
    </w:p>
  </w:footnote>
  <w:footnote w:type="continuationSeparator" w:id="0">
    <w:p w:rsidR="00840002" w:rsidRDefault="00840002" w:rsidP="00DD7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6BD" w:rsidRDefault="004F06BD" w:rsidP="004F06B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right"/>
    </w:pPr>
    <w:r w:rsidRPr="004F06BD">
      <w:t>October 1, 2019</w:t>
    </w:r>
  </w:p>
  <w:sdt>
    <w:sdtPr>
      <w:id w:val="-2044583468"/>
      <w:docPartObj>
        <w:docPartGallery w:val="Watermarks"/>
        <w:docPartUnique/>
      </w:docPartObj>
    </w:sdtPr>
    <w:sdtEndPr/>
    <w:sdtContent>
      <w:p w:rsidR="00DD79D0" w:rsidRDefault="00DD79D0" w:rsidP="00DD79D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center"/>
          <w:rPr>
            <w:noProof/>
          </w:rPr>
        </w:pPr>
        <w:r>
          <w:fldChar w:fldCharType="begin"/>
        </w:r>
        <w:r>
          <w:instrText xml:space="preserve"> PAGE   \* MERGEFORMAT </w:instrText>
        </w:r>
        <w:r>
          <w:fldChar w:fldCharType="separate"/>
        </w:r>
        <w:r w:rsidR="004F06BD">
          <w:rPr>
            <w:noProof/>
          </w:rPr>
          <w:t>3</w:t>
        </w:r>
        <w:r>
          <w:rPr>
            <w:noProof/>
          </w:rPr>
          <w:fldChar w:fldCharType="end"/>
        </w:r>
      </w:p>
      <w:p w:rsidR="00DD79D0" w:rsidRDefault="00DD79D0" w:rsidP="00DD79D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center"/>
          <w:rPr>
            <w:rFonts w:ascii="Arial" w:eastAsia="Times New Roman" w:hAnsi="Arial" w:cs="Arial"/>
            <w:sz w:val="20"/>
            <w:szCs w:val="20"/>
          </w:rPr>
        </w:pPr>
        <w:r w:rsidRPr="00C86606">
          <w:rPr>
            <w:rFonts w:ascii="Arial" w:eastAsia="Times New Roman" w:hAnsi="Arial" w:cs="Arial"/>
            <w:sz w:val="20"/>
            <w:szCs w:val="20"/>
          </w:rPr>
          <w:t>ON THE JOB TRAINING</w:t>
        </w:r>
      </w:p>
      <w:p w:rsidR="00EC3C90" w:rsidRPr="00EC3C90" w:rsidRDefault="00EC3C90" w:rsidP="00EC3C9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center"/>
          <w:rPr>
            <w:rFonts w:ascii="Arial" w:eastAsia="Times New Roman" w:hAnsi="Arial" w:cs="Arial"/>
            <w:sz w:val="20"/>
            <w:szCs w:val="20"/>
          </w:rPr>
        </w:pPr>
        <w:r w:rsidRPr="00EC3C90">
          <w:rPr>
            <w:rFonts w:ascii="Arial" w:eastAsia="Times New Roman" w:hAnsi="Arial" w:cs="Arial"/>
            <w:sz w:val="20"/>
            <w:szCs w:val="20"/>
          </w:rPr>
          <w:t xml:space="preserve">LOCAL AGENCY PROJECTS NOT </w:t>
        </w:r>
      </w:p>
      <w:p w:rsidR="00DD79D0" w:rsidRDefault="00EC3C90" w:rsidP="00EC3C9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center"/>
        </w:pPr>
        <w:r w:rsidRPr="00EC3C90">
          <w:rPr>
            <w:rFonts w:ascii="Arial" w:eastAsia="Times New Roman" w:hAnsi="Arial" w:cs="Arial"/>
            <w:sz w:val="20"/>
            <w:szCs w:val="20"/>
          </w:rPr>
          <w:t>USING LCPtracker FOR REPORTING</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4C82"/>
    <w:multiLevelType w:val="hybridMultilevel"/>
    <w:tmpl w:val="A2506822"/>
    <w:lvl w:ilvl="0" w:tplc="329A9F70">
      <w:start w:val="1"/>
      <w:numFmt w:val="upperLetter"/>
      <w:lvlText w:val="%1."/>
      <w:lvlJc w:val="left"/>
      <w:pPr>
        <w:tabs>
          <w:tab w:val="num" w:pos="1225"/>
        </w:tabs>
        <w:ind w:left="1225" w:hanging="504"/>
      </w:pPr>
      <w:rPr>
        <w:rFonts w:ascii="Arial" w:hAnsi="Arial" w:cs="Times New Roman" w:hint="default"/>
        <w:b w:val="0"/>
        <w:i w:val="0"/>
        <w:sz w:val="20"/>
        <w:szCs w:val="20"/>
      </w:rPr>
    </w:lvl>
    <w:lvl w:ilvl="1" w:tplc="04090019">
      <w:start w:val="1"/>
      <w:numFmt w:val="lowerLetter"/>
      <w:lvlText w:val="%2."/>
      <w:lvlJc w:val="left"/>
      <w:pPr>
        <w:tabs>
          <w:tab w:val="num" w:pos="1441"/>
        </w:tabs>
        <w:ind w:left="1441" w:hanging="360"/>
      </w:pPr>
    </w:lvl>
    <w:lvl w:ilvl="2" w:tplc="0409001B">
      <w:start w:val="1"/>
      <w:numFmt w:val="lowerRoman"/>
      <w:lvlText w:val="%3."/>
      <w:lvlJc w:val="right"/>
      <w:pPr>
        <w:tabs>
          <w:tab w:val="num" w:pos="2161"/>
        </w:tabs>
        <w:ind w:left="2161" w:hanging="180"/>
      </w:pPr>
    </w:lvl>
    <w:lvl w:ilvl="3" w:tplc="0409000F">
      <w:start w:val="1"/>
      <w:numFmt w:val="decimal"/>
      <w:lvlText w:val="%4."/>
      <w:lvlJc w:val="left"/>
      <w:pPr>
        <w:tabs>
          <w:tab w:val="num" w:pos="2881"/>
        </w:tabs>
        <w:ind w:left="2881" w:hanging="360"/>
      </w:pPr>
    </w:lvl>
    <w:lvl w:ilvl="4" w:tplc="04090019">
      <w:start w:val="1"/>
      <w:numFmt w:val="lowerLetter"/>
      <w:lvlText w:val="%5."/>
      <w:lvlJc w:val="left"/>
      <w:pPr>
        <w:tabs>
          <w:tab w:val="num" w:pos="3601"/>
        </w:tabs>
        <w:ind w:left="3601" w:hanging="360"/>
      </w:pPr>
    </w:lvl>
    <w:lvl w:ilvl="5" w:tplc="0409001B">
      <w:start w:val="1"/>
      <w:numFmt w:val="lowerRoman"/>
      <w:lvlText w:val="%6."/>
      <w:lvlJc w:val="right"/>
      <w:pPr>
        <w:tabs>
          <w:tab w:val="num" w:pos="4321"/>
        </w:tabs>
        <w:ind w:left="4321" w:hanging="180"/>
      </w:pPr>
    </w:lvl>
    <w:lvl w:ilvl="6" w:tplc="0409000F">
      <w:start w:val="1"/>
      <w:numFmt w:val="decimal"/>
      <w:lvlText w:val="%7."/>
      <w:lvlJc w:val="left"/>
      <w:pPr>
        <w:tabs>
          <w:tab w:val="num" w:pos="5041"/>
        </w:tabs>
        <w:ind w:left="5041" w:hanging="360"/>
      </w:pPr>
    </w:lvl>
    <w:lvl w:ilvl="7" w:tplc="04090019">
      <w:start w:val="1"/>
      <w:numFmt w:val="lowerLetter"/>
      <w:lvlText w:val="%8."/>
      <w:lvlJc w:val="left"/>
      <w:pPr>
        <w:tabs>
          <w:tab w:val="num" w:pos="5761"/>
        </w:tabs>
        <w:ind w:left="5761" w:hanging="360"/>
      </w:pPr>
    </w:lvl>
    <w:lvl w:ilvl="8" w:tplc="0409001B">
      <w:start w:val="1"/>
      <w:numFmt w:val="lowerRoman"/>
      <w:lvlText w:val="%9."/>
      <w:lvlJc w:val="right"/>
      <w:pPr>
        <w:tabs>
          <w:tab w:val="num" w:pos="6481"/>
        </w:tabs>
        <w:ind w:left="6481" w:hanging="180"/>
      </w:pPr>
    </w:lvl>
  </w:abstractNum>
  <w:abstractNum w:abstractNumId="1" w15:restartNumberingAfterBreak="0">
    <w:nsid w:val="04613242"/>
    <w:multiLevelType w:val="hybridMultilevel"/>
    <w:tmpl w:val="B0563F0C"/>
    <w:lvl w:ilvl="0" w:tplc="329A9F70">
      <w:start w:val="1"/>
      <w:numFmt w:val="upperLetter"/>
      <w:lvlText w:val="%1."/>
      <w:lvlJc w:val="left"/>
      <w:pPr>
        <w:tabs>
          <w:tab w:val="num" w:pos="1584"/>
        </w:tabs>
        <w:ind w:left="1584" w:hanging="504"/>
      </w:pPr>
      <w:rPr>
        <w:rFonts w:ascii="Arial" w:hAnsi="Arial" w:cs="Times New Roman" w:hint="default"/>
        <w:b w:val="0"/>
        <w:i w:val="0"/>
        <w:sz w:val="20"/>
        <w:szCs w:val="2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2A2C0AB0"/>
    <w:multiLevelType w:val="hybridMultilevel"/>
    <w:tmpl w:val="818422E6"/>
    <w:lvl w:ilvl="0" w:tplc="6FE2AC7A">
      <w:start w:val="15"/>
      <w:numFmt w:val="decimal"/>
      <w:lvlText w:val="%1."/>
      <w:lvlJc w:val="left"/>
      <w:pPr>
        <w:tabs>
          <w:tab w:val="num" w:pos="1081"/>
        </w:tabs>
        <w:ind w:left="1081"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CB77742"/>
    <w:multiLevelType w:val="singleLevel"/>
    <w:tmpl w:val="D37A995A"/>
    <w:lvl w:ilvl="0">
      <w:start w:val="1"/>
      <w:numFmt w:val="decimal"/>
      <w:lvlText w:val="%1."/>
      <w:lvlJc w:val="left"/>
      <w:pPr>
        <w:tabs>
          <w:tab w:val="num" w:pos="721"/>
        </w:tabs>
        <w:ind w:left="721" w:hanging="360"/>
      </w:pPr>
    </w:lvl>
  </w:abstractNum>
  <w:num w:numId="1">
    <w:abstractNumId w:val="3"/>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06"/>
    <w:rsid w:val="00021F36"/>
    <w:rsid w:val="000937C8"/>
    <w:rsid w:val="000F00B3"/>
    <w:rsid w:val="00395F51"/>
    <w:rsid w:val="003F411F"/>
    <w:rsid w:val="0045710A"/>
    <w:rsid w:val="004D27A8"/>
    <w:rsid w:val="004E3A18"/>
    <w:rsid w:val="004F06BD"/>
    <w:rsid w:val="005246ED"/>
    <w:rsid w:val="0053797D"/>
    <w:rsid w:val="0059753B"/>
    <w:rsid w:val="005A2442"/>
    <w:rsid w:val="00614C1D"/>
    <w:rsid w:val="0071206E"/>
    <w:rsid w:val="00746C86"/>
    <w:rsid w:val="007A723A"/>
    <w:rsid w:val="007F08D8"/>
    <w:rsid w:val="008145CD"/>
    <w:rsid w:val="00824841"/>
    <w:rsid w:val="00840002"/>
    <w:rsid w:val="008724F1"/>
    <w:rsid w:val="0088048D"/>
    <w:rsid w:val="00974D46"/>
    <w:rsid w:val="00A35954"/>
    <w:rsid w:val="00AC1604"/>
    <w:rsid w:val="00AF09AF"/>
    <w:rsid w:val="00BD7E42"/>
    <w:rsid w:val="00C219E0"/>
    <w:rsid w:val="00C86606"/>
    <w:rsid w:val="00CC748A"/>
    <w:rsid w:val="00CD70D2"/>
    <w:rsid w:val="00D031C1"/>
    <w:rsid w:val="00D172F8"/>
    <w:rsid w:val="00D36AA4"/>
    <w:rsid w:val="00DD79D0"/>
    <w:rsid w:val="00E535F1"/>
    <w:rsid w:val="00EC3C90"/>
    <w:rsid w:val="00EE416C"/>
    <w:rsid w:val="00F041FF"/>
    <w:rsid w:val="00FD4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5528A"/>
  <w15:docId w15:val="{9F7ED1D2-73AD-472C-B0F8-B5DA44279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F36"/>
    <w:rPr>
      <w:rFonts w:ascii="Tahoma" w:hAnsi="Tahoma" w:cs="Tahoma"/>
      <w:sz w:val="16"/>
      <w:szCs w:val="16"/>
    </w:rPr>
  </w:style>
  <w:style w:type="character" w:styleId="Hyperlink">
    <w:name w:val="Hyperlink"/>
    <w:basedOn w:val="DefaultParagraphFont"/>
    <w:uiPriority w:val="99"/>
    <w:unhideWhenUsed/>
    <w:rsid w:val="00021F36"/>
    <w:rPr>
      <w:color w:val="0000FF" w:themeColor="hyperlink"/>
      <w:u w:val="single"/>
    </w:rPr>
  </w:style>
  <w:style w:type="paragraph" w:styleId="Header">
    <w:name w:val="header"/>
    <w:basedOn w:val="Normal"/>
    <w:link w:val="HeaderChar"/>
    <w:uiPriority w:val="99"/>
    <w:unhideWhenUsed/>
    <w:rsid w:val="00DD7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9D0"/>
  </w:style>
  <w:style w:type="paragraph" w:styleId="Footer">
    <w:name w:val="footer"/>
    <w:basedOn w:val="Normal"/>
    <w:link w:val="FooterChar"/>
    <w:uiPriority w:val="99"/>
    <w:unhideWhenUsed/>
    <w:rsid w:val="00DD7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9D0"/>
  </w:style>
  <w:style w:type="character" w:styleId="CommentReference">
    <w:name w:val="annotation reference"/>
    <w:basedOn w:val="DefaultParagraphFont"/>
    <w:uiPriority w:val="99"/>
    <w:semiHidden/>
    <w:unhideWhenUsed/>
    <w:rsid w:val="008724F1"/>
    <w:rPr>
      <w:sz w:val="16"/>
      <w:szCs w:val="16"/>
    </w:rPr>
  </w:style>
  <w:style w:type="paragraph" w:styleId="CommentText">
    <w:name w:val="annotation text"/>
    <w:basedOn w:val="Normal"/>
    <w:link w:val="CommentTextChar"/>
    <w:uiPriority w:val="99"/>
    <w:semiHidden/>
    <w:unhideWhenUsed/>
    <w:rsid w:val="008724F1"/>
    <w:pPr>
      <w:spacing w:line="240" w:lineRule="auto"/>
    </w:pPr>
    <w:rPr>
      <w:sz w:val="20"/>
      <w:szCs w:val="20"/>
    </w:rPr>
  </w:style>
  <w:style w:type="character" w:customStyle="1" w:styleId="CommentTextChar">
    <w:name w:val="Comment Text Char"/>
    <w:basedOn w:val="DefaultParagraphFont"/>
    <w:link w:val="CommentText"/>
    <w:uiPriority w:val="99"/>
    <w:semiHidden/>
    <w:rsid w:val="008724F1"/>
    <w:rPr>
      <w:sz w:val="20"/>
      <w:szCs w:val="20"/>
    </w:rPr>
  </w:style>
  <w:style w:type="paragraph" w:styleId="CommentSubject">
    <w:name w:val="annotation subject"/>
    <w:basedOn w:val="CommentText"/>
    <w:next w:val="CommentText"/>
    <w:link w:val="CommentSubjectChar"/>
    <w:uiPriority w:val="99"/>
    <w:semiHidden/>
    <w:unhideWhenUsed/>
    <w:rsid w:val="008724F1"/>
    <w:rPr>
      <w:b/>
      <w:bCs/>
    </w:rPr>
  </w:style>
  <w:style w:type="character" w:customStyle="1" w:styleId="CommentSubjectChar">
    <w:name w:val="Comment Subject Char"/>
    <w:basedOn w:val="CommentTextChar"/>
    <w:link w:val="CommentSubject"/>
    <w:uiPriority w:val="99"/>
    <w:semiHidden/>
    <w:rsid w:val="008724F1"/>
    <w:rPr>
      <w:b/>
      <w:bCs/>
      <w:sz w:val="20"/>
      <w:szCs w:val="20"/>
    </w:rPr>
  </w:style>
  <w:style w:type="character" w:styleId="FollowedHyperlink">
    <w:name w:val="FollowedHyperlink"/>
    <w:basedOn w:val="DefaultParagraphFont"/>
    <w:uiPriority w:val="99"/>
    <w:semiHidden/>
    <w:unhideWhenUsed/>
    <w:rsid w:val="00AC16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09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t_civilrights@state.co.us" TargetMode="External"/><Relationship Id="rId3" Type="http://schemas.openxmlformats.org/officeDocument/2006/relationships/settings" Target="settings.xml"/><Relationship Id="rId7" Type="http://schemas.openxmlformats.org/officeDocument/2006/relationships/hyperlink" Target="https://www.codot.gov/business/civilrights/oj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odot.gov/business/civilrights/compl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Cordova, Benjamin</dc:creator>
  <cp:lastModifiedBy>Avgeris, Louis</cp:lastModifiedBy>
  <cp:revision>16</cp:revision>
  <dcterms:created xsi:type="dcterms:W3CDTF">2018-08-27T20:27:00Z</dcterms:created>
  <dcterms:modified xsi:type="dcterms:W3CDTF">2019-08-01T16:50:00Z</dcterms:modified>
</cp:coreProperties>
</file>