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5BC56" w14:textId="7772ED6F" w:rsidR="00816852" w:rsidRDefault="00E256EF" w:rsidP="00816852">
      <w:pPr>
        <w:keepNext/>
        <w:numPr>
          <w:ilvl w:val="0"/>
          <w:numId w:val="1"/>
        </w:numPr>
        <w:tabs>
          <w:tab w:val="left" w:pos="0"/>
        </w:tabs>
        <w:suppressAutoHyphens/>
        <w:spacing w:after="0" w:line="240" w:lineRule="auto"/>
        <w:jc w:val="right"/>
        <w:outlineLvl w:val="0"/>
        <w:rPr>
          <w:rFonts w:ascii="Arial" w:eastAsia="Times New Roman" w:hAnsi="Arial" w:cs="Arial"/>
          <w:bCs/>
          <w:color w:val="000000"/>
          <w:sz w:val="28"/>
          <w:szCs w:val="28"/>
        </w:rPr>
      </w:pPr>
      <w:r>
        <w:rPr>
          <w:rFonts w:ascii="Arial" w:eastAsia="Times New Roman" w:hAnsi="Arial" w:cs="Arial"/>
          <w:bCs/>
          <w:color w:val="000000"/>
          <w:sz w:val="28"/>
          <w:szCs w:val="28"/>
        </w:rPr>
        <w:t>September 3</w:t>
      </w:r>
      <w:r w:rsidR="00816852" w:rsidRPr="00816852">
        <w:rPr>
          <w:rFonts w:ascii="Arial" w:eastAsia="Times New Roman" w:hAnsi="Arial" w:cs="Arial"/>
          <w:bCs/>
          <w:color w:val="000000"/>
          <w:sz w:val="28"/>
          <w:szCs w:val="28"/>
        </w:rPr>
        <w:t>, 2020</w:t>
      </w:r>
    </w:p>
    <w:p w14:paraId="7FD55627" w14:textId="77777777" w:rsidR="008257F6" w:rsidRPr="00816852" w:rsidRDefault="008257F6" w:rsidP="00816852">
      <w:pPr>
        <w:keepNext/>
        <w:numPr>
          <w:ilvl w:val="0"/>
          <w:numId w:val="1"/>
        </w:numPr>
        <w:tabs>
          <w:tab w:val="left" w:pos="0"/>
        </w:tabs>
        <w:suppressAutoHyphens/>
        <w:spacing w:after="0" w:line="240" w:lineRule="auto"/>
        <w:jc w:val="right"/>
        <w:outlineLvl w:val="0"/>
        <w:rPr>
          <w:rFonts w:ascii="Arial" w:eastAsia="Times New Roman" w:hAnsi="Arial" w:cs="Arial"/>
          <w:bCs/>
          <w:color w:val="000000"/>
          <w:sz w:val="28"/>
          <w:szCs w:val="28"/>
        </w:rPr>
      </w:pPr>
    </w:p>
    <w:p w14:paraId="5416E51D" w14:textId="708B5FF0" w:rsidR="00816852" w:rsidRPr="00816852" w:rsidRDefault="00816852" w:rsidP="00816852">
      <w:pPr>
        <w:keepNext/>
        <w:numPr>
          <w:ilvl w:val="0"/>
          <w:numId w:val="1"/>
        </w:numPr>
        <w:tabs>
          <w:tab w:val="left" w:pos="0"/>
        </w:tabs>
        <w:suppressAutoHyphens/>
        <w:spacing w:after="0" w:line="240" w:lineRule="auto"/>
        <w:jc w:val="center"/>
        <w:outlineLvl w:val="0"/>
        <w:rPr>
          <w:rFonts w:ascii="Arial" w:eastAsia="Times New Roman" w:hAnsi="Arial" w:cs="Arial"/>
          <w:bCs/>
          <w:color w:val="000000"/>
          <w:sz w:val="28"/>
          <w:szCs w:val="28"/>
        </w:rPr>
      </w:pPr>
      <w:r w:rsidRPr="00816852">
        <w:rPr>
          <w:rFonts w:ascii="Arial" w:eastAsia="Times New Roman" w:hAnsi="Arial" w:cs="Arial"/>
          <w:color w:val="000000"/>
          <w:sz w:val="28"/>
          <w:szCs w:val="28"/>
        </w:rPr>
        <w:t xml:space="preserve">REVISION OF SECTION </w:t>
      </w:r>
      <w:r>
        <w:rPr>
          <w:rFonts w:ascii="Arial" w:eastAsia="Times New Roman" w:hAnsi="Arial" w:cs="Arial"/>
          <w:color w:val="000000"/>
          <w:sz w:val="28"/>
          <w:szCs w:val="28"/>
        </w:rPr>
        <w:t>630</w:t>
      </w:r>
    </w:p>
    <w:p w14:paraId="0D607A62" w14:textId="12496DE1" w:rsidR="00816852" w:rsidRPr="00816852" w:rsidRDefault="00816852" w:rsidP="00816852">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AUTOMATED FLAGGER ASSISTANCE DEVICES</w:t>
      </w:r>
    </w:p>
    <w:p w14:paraId="4943AF4F" w14:textId="77777777" w:rsidR="00816852" w:rsidRPr="00816852" w:rsidRDefault="00816852" w:rsidP="00816852">
      <w:pPr>
        <w:spacing w:after="0" w:line="240" w:lineRule="auto"/>
        <w:jc w:val="center"/>
        <w:rPr>
          <w:rFonts w:ascii="Times New Roman" w:eastAsia="Times New Roman" w:hAnsi="Times New Roman" w:cs="Times New Roman"/>
          <w:b/>
          <w:color w:val="000000"/>
          <w:sz w:val="36"/>
          <w:szCs w:val="36"/>
        </w:rPr>
      </w:pPr>
    </w:p>
    <w:p w14:paraId="44A93BE5" w14:textId="77777777" w:rsidR="00816852" w:rsidRPr="00816852" w:rsidRDefault="00816852" w:rsidP="00816852">
      <w:pPr>
        <w:spacing w:after="0" w:line="240" w:lineRule="auto"/>
        <w:jc w:val="center"/>
        <w:rPr>
          <w:rFonts w:ascii="Times New Roman" w:eastAsia="Times New Roman" w:hAnsi="Times New Roman" w:cs="Times New Roman"/>
          <w:b/>
          <w:color w:val="000000"/>
          <w:sz w:val="40"/>
          <w:szCs w:val="36"/>
        </w:rPr>
      </w:pPr>
      <w:r w:rsidRPr="00816852">
        <w:rPr>
          <w:rFonts w:ascii="Times New Roman" w:eastAsia="Times New Roman" w:hAnsi="Times New Roman" w:cs="Times New Roman"/>
          <w:b/>
          <w:color w:val="000000"/>
          <w:sz w:val="40"/>
          <w:szCs w:val="36"/>
        </w:rPr>
        <w:t>NOTICE</w:t>
      </w:r>
    </w:p>
    <w:p w14:paraId="2B6BA3FF" w14:textId="77777777" w:rsidR="00816852" w:rsidRPr="00816852" w:rsidRDefault="00816852" w:rsidP="00816852">
      <w:pPr>
        <w:spacing w:after="0" w:line="240" w:lineRule="auto"/>
        <w:rPr>
          <w:rFonts w:ascii="Times New Roman" w:eastAsia="Times New Roman" w:hAnsi="Times New Roman" w:cs="Times New Roman"/>
          <w:b/>
          <w:color w:val="000000"/>
          <w:sz w:val="24"/>
          <w:szCs w:val="24"/>
        </w:rPr>
      </w:pPr>
    </w:p>
    <w:p w14:paraId="5B7F4560" w14:textId="77777777" w:rsidR="00816852" w:rsidRPr="00816852" w:rsidRDefault="00816852" w:rsidP="008168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816852">
        <w:rPr>
          <w:rFonts w:ascii="Times New Roman" w:eastAsia="Times New Roman" w:hAnsi="Times New Roman" w:cs="Times New Roman"/>
          <w:sz w:val="28"/>
          <w:szCs w:val="28"/>
        </w:rPr>
        <w:t xml:space="preserve">This is a standard special provision that revises or modifies CDOT’s </w:t>
      </w:r>
      <w:r w:rsidRPr="00816852">
        <w:rPr>
          <w:rFonts w:ascii="Times New Roman" w:eastAsia="Times New Roman" w:hAnsi="Times New Roman" w:cs="Times New Roman"/>
          <w:i/>
          <w:iCs/>
          <w:sz w:val="28"/>
          <w:szCs w:val="28"/>
        </w:rPr>
        <w:t>Standard Specifications for Road and Bridge Construction.</w:t>
      </w:r>
      <w:r w:rsidRPr="00816852">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C95689D" w14:textId="77777777" w:rsidR="00816852" w:rsidRPr="00816852" w:rsidRDefault="00816852" w:rsidP="008168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p>
    <w:p w14:paraId="4ADB28B9" w14:textId="77777777" w:rsidR="00816852" w:rsidRPr="00816852" w:rsidRDefault="00816852" w:rsidP="008168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816852">
        <w:rPr>
          <w:rFonts w:ascii="Times New Roman" w:eastAsia="Times New Roman" w:hAnsi="Times New Roman" w:cs="Times New Roman"/>
          <w:sz w:val="28"/>
          <w:szCs w:val="28"/>
        </w:rPr>
        <w:t xml:space="preserve">Other agencies which use the </w:t>
      </w:r>
      <w:r w:rsidRPr="00816852">
        <w:rPr>
          <w:rFonts w:ascii="Times New Roman" w:eastAsia="Times New Roman" w:hAnsi="Times New Roman" w:cs="Times New Roman"/>
          <w:i/>
          <w:iCs/>
          <w:sz w:val="28"/>
          <w:szCs w:val="28"/>
        </w:rPr>
        <w:t>Standard Specifications for Road and Bridge Construction</w:t>
      </w:r>
      <w:r w:rsidRPr="00816852">
        <w:rPr>
          <w:rFonts w:ascii="Times New Roman" w:eastAsia="Times New Roman" w:hAnsi="Times New Roman" w:cs="Times New Roman"/>
          <w:sz w:val="28"/>
          <w:szCs w:val="28"/>
        </w:rPr>
        <w:t xml:space="preserve"> to administer construction projects may use this special provision as appropriate and at their own risk.</w:t>
      </w:r>
    </w:p>
    <w:p w14:paraId="54B62B4E" w14:textId="77777777" w:rsidR="00816852" w:rsidRPr="00816852" w:rsidRDefault="00816852" w:rsidP="008168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000000"/>
          <w:sz w:val="28"/>
          <w:szCs w:val="28"/>
        </w:rPr>
      </w:pPr>
    </w:p>
    <w:p w14:paraId="6BA830F7" w14:textId="77777777" w:rsidR="00816852" w:rsidRPr="00816852" w:rsidRDefault="00816852" w:rsidP="008168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
          <w:bCs/>
          <w:color w:val="800000"/>
          <w:sz w:val="28"/>
          <w:szCs w:val="28"/>
        </w:rPr>
      </w:pPr>
      <w:r w:rsidRPr="00816852">
        <w:rPr>
          <w:rFonts w:ascii="Times New Roman" w:eastAsia="Times New Roman" w:hAnsi="Times New Roman" w:cs="Times New Roman"/>
          <w:b/>
          <w:bCs/>
          <w:color w:val="800000"/>
          <w:sz w:val="28"/>
          <w:szCs w:val="28"/>
        </w:rPr>
        <w:t xml:space="preserve">Instructions for use on CDOT construction projects:  </w:t>
      </w:r>
    </w:p>
    <w:p w14:paraId="2E6B6792" w14:textId="77777777" w:rsidR="00816852" w:rsidRPr="00816852" w:rsidRDefault="00816852" w:rsidP="008168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Photina" w:eastAsia="Times New Roman" w:hAnsi="Photina" w:cs="Photina"/>
          <w:b/>
          <w:bCs/>
          <w:color w:val="800000"/>
          <w:sz w:val="28"/>
          <w:szCs w:val="28"/>
        </w:rPr>
      </w:pPr>
    </w:p>
    <w:p w14:paraId="5929A599" w14:textId="672E6B5B" w:rsidR="00816852" w:rsidRDefault="00816852" w:rsidP="00816852">
      <w:pPr>
        <w:rPr>
          <w:rFonts w:ascii="Arial" w:hAnsi="Arial" w:cs="Arial"/>
          <w:sz w:val="20"/>
        </w:rPr>
      </w:pPr>
      <w:r w:rsidRPr="00816852">
        <w:rPr>
          <w:rFonts w:ascii="Times New Roman" w:eastAsia="Times New Roman" w:hAnsi="Times New Roman" w:cs="Times New Roman"/>
          <w:sz w:val="28"/>
          <w:szCs w:val="28"/>
        </w:rPr>
        <w:t xml:space="preserve">Use in projects </w:t>
      </w:r>
      <w:r w:rsidR="008257F6">
        <w:rPr>
          <w:rFonts w:ascii="Times New Roman" w:eastAsia="Times New Roman" w:hAnsi="Times New Roman" w:cs="Times New Roman"/>
          <w:sz w:val="28"/>
          <w:szCs w:val="28"/>
        </w:rPr>
        <w:t>automated f</w:t>
      </w:r>
      <w:r w:rsidR="008257F6" w:rsidRPr="008257F6">
        <w:rPr>
          <w:rFonts w:ascii="Times New Roman" w:eastAsia="Times New Roman" w:hAnsi="Times New Roman" w:cs="Times New Roman"/>
          <w:sz w:val="28"/>
          <w:szCs w:val="28"/>
        </w:rPr>
        <w:t xml:space="preserve">lagger </w:t>
      </w:r>
      <w:r w:rsidR="008257F6">
        <w:rPr>
          <w:rFonts w:ascii="Times New Roman" w:eastAsia="Times New Roman" w:hAnsi="Times New Roman" w:cs="Times New Roman"/>
          <w:sz w:val="28"/>
          <w:szCs w:val="28"/>
        </w:rPr>
        <w:t>a</w:t>
      </w:r>
      <w:r w:rsidR="008257F6" w:rsidRPr="008257F6">
        <w:rPr>
          <w:rFonts w:ascii="Times New Roman" w:eastAsia="Times New Roman" w:hAnsi="Times New Roman" w:cs="Times New Roman"/>
          <w:sz w:val="28"/>
          <w:szCs w:val="28"/>
        </w:rPr>
        <w:t xml:space="preserve">ssistance </w:t>
      </w:r>
      <w:r w:rsidR="008257F6">
        <w:rPr>
          <w:rFonts w:ascii="Times New Roman" w:eastAsia="Times New Roman" w:hAnsi="Times New Roman" w:cs="Times New Roman"/>
          <w:sz w:val="28"/>
          <w:szCs w:val="28"/>
        </w:rPr>
        <w:t>d</w:t>
      </w:r>
      <w:r w:rsidR="008257F6" w:rsidRPr="008257F6">
        <w:rPr>
          <w:rFonts w:ascii="Times New Roman" w:eastAsia="Times New Roman" w:hAnsi="Times New Roman" w:cs="Times New Roman"/>
          <w:sz w:val="28"/>
          <w:szCs w:val="28"/>
        </w:rPr>
        <w:t>evices</w:t>
      </w:r>
      <w:r w:rsidRPr="00816852">
        <w:rPr>
          <w:rFonts w:ascii="Times New Roman" w:eastAsia="Times New Roman" w:hAnsi="Times New Roman" w:cs="Times New Roman"/>
          <w:sz w:val="28"/>
          <w:szCs w:val="28"/>
        </w:rPr>
        <w:t>.</w:t>
      </w:r>
    </w:p>
    <w:p w14:paraId="2382C964" w14:textId="77777777" w:rsidR="00816852" w:rsidRDefault="00816852">
      <w:pPr>
        <w:rPr>
          <w:rFonts w:ascii="Arial" w:hAnsi="Arial" w:cs="Arial"/>
          <w:sz w:val="20"/>
        </w:rPr>
      </w:pPr>
      <w:r>
        <w:rPr>
          <w:rFonts w:ascii="Arial" w:hAnsi="Arial" w:cs="Arial"/>
          <w:sz w:val="20"/>
        </w:rPr>
        <w:br w:type="page"/>
      </w:r>
    </w:p>
    <w:p w14:paraId="667E1FA5" w14:textId="2DC2C16A" w:rsidR="00450D65" w:rsidRPr="00310146" w:rsidRDefault="00786072" w:rsidP="00310146">
      <w:pPr>
        <w:spacing w:after="0" w:line="240" w:lineRule="auto"/>
        <w:ind w:left="475"/>
        <w:rPr>
          <w:rFonts w:ascii="Times New Roman" w:hAnsi="Times New Roman" w:cs="Times New Roman"/>
        </w:rPr>
      </w:pPr>
      <w:r w:rsidRPr="00310146">
        <w:rPr>
          <w:rFonts w:ascii="Times New Roman" w:hAnsi="Times New Roman" w:cs="Times New Roman"/>
        </w:rPr>
        <w:lastRenderedPageBreak/>
        <w:t>Se</w:t>
      </w:r>
      <w:r w:rsidR="00450D65" w:rsidRPr="00310146">
        <w:rPr>
          <w:rFonts w:ascii="Times New Roman" w:hAnsi="Times New Roman" w:cs="Times New Roman"/>
        </w:rPr>
        <w:t xml:space="preserve">ction 630 of the Standard Specifications is hereby revised for this project </w:t>
      </w:r>
      <w:r w:rsidR="00513EA2" w:rsidRPr="00310146">
        <w:rPr>
          <w:rFonts w:ascii="Times New Roman" w:hAnsi="Times New Roman" w:cs="Times New Roman"/>
        </w:rPr>
        <w:t>as follows:</w:t>
      </w:r>
      <w:r w:rsidR="00450D65" w:rsidRPr="00310146">
        <w:rPr>
          <w:rFonts w:ascii="Times New Roman" w:hAnsi="Times New Roman" w:cs="Times New Roman"/>
        </w:rPr>
        <w:t xml:space="preserve"> </w:t>
      </w:r>
    </w:p>
    <w:p w14:paraId="3052DC69" w14:textId="77777777" w:rsidR="00955BD5" w:rsidRPr="00310146" w:rsidRDefault="00955BD5" w:rsidP="00310146">
      <w:pPr>
        <w:spacing w:after="0" w:line="240" w:lineRule="auto"/>
        <w:ind w:left="475"/>
        <w:rPr>
          <w:rFonts w:ascii="Times New Roman" w:hAnsi="Times New Roman" w:cs="Times New Roman"/>
          <w:bCs/>
        </w:rPr>
      </w:pPr>
    </w:p>
    <w:p w14:paraId="4627FD96" w14:textId="41F3B396" w:rsidR="002E3C39" w:rsidRDefault="002E3C39" w:rsidP="00310146">
      <w:pPr>
        <w:spacing w:after="0" w:line="240" w:lineRule="auto"/>
        <w:ind w:left="475"/>
        <w:rPr>
          <w:rFonts w:ascii="Times New Roman" w:hAnsi="Times New Roman" w:cs="Times New Roman"/>
          <w:bCs/>
        </w:rPr>
      </w:pPr>
      <w:r w:rsidRPr="00310146">
        <w:rPr>
          <w:rFonts w:ascii="Times New Roman" w:hAnsi="Times New Roman" w:cs="Times New Roman"/>
          <w:bCs/>
        </w:rPr>
        <w:t xml:space="preserve">Subsection 630.01, </w:t>
      </w:r>
      <w:r w:rsidR="00513EA2" w:rsidRPr="00310146">
        <w:rPr>
          <w:rFonts w:ascii="Times New Roman" w:hAnsi="Times New Roman" w:cs="Times New Roman"/>
          <w:bCs/>
        </w:rPr>
        <w:t>sentence 1 shall include t</w:t>
      </w:r>
      <w:r w:rsidRPr="00310146">
        <w:rPr>
          <w:rFonts w:ascii="Times New Roman" w:hAnsi="Times New Roman" w:cs="Times New Roman"/>
          <w:bCs/>
        </w:rPr>
        <w:t>he following:</w:t>
      </w:r>
    </w:p>
    <w:p w14:paraId="3D3D5B8E" w14:textId="77777777" w:rsidR="00553520" w:rsidRPr="00310146" w:rsidRDefault="00553520" w:rsidP="00310146">
      <w:pPr>
        <w:spacing w:after="0" w:line="240" w:lineRule="auto"/>
        <w:ind w:left="475"/>
        <w:rPr>
          <w:rFonts w:ascii="Times New Roman" w:hAnsi="Times New Roman" w:cs="Times New Roman"/>
          <w:bCs/>
        </w:rPr>
      </w:pPr>
    </w:p>
    <w:p w14:paraId="1FD1937A" w14:textId="03ED5B49" w:rsidR="002E3C39" w:rsidRPr="00310146" w:rsidRDefault="002E3C39" w:rsidP="00310146">
      <w:pPr>
        <w:spacing w:after="0" w:line="240" w:lineRule="auto"/>
        <w:ind w:left="475"/>
        <w:rPr>
          <w:rFonts w:ascii="Times New Roman" w:hAnsi="Times New Roman" w:cs="Times New Roman"/>
          <w:bCs/>
        </w:rPr>
      </w:pPr>
      <w:r w:rsidRPr="00310146">
        <w:rPr>
          <w:rFonts w:ascii="Times New Roman" w:hAnsi="Times New Roman" w:cs="Times New Roman"/>
          <w:bCs/>
        </w:rPr>
        <w:t>Automated Flagging Assistance Devices (AFAD)</w:t>
      </w:r>
      <w:bookmarkStart w:id="0" w:name="_GoBack"/>
      <w:bookmarkEnd w:id="0"/>
    </w:p>
    <w:p w14:paraId="5B264B2D" w14:textId="77777777" w:rsidR="00462F54" w:rsidRPr="00310146" w:rsidRDefault="00462F54" w:rsidP="00310146">
      <w:pPr>
        <w:spacing w:after="0" w:line="240" w:lineRule="auto"/>
        <w:ind w:left="475"/>
        <w:rPr>
          <w:rFonts w:ascii="Times New Roman" w:hAnsi="Times New Roman" w:cs="Times New Roman"/>
          <w:bCs/>
        </w:rPr>
      </w:pPr>
    </w:p>
    <w:p w14:paraId="5F9429D6" w14:textId="48353105" w:rsidR="002E3C39" w:rsidRPr="00310146" w:rsidRDefault="002E3C39" w:rsidP="00310146">
      <w:pPr>
        <w:spacing w:after="0" w:line="240" w:lineRule="auto"/>
        <w:ind w:left="475"/>
        <w:rPr>
          <w:rFonts w:ascii="Times New Roman" w:hAnsi="Times New Roman" w:cs="Times New Roman"/>
          <w:bCs/>
        </w:rPr>
      </w:pPr>
      <w:r w:rsidRPr="0028368F">
        <w:rPr>
          <w:rFonts w:ascii="Times New Roman" w:hAnsi="Times New Roman" w:cs="Times New Roman"/>
          <w:b/>
          <w:bCs/>
        </w:rPr>
        <w:t xml:space="preserve">Subsection 630.14 Flagging and </w:t>
      </w:r>
      <w:r w:rsidR="00513EA2" w:rsidRPr="0028368F">
        <w:rPr>
          <w:rFonts w:ascii="Times New Roman" w:hAnsi="Times New Roman" w:cs="Times New Roman"/>
          <w:b/>
          <w:bCs/>
        </w:rPr>
        <w:t>Pilot</w:t>
      </w:r>
      <w:r w:rsidRPr="0028368F">
        <w:rPr>
          <w:rFonts w:ascii="Times New Roman" w:hAnsi="Times New Roman" w:cs="Times New Roman"/>
          <w:b/>
          <w:bCs/>
        </w:rPr>
        <w:t xml:space="preserve"> Car Operation</w:t>
      </w:r>
      <w:r w:rsidR="0028368F">
        <w:rPr>
          <w:rFonts w:ascii="Times New Roman" w:hAnsi="Times New Roman" w:cs="Times New Roman"/>
          <w:bCs/>
        </w:rPr>
        <w:t>.  P</w:t>
      </w:r>
      <w:r w:rsidR="00513EA2" w:rsidRPr="00310146">
        <w:rPr>
          <w:rFonts w:ascii="Times New Roman" w:hAnsi="Times New Roman" w:cs="Times New Roman"/>
          <w:bCs/>
        </w:rPr>
        <w:t>art (d) shall include the following</w:t>
      </w:r>
      <w:r w:rsidR="00955BD5" w:rsidRPr="00310146">
        <w:rPr>
          <w:rFonts w:ascii="Times New Roman" w:hAnsi="Times New Roman" w:cs="Times New Roman"/>
          <w:bCs/>
        </w:rPr>
        <w:t>:</w:t>
      </w:r>
    </w:p>
    <w:p w14:paraId="432A32EF" w14:textId="41130AC7" w:rsidR="00955BD5" w:rsidRPr="00310146" w:rsidRDefault="00955BD5" w:rsidP="00310146">
      <w:pPr>
        <w:spacing w:after="0" w:line="240" w:lineRule="auto"/>
        <w:ind w:left="475"/>
        <w:rPr>
          <w:rFonts w:ascii="Times New Roman" w:hAnsi="Times New Roman" w:cs="Times New Roman"/>
          <w:bCs/>
        </w:rPr>
      </w:pPr>
      <w:r w:rsidRPr="00310146">
        <w:rPr>
          <w:rFonts w:ascii="Times New Roman" w:hAnsi="Times New Roman" w:cs="Times New Roman"/>
          <w:bCs/>
        </w:rPr>
        <w:t xml:space="preserve">When Automated Flagger Assistance Devices (AFAD) are used, one of two methods are approved.  Method </w:t>
      </w:r>
      <w:r w:rsidR="008D4408" w:rsidRPr="00310146">
        <w:rPr>
          <w:rFonts w:ascii="Times New Roman" w:hAnsi="Times New Roman" w:cs="Times New Roman"/>
          <w:bCs/>
        </w:rPr>
        <w:t>1</w:t>
      </w:r>
      <w:r w:rsidRPr="00310146">
        <w:rPr>
          <w:rFonts w:ascii="Times New Roman" w:hAnsi="Times New Roman" w:cs="Times New Roman"/>
          <w:bCs/>
        </w:rPr>
        <w:t xml:space="preserve"> consists of an AFAD at each end of the TTC zone and method </w:t>
      </w:r>
      <w:r w:rsidR="008D4408" w:rsidRPr="00310146">
        <w:rPr>
          <w:rFonts w:ascii="Times New Roman" w:hAnsi="Times New Roman" w:cs="Times New Roman"/>
          <w:bCs/>
        </w:rPr>
        <w:t>2</w:t>
      </w:r>
      <w:r w:rsidRPr="00310146">
        <w:rPr>
          <w:rFonts w:ascii="Times New Roman" w:hAnsi="Times New Roman" w:cs="Times New Roman"/>
          <w:bCs/>
        </w:rPr>
        <w:t xml:space="preserve"> consists of an AFAD at one end of the TTC zone and a flagger at the opposite end.  A Flagger may simultaneously operate two AFADs only if the Flagger has an unobstructed view of both the AFADs and the approaching traffic in both directions.  AFADs shall only be operated by Flaggers who have received training and shall not leave the AFAD unattended at any time while in use.  </w:t>
      </w:r>
    </w:p>
    <w:p w14:paraId="6E37386E" w14:textId="5A523C94" w:rsidR="00513EA2" w:rsidRPr="00310146" w:rsidRDefault="00513EA2" w:rsidP="00310146">
      <w:pPr>
        <w:spacing w:after="0" w:line="240" w:lineRule="auto"/>
        <w:ind w:left="475"/>
        <w:rPr>
          <w:rFonts w:ascii="Times New Roman" w:hAnsi="Times New Roman" w:cs="Times New Roman"/>
          <w:bCs/>
        </w:rPr>
      </w:pPr>
    </w:p>
    <w:p w14:paraId="1FEAD6FB" w14:textId="64BE0200" w:rsidR="00513EA2" w:rsidRPr="00310146" w:rsidRDefault="00513EA2" w:rsidP="00310146">
      <w:pPr>
        <w:spacing w:after="0" w:line="240" w:lineRule="auto"/>
        <w:ind w:left="475"/>
        <w:rPr>
          <w:rFonts w:ascii="Times New Roman" w:hAnsi="Times New Roman" w:cs="Times New Roman"/>
          <w:bCs/>
        </w:rPr>
      </w:pPr>
      <w:r w:rsidRPr="00553520">
        <w:rPr>
          <w:rFonts w:ascii="Times New Roman" w:hAnsi="Times New Roman" w:cs="Times New Roman"/>
          <w:b/>
          <w:bCs/>
        </w:rPr>
        <w:t>Subsection 630.17</w:t>
      </w:r>
      <w:r w:rsidRPr="00310146">
        <w:rPr>
          <w:rFonts w:ascii="Times New Roman" w:hAnsi="Times New Roman" w:cs="Times New Roman"/>
          <w:bCs/>
        </w:rPr>
        <w:t>, paragraph 11 shall include the following:</w:t>
      </w:r>
    </w:p>
    <w:p w14:paraId="72C654A3" w14:textId="11474F96" w:rsidR="00513EA2" w:rsidRPr="00310146" w:rsidRDefault="00513EA2" w:rsidP="00310146">
      <w:pPr>
        <w:spacing w:after="0" w:line="240" w:lineRule="auto"/>
        <w:ind w:left="475"/>
        <w:rPr>
          <w:rFonts w:ascii="Times New Roman" w:hAnsi="Times New Roman" w:cs="Times New Roman"/>
          <w:bCs/>
        </w:rPr>
      </w:pPr>
      <w:r w:rsidRPr="00310146">
        <w:rPr>
          <w:rFonts w:ascii="Times New Roman" w:hAnsi="Times New Roman" w:cs="Times New Roman"/>
          <w:bCs/>
        </w:rPr>
        <w:t>AFADs will be measured per device.</w:t>
      </w:r>
      <w:r w:rsidR="008D4408" w:rsidRPr="00310146">
        <w:rPr>
          <w:rFonts w:ascii="Times New Roman" w:hAnsi="Times New Roman" w:cs="Times New Roman"/>
          <w:bCs/>
        </w:rPr>
        <w:t xml:space="preserve">  While an AFAD is in operation, the operating Flagger shall not perform other flagging duties except as outlined in Method 1 as defined in Subsection 630.14 and MUTCD Chapter 6.</w:t>
      </w:r>
    </w:p>
    <w:p w14:paraId="4435DDC3" w14:textId="40C4F475" w:rsidR="00513EA2" w:rsidRPr="00310146" w:rsidRDefault="00513EA2" w:rsidP="00310146">
      <w:pPr>
        <w:spacing w:after="0" w:line="240" w:lineRule="auto"/>
        <w:ind w:left="475"/>
        <w:rPr>
          <w:rFonts w:ascii="Times New Roman" w:hAnsi="Times New Roman" w:cs="Times New Roman"/>
          <w:bCs/>
        </w:rPr>
      </w:pPr>
    </w:p>
    <w:p w14:paraId="5EE30451" w14:textId="33D4BF9D" w:rsidR="00513EA2" w:rsidRPr="00310146" w:rsidRDefault="00513EA2" w:rsidP="00310146">
      <w:pPr>
        <w:spacing w:after="0" w:line="240" w:lineRule="auto"/>
        <w:ind w:left="475"/>
        <w:rPr>
          <w:rFonts w:ascii="Times New Roman" w:hAnsi="Times New Roman" w:cs="Times New Roman"/>
          <w:bCs/>
        </w:rPr>
      </w:pPr>
      <w:r w:rsidRPr="00553520">
        <w:rPr>
          <w:rFonts w:ascii="Times New Roman" w:hAnsi="Times New Roman" w:cs="Times New Roman"/>
          <w:b/>
          <w:bCs/>
        </w:rPr>
        <w:t>Subsection 630.18</w:t>
      </w:r>
      <w:r w:rsidRPr="00310146">
        <w:rPr>
          <w:rFonts w:ascii="Times New Roman" w:hAnsi="Times New Roman" w:cs="Times New Roman"/>
          <w:bCs/>
        </w:rPr>
        <w:t xml:space="preserve"> shall include the following:</w:t>
      </w:r>
    </w:p>
    <w:p w14:paraId="03C7AE73" w14:textId="02FDBC76" w:rsidR="00513EA2" w:rsidRDefault="00513EA2" w:rsidP="00310146">
      <w:pPr>
        <w:spacing w:after="0" w:line="240" w:lineRule="auto"/>
        <w:ind w:left="475"/>
        <w:rPr>
          <w:rFonts w:ascii="Times New Roman" w:hAnsi="Times New Roman" w:cs="Times New Roman"/>
          <w:bCs/>
        </w:rPr>
      </w:pPr>
      <w:r w:rsidRPr="00310146">
        <w:rPr>
          <w:rFonts w:ascii="Times New Roman" w:hAnsi="Times New Roman" w:cs="Times New Roman"/>
          <w:bCs/>
        </w:rPr>
        <w:t>Payment will be made under:</w:t>
      </w:r>
    </w:p>
    <w:p w14:paraId="5B33A341" w14:textId="77777777" w:rsidR="006E56A5" w:rsidRPr="00310146" w:rsidRDefault="006E56A5" w:rsidP="00310146">
      <w:pPr>
        <w:spacing w:after="0" w:line="240" w:lineRule="auto"/>
        <w:ind w:left="475"/>
        <w:rPr>
          <w:rFonts w:ascii="Times New Roman" w:hAnsi="Times New Roman" w:cs="Times New Roman"/>
          <w:bCs/>
        </w:rPr>
      </w:pPr>
    </w:p>
    <w:tbl>
      <w:tblPr>
        <w:tblStyle w:val="TableGrid"/>
        <w:tblW w:w="0" w:type="auto"/>
        <w:tblInd w:w="475" w:type="dxa"/>
        <w:tblLook w:val="04A0" w:firstRow="1" w:lastRow="0" w:firstColumn="1" w:lastColumn="0" w:noHBand="0" w:noVBand="1"/>
      </w:tblPr>
      <w:tblGrid>
        <w:gridCol w:w="4200"/>
        <w:gridCol w:w="2340"/>
      </w:tblGrid>
      <w:tr w:rsidR="006E56A5" w14:paraId="2C104008" w14:textId="77777777" w:rsidTr="006E56A5">
        <w:tc>
          <w:tcPr>
            <w:tcW w:w="4200" w:type="dxa"/>
            <w:vAlign w:val="center"/>
          </w:tcPr>
          <w:p w14:paraId="6B8CB52A" w14:textId="0521D369" w:rsidR="006E56A5" w:rsidRDefault="006E56A5" w:rsidP="006E56A5">
            <w:pPr>
              <w:spacing w:before="60" w:after="60"/>
              <w:rPr>
                <w:rFonts w:ascii="Times New Roman" w:hAnsi="Times New Roman" w:cs="Times New Roman"/>
                <w:b/>
                <w:bCs/>
              </w:rPr>
            </w:pPr>
            <w:r w:rsidRPr="00310146">
              <w:rPr>
                <w:rFonts w:ascii="Times New Roman" w:hAnsi="Times New Roman" w:cs="Times New Roman"/>
                <w:b/>
                <w:bCs/>
              </w:rPr>
              <w:t>Pay Item</w:t>
            </w:r>
          </w:p>
        </w:tc>
        <w:tc>
          <w:tcPr>
            <w:tcW w:w="2340" w:type="dxa"/>
            <w:vAlign w:val="center"/>
          </w:tcPr>
          <w:p w14:paraId="100F0A71" w14:textId="32DB0B98" w:rsidR="006E56A5" w:rsidRDefault="006E56A5" w:rsidP="006E56A5">
            <w:pPr>
              <w:rPr>
                <w:rFonts w:ascii="Times New Roman" w:hAnsi="Times New Roman" w:cs="Times New Roman"/>
                <w:b/>
                <w:bCs/>
              </w:rPr>
            </w:pPr>
            <w:r w:rsidRPr="00310146">
              <w:rPr>
                <w:rFonts w:ascii="Times New Roman" w:hAnsi="Times New Roman" w:cs="Times New Roman"/>
                <w:b/>
                <w:bCs/>
              </w:rPr>
              <w:t>Pay Unit</w:t>
            </w:r>
          </w:p>
        </w:tc>
      </w:tr>
      <w:tr w:rsidR="006E56A5" w14:paraId="716A3E11" w14:textId="77777777" w:rsidTr="006E56A5">
        <w:tc>
          <w:tcPr>
            <w:tcW w:w="4200" w:type="dxa"/>
            <w:vAlign w:val="center"/>
          </w:tcPr>
          <w:p w14:paraId="0675487A" w14:textId="46831E2B" w:rsidR="006E56A5" w:rsidRDefault="006E56A5" w:rsidP="006E56A5">
            <w:pPr>
              <w:spacing w:before="60" w:after="60"/>
              <w:rPr>
                <w:rFonts w:ascii="Times New Roman" w:hAnsi="Times New Roman" w:cs="Times New Roman"/>
                <w:b/>
                <w:bCs/>
              </w:rPr>
            </w:pPr>
            <w:r w:rsidRPr="00310146">
              <w:rPr>
                <w:rFonts w:ascii="Times New Roman" w:hAnsi="Times New Roman" w:cs="Times New Roman"/>
                <w:bCs/>
              </w:rPr>
              <w:t>Automated Flagging Assistance Device</w:t>
            </w:r>
          </w:p>
        </w:tc>
        <w:tc>
          <w:tcPr>
            <w:tcW w:w="2340" w:type="dxa"/>
            <w:vAlign w:val="center"/>
          </w:tcPr>
          <w:p w14:paraId="5C6A346E" w14:textId="7E7FC48C" w:rsidR="006E56A5" w:rsidRPr="006E56A5" w:rsidRDefault="006E56A5" w:rsidP="006E56A5">
            <w:pPr>
              <w:rPr>
                <w:rFonts w:ascii="Times New Roman" w:hAnsi="Times New Roman" w:cs="Times New Roman"/>
                <w:bCs/>
              </w:rPr>
            </w:pPr>
            <w:r w:rsidRPr="00310146">
              <w:rPr>
                <w:rFonts w:ascii="Times New Roman" w:hAnsi="Times New Roman" w:cs="Times New Roman"/>
                <w:bCs/>
              </w:rPr>
              <w:t>(Each)</w:t>
            </w:r>
          </w:p>
        </w:tc>
      </w:tr>
      <w:tr w:rsidR="006E56A5" w14:paraId="06604009" w14:textId="77777777" w:rsidTr="006E56A5">
        <w:tc>
          <w:tcPr>
            <w:tcW w:w="4200" w:type="dxa"/>
            <w:vAlign w:val="center"/>
          </w:tcPr>
          <w:p w14:paraId="13DC17C7" w14:textId="5BFDC1FE" w:rsidR="006E56A5" w:rsidRDefault="006E56A5" w:rsidP="006E56A5">
            <w:pPr>
              <w:spacing w:before="60" w:after="60"/>
              <w:rPr>
                <w:rFonts w:ascii="Times New Roman" w:hAnsi="Times New Roman" w:cs="Times New Roman"/>
                <w:b/>
                <w:bCs/>
              </w:rPr>
            </w:pPr>
            <w:r w:rsidRPr="00310146">
              <w:rPr>
                <w:rFonts w:ascii="Times New Roman" w:hAnsi="Times New Roman" w:cs="Times New Roman"/>
                <w:bCs/>
              </w:rPr>
              <w:t>Automated Flagging Assistance Device</w:t>
            </w:r>
          </w:p>
        </w:tc>
        <w:tc>
          <w:tcPr>
            <w:tcW w:w="2340" w:type="dxa"/>
            <w:vAlign w:val="center"/>
          </w:tcPr>
          <w:p w14:paraId="7D88DBAC" w14:textId="47EA8AA3" w:rsidR="006E56A5" w:rsidRPr="006E56A5" w:rsidRDefault="006E56A5" w:rsidP="006E56A5">
            <w:pPr>
              <w:spacing w:before="60" w:after="60"/>
              <w:rPr>
                <w:rFonts w:ascii="Times New Roman" w:hAnsi="Times New Roman" w:cs="Times New Roman"/>
                <w:bCs/>
              </w:rPr>
            </w:pPr>
            <w:r w:rsidRPr="006E56A5">
              <w:rPr>
                <w:rFonts w:ascii="Times New Roman" w:hAnsi="Times New Roman" w:cs="Times New Roman"/>
                <w:bCs/>
              </w:rPr>
              <w:t>(Day)</w:t>
            </w:r>
          </w:p>
        </w:tc>
      </w:tr>
    </w:tbl>
    <w:p w14:paraId="036CEFE6" w14:textId="77777777" w:rsidR="006E56A5" w:rsidRDefault="006E56A5" w:rsidP="006E56A5">
      <w:pPr>
        <w:spacing w:after="0" w:line="240" w:lineRule="auto"/>
        <w:ind w:left="475"/>
        <w:rPr>
          <w:rFonts w:ascii="Times New Roman" w:hAnsi="Times New Roman" w:cs="Times New Roman"/>
          <w:b/>
          <w:bCs/>
        </w:rPr>
      </w:pPr>
    </w:p>
    <w:sectPr w:rsidR="006E56A5" w:rsidSect="00F352CD">
      <w:headerReference w:type="default" r:id="rId7"/>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F0688" w14:textId="77777777" w:rsidR="00FF3C97" w:rsidRDefault="00FF3C97" w:rsidP="00786072">
      <w:pPr>
        <w:spacing w:after="0" w:line="240" w:lineRule="auto"/>
      </w:pPr>
      <w:r>
        <w:separator/>
      </w:r>
    </w:p>
  </w:endnote>
  <w:endnote w:type="continuationSeparator" w:id="0">
    <w:p w14:paraId="278CBA8E" w14:textId="77777777" w:rsidR="00FF3C97" w:rsidRDefault="00FF3C97" w:rsidP="0078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488CB" w14:textId="77777777" w:rsidR="00FF3C97" w:rsidRDefault="00FF3C97" w:rsidP="00786072">
      <w:pPr>
        <w:spacing w:after="0" w:line="240" w:lineRule="auto"/>
      </w:pPr>
      <w:r>
        <w:separator/>
      </w:r>
    </w:p>
  </w:footnote>
  <w:footnote w:type="continuationSeparator" w:id="0">
    <w:p w14:paraId="25F553B9" w14:textId="77777777" w:rsidR="00FF3C97" w:rsidRDefault="00FF3C97" w:rsidP="00786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B085" w14:textId="34C9CD36" w:rsidR="00786072" w:rsidRPr="00E256EF" w:rsidRDefault="00E256EF" w:rsidP="00E256EF">
    <w:pPr>
      <w:spacing w:after="0" w:line="240" w:lineRule="auto"/>
      <w:jc w:val="right"/>
      <w:rPr>
        <w:rFonts w:ascii="Times New Roman" w:hAnsi="Times New Roman" w:cs="Times New Roman"/>
        <w:spacing w:val="-10"/>
        <w:kern w:val="28"/>
        <w:sz w:val="20"/>
      </w:rPr>
    </w:pPr>
    <w:r w:rsidRPr="00E256EF">
      <w:rPr>
        <w:rFonts w:ascii="Times New Roman" w:hAnsi="Times New Roman" w:cs="Times New Roman"/>
        <w:spacing w:val="-10"/>
        <w:kern w:val="28"/>
        <w:sz w:val="20"/>
      </w:rPr>
      <w:t>September 3, 2020</w:t>
    </w:r>
  </w:p>
  <w:p w14:paraId="1EEC95EA" w14:textId="52A2B332" w:rsidR="00786072" w:rsidRPr="00E256EF" w:rsidRDefault="00786072" w:rsidP="00310146">
    <w:pPr>
      <w:contextualSpacing/>
      <w:jc w:val="center"/>
      <w:rPr>
        <w:rFonts w:ascii="Times New Roman" w:hAnsi="Times New Roman" w:cs="Times New Roman"/>
        <w:spacing w:val="-10"/>
        <w:kern w:val="28"/>
      </w:rPr>
    </w:pPr>
    <w:r w:rsidRPr="00E256EF">
      <w:rPr>
        <w:rFonts w:ascii="Times New Roman" w:hAnsi="Times New Roman" w:cs="Times New Roman"/>
        <w:spacing w:val="-10"/>
        <w:kern w:val="28"/>
      </w:rPr>
      <w:fldChar w:fldCharType="begin"/>
    </w:r>
    <w:r w:rsidRPr="00E256EF">
      <w:rPr>
        <w:rFonts w:ascii="Times New Roman" w:hAnsi="Times New Roman" w:cs="Times New Roman"/>
        <w:spacing w:val="-10"/>
        <w:kern w:val="28"/>
      </w:rPr>
      <w:instrText xml:space="preserve"> PAGE   \* MERGEFORMAT </w:instrText>
    </w:r>
    <w:r w:rsidRPr="00E256EF">
      <w:rPr>
        <w:rFonts w:ascii="Times New Roman" w:hAnsi="Times New Roman" w:cs="Times New Roman"/>
        <w:spacing w:val="-10"/>
        <w:kern w:val="28"/>
      </w:rPr>
      <w:fldChar w:fldCharType="separate"/>
    </w:r>
    <w:r w:rsidR="00E256EF">
      <w:rPr>
        <w:rFonts w:ascii="Times New Roman" w:hAnsi="Times New Roman" w:cs="Times New Roman"/>
        <w:noProof/>
        <w:spacing w:val="-10"/>
        <w:kern w:val="28"/>
      </w:rPr>
      <w:t>1</w:t>
    </w:r>
    <w:r w:rsidRPr="00E256EF">
      <w:rPr>
        <w:rFonts w:ascii="Times New Roman" w:hAnsi="Times New Roman" w:cs="Times New Roman"/>
        <w:noProof/>
        <w:spacing w:val="-10"/>
        <w:kern w:val="28"/>
      </w:rPr>
      <w:fldChar w:fldCharType="end"/>
    </w:r>
  </w:p>
  <w:p w14:paraId="68199FEA" w14:textId="77777777" w:rsidR="00310146" w:rsidRDefault="00786072" w:rsidP="00310146">
    <w:pPr>
      <w:contextualSpacing/>
      <w:jc w:val="center"/>
      <w:rPr>
        <w:rFonts w:ascii="Times New Roman" w:hAnsi="Times New Roman" w:cs="Times New Roman"/>
        <w:spacing w:val="-10"/>
        <w:kern w:val="28"/>
      </w:rPr>
    </w:pPr>
    <w:r w:rsidRPr="00310146">
      <w:rPr>
        <w:rFonts w:ascii="Times New Roman" w:hAnsi="Times New Roman" w:cs="Times New Roman"/>
        <w:spacing w:val="-10"/>
        <w:kern w:val="28"/>
      </w:rPr>
      <w:t>REVISION OF SECTION 630</w:t>
    </w:r>
  </w:p>
  <w:p w14:paraId="73F527D2" w14:textId="401E5E6F" w:rsidR="00786072" w:rsidRDefault="00310146" w:rsidP="00310146">
    <w:pPr>
      <w:contextualSpacing/>
      <w:jc w:val="center"/>
    </w:pPr>
    <w:r w:rsidRPr="00310146">
      <w:rPr>
        <w:rFonts w:ascii="Times New Roman" w:hAnsi="Times New Roman" w:cs="Times New Roman"/>
        <w:spacing w:val="-10"/>
        <w:kern w:val="28"/>
      </w:rPr>
      <w:t>AUTOMATED FLAGGER ASSISTANCE DEVICES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65"/>
    <w:rsid w:val="00134295"/>
    <w:rsid w:val="001345CE"/>
    <w:rsid w:val="00274717"/>
    <w:rsid w:val="0028368F"/>
    <w:rsid w:val="002847FF"/>
    <w:rsid w:val="002E3C39"/>
    <w:rsid w:val="00310146"/>
    <w:rsid w:val="00327671"/>
    <w:rsid w:val="00337364"/>
    <w:rsid w:val="003729F9"/>
    <w:rsid w:val="00392A6A"/>
    <w:rsid w:val="003D53F1"/>
    <w:rsid w:val="00450D65"/>
    <w:rsid w:val="00462F54"/>
    <w:rsid w:val="00466C4C"/>
    <w:rsid w:val="004E0CAD"/>
    <w:rsid w:val="004F1908"/>
    <w:rsid w:val="00505017"/>
    <w:rsid w:val="00513EA2"/>
    <w:rsid w:val="0054383A"/>
    <w:rsid w:val="00553520"/>
    <w:rsid w:val="005A652C"/>
    <w:rsid w:val="005B6622"/>
    <w:rsid w:val="005F38EC"/>
    <w:rsid w:val="00627BF5"/>
    <w:rsid w:val="00677CE6"/>
    <w:rsid w:val="006C6EA3"/>
    <w:rsid w:val="006E56A5"/>
    <w:rsid w:val="007445F1"/>
    <w:rsid w:val="00786072"/>
    <w:rsid w:val="00816852"/>
    <w:rsid w:val="008257F6"/>
    <w:rsid w:val="00844F4F"/>
    <w:rsid w:val="008B29D4"/>
    <w:rsid w:val="008D4408"/>
    <w:rsid w:val="008E2AA6"/>
    <w:rsid w:val="008F5AB7"/>
    <w:rsid w:val="00955BD5"/>
    <w:rsid w:val="00A871B9"/>
    <w:rsid w:val="00AC0F7B"/>
    <w:rsid w:val="00AC6759"/>
    <w:rsid w:val="00B44553"/>
    <w:rsid w:val="00B769C8"/>
    <w:rsid w:val="00B9291C"/>
    <w:rsid w:val="00BD368D"/>
    <w:rsid w:val="00C3587A"/>
    <w:rsid w:val="00C61086"/>
    <w:rsid w:val="00C66767"/>
    <w:rsid w:val="00CC7708"/>
    <w:rsid w:val="00CD3498"/>
    <w:rsid w:val="00D17CB4"/>
    <w:rsid w:val="00E22F69"/>
    <w:rsid w:val="00E256EF"/>
    <w:rsid w:val="00E33307"/>
    <w:rsid w:val="00E965C2"/>
    <w:rsid w:val="00F352CD"/>
    <w:rsid w:val="00F53F30"/>
    <w:rsid w:val="00FA5867"/>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D1AB"/>
  <w15:chartTrackingRefBased/>
  <w15:docId w15:val="{9191457D-3058-435D-8ED4-95265EFE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07"/>
    <w:rPr>
      <w:rFonts w:ascii="Segoe UI" w:hAnsi="Segoe UI" w:cs="Segoe UI"/>
      <w:sz w:val="18"/>
      <w:szCs w:val="18"/>
    </w:rPr>
  </w:style>
  <w:style w:type="paragraph" w:styleId="Revision">
    <w:name w:val="Revision"/>
    <w:hidden/>
    <w:uiPriority w:val="99"/>
    <w:semiHidden/>
    <w:rsid w:val="00E33307"/>
    <w:pPr>
      <w:spacing w:after="0" w:line="240" w:lineRule="auto"/>
    </w:pPr>
  </w:style>
  <w:style w:type="character" w:styleId="CommentReference">
    <w:name w:val="annotation reference"/>
    <w:basedOn w:val="DefaultParagraphFont"/>
    <w:uiPriority w:val="99"/>
    <w:semiHidden/>
    <w:unhideWhenUsed/>
    <w:rsid w:val="007445F1"/>
    <w:rPr>
      <w:sz w:val="16"/>
      <w:szCs w:val="16"/>
    </w:rPr>
  </w:style>
  <w:style w:type="paragraph" w:styleId="CommentText">
    <w:name w:val="annotation text"/>
    <w:basedOn w:val="Normal"/>
    <w:link w:val="CommentTextChar"/>
    <w:uiPriority w:val="99"/>
    <w:semiHidden/>
    <w:unhideWhenUsed/>
    <w:rsid w:val="007445F1"/>
    <w:pPr>
      <w:spacing w:line="240" w:lineRule="auto"/>
    </w:pPr>
    <w:rPr>
      <w:sz w:val="20"/>
      <w:szCs w:val="20"/>
    </w:rPr>
  </w:style>
  <w:style w:type="character" w:customStyle="1" w:styleId="CommentTextChar">
    <w:name w:val="Comment Text Char"/>
    <w:basedOn w:val="DefaultParagraphFont"/>
    <w:link w:val="CommentText"/>
    <w:uiPriority w:val="99"/>
    <w:semiHidden/>
    <w:rsid w:val="007445F1"/>
    <w:rPr>
      <w:sz w:val="20"/>
      <w:szCs w:val="20"/>
    </w:rPr>
  </w:style>
  <w:style w:type="paragraph" w:styleId="CommentSubject">
    <w:name w:val="annotation subject"/>
    <w:basedOn w:val="CommentText"/>
    <w:next w:val="CommentText"/>
    <w:link w:val="CommentSubjectChar"/>
    <w:uiPriority w:val="99"/>
    <w:semiHidden/>
    <w:unhideWhenUsed/>
    <w:rsid w:val="007445F1"/>
    <w:rPr>
      <w:b/>
      <w:bCs/>
    </w:rPr>
  </w:style>
  <w:style w:type="character" w:customStyle="1" w:styleId="CommentSubjectChar">
    <w:name w:val="Comment Subject Char"/>
    <w:basedOn w:val="CommentTextChar"/>
    <w:link w:val="CommentSubject"/>
    <w:uiPriority w:val="99"/>
    <w:semiHidden/>
    <w:rsid w:val="007445F1"/>
    <w:rPr>
      <w:b/>
      <w:bCs/>
      <w:sz w:val="20"/>
      <w:szCs w:val="20"/>
    </w:rPr>
  </w:style>
  <w:style w:type="paragraph" w:styleId="Header">
    <w:name w:val="header"/>
    <w:basedOn w:val="Normal"/>
    <w:link w:val="HeaderChar"/>
    <w:uiPriority w:val="99"/>
    <w:unhideWhenUsed/>
    <w:rsid w:val="0078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072"/>
  </w:style>
  <w:style w:type="paragraph" w:styleId="Footer">
    <w:name w:val="footer"/>
    <w:basedOn w:val="Normal"/>
    <w:link w:val="FooterChar"/>
    <w:uiPriority w:val="99"/>
    <w:unhideWhenUsed/>
    <w:rsid w:val="0078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072"/>
  </w:style>
  <w:style w:type="table" w:styleId="TableGrid">
    <w:name w:val="Table Grid"/>
    <w:basedOn w:val="TableNormal"/>
    <w:uiPriority w:val="39"/>
    <w:rsid w:val="006E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Pihaly, Andrew</dc:creator>
  <cp:keywords/>
  <dc:description/>
  <cp:lastModifiedBy>Avgeris, Louis</cp:lastModifiedBy>
  <cp:revision>11</cp:revision>
  <cp:lastPrinted>2018-10-11T16:55:00Z</cp:lastPrinted>
  <dcterms:created xsi:type="dcterms:W3CDTF">2020-06-30T16:30:00Z</dcterms:created>
  <dcterms:modified xsi:type="dcterms:W3CDTF">2020-09-02T22:23:00Z</dcterms:modified>
</cp:coreProperties>
</file>