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2E" w:rsidRPr="00C37BBE" w:rsidRDefault="00BE3AC0" w:rsidP="00D2582E">
      <w:pPr>
        <w:jc w:val="right"/>
        <w:rPr>
          <w:rFonts w:ascii="Arial" w:hAnsi="Arial" w:cs="Arial"/>
          <w:sz w:val="28"/>
          <w:szCs w:val="28"/>
        </w:rPr>
      </w:pPr>
      <w:r>
        <w:rPr>
          <w:rFonts w:ascii="Arial" w:hAnsi="Arial" w:cs="Arial"/>
          <w:sz w:val="28"/>
          <w:szCs w:val="28"/>
        </w:rPr>
        <w:t>April 13</w:t>
      </w:r>
      <w:r w:rsidR="00D2582E" w:rsidRPr="00C37BBE">
        <w:rPr>
          <w:rFonts w:ascii="Arial" w:hAnsi="Arial" w:cs="Arial"/>
          <w:sz w:val="28"/>
          <w:szCs w:val="28"/>
        </w:rPr>
        <w:t>, 20</w:t>
      </w:r>
      <w:r w:rsidR="00D2582E">
        <w:rPr>
          <w:rFonts w:ascii="Arial" w:hAnsi="Arial" w:cs="Arial"/>
          <w:sz w:val="28"/>
          <w:szCs w:val="28"/>
        </w:rPr>
        <w:t>20</w:t>
      </w:r>
    </w:p>
    <w:p w:rsidR="00D2582E" w:rsidRPr="00C37BBE" w:rsidRDefault="00D2582E" w:rsidP="00D2582E">
      <w:pPr>
        <w:rPr>
          <w:rFonts w:ascii="Arial" w:hAnsi="Arial" w:cs="Arial"/>
          <w:sz w:val="28"/>
          <w:szCs w:val="28"/>
        </w:rPr>
      </w:pPr>
      <w:r w:rsidRPr="00C37BBE">
        <w:rPr>
          <w:rFonts w:ascii="Arial" w:hAnsi="Arial" w:cs="Arial"/>
          <w:sz w:val="28"/>
          <w:szCs w:val="28"/>
        </w:rPr>
        <w:tab/>
      </w:r>
    </w:p>
    <w:p w:rsidR="00D2582E" w:rsidRPr="00C37BBE" w:rsidRDefault="00D2582E" w:rsidP="00D2582E">
      <w:pPr>
        <w:rPr>
          <w:rFonts w:ascii="Arial" w:hAnsi="Arial" w:cs="Arial"/>
          <w:sz w:val="28"/>
          <w:szCs w:val="28"/>
        </w:rPr>
      </w:pPr>
    </w:p>
    <w:p w:rsidR="00D2582E" w:rsidRPr="00C37BBE" w:rsidRDefault="00D2582E" w:rsidP="00D2582E">
      <w:pPr>
        <w:pStyle w:val="Heading1"/>
        <w:numPr>
          <w:ilvl w:val="0"/>
          <w:numId w:val="1"/>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Pr>
          <w:rFonts w:cs="Arial"/>
          <w:b w:val="0"/>
          <w:bCs/>
          <w:color w:val="000000"/>
          <w:sz w:val="28"/>
          <w:szCs w:val="28"/>
        </w:rPr>
        <w:t>107</w:t>
      </w:r>
    </w:p>
    <w:p w:rsidR="00D2582E" w:rsidRPr="00C37BBE" w:rsidRDefault="00D2582E" w:rsidP="00D2582E">
      <w:pPr>
        <w:jc w:val="center"/>
        <w:rPr>
          <w:rFonts w:ascii="Arial" w:hAnsi="Arial" w:cs="Arial"/>
          <w:color w:val="000000"/>
          <w:sz w:val="28"/>
          <w:szCs w:val="28"/>
        </w:rPr>
      </w:pPr>
      <w:r>
        <w:rPr>
          <w:rFonts w:ascii="Arial" w:hAnsi="Arial" w:cs="Arial"/>
          <w:color w:val="000000"/>
          <w:sz w:val="28"/>
          <w:szCs w:val="28"/>
        </w:rPr>
        <w:t>PROJECT SAFETY MANAGEMENT PLAN</w:t>
      </w:r>
    </w:p>
    <w:p w:rsidR="00D2582E" w:rsidRDefault="00D2582E" w:rsidP="00D2582E">
      <w:pPr>
        <w:jc w:val="center"/>
        <w:rPr>
          <w:b/>
          <w:color w:val="000000"/>
          <w:sz w:val="36"/>
          <w:szCs w:val="36"/>
        </w:rPr>
      </w:pPr>
    </w:p>
    <w:p w:rsidR="00D2582E" w:rsidRPr="00C37BBE" w:rsidRDefault="00D2582E" w:rsidP="00D2582E">
      <w:pPr>
        <w:jc w:val="center"/>
        <w:rPr>
          <w:b/>
          <w:color w:val="000000"/>
          <w:sz w:val="40"/>
          <w:szCs w:val="36"/>
        </w:rPr>
      </w:pPr>
      <w:r w:rsidRPr="00C37BBE">
        <w:rPr>
          <w:b/>
          <w:color w:val="000000"/>
          <w:sz w:val="40"/>
          <w:szCs w:val="36"/>
        </w:rPr>
        <w:t>NOTICE</w:t>
      </w:r>
    </w:p>
    <w:p w:rsidR="00D2582E" w:rsidRDefault="00D2582E" w:rsidP="00D2582E">
      <w:pPr>
        <w:rPr>
          <w:b/>
          <w:color w:val="000000"/>
          <w:sz w:val="24"/>
          <w:szCs w:val="24"/>
        </w:rPr>
      </w:pPr>
    </w:p>
    <w:p w:rsidR="00D2582E"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2582E"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2582E"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D2582E"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D2582E" w:rsidRPr="00E9381D"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rsidR="00D2582E"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D2582E" w:rsidRPr="00127707"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Pr="00127707">
        <w:rPr>
          <w:bCs/>
          <w:sz w:val="28"/>
        </w:rPr>
        <w:t>.</w:t>
      </w:r>
    </w:p>
    <w:p w:rsidR="00D2582E" w:rsidRDefault="00D2582E" w:rsidP="00D258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D2582E" w:rsidRDefault="00D2582E" w:rsidP="00D2582E">
      <w:pPr>
        <w:sectPr w:rsidR="00D2582E" w:rsidSect="00B13977">
          <w:pgSz w:w="12240" w:h="15840" w:code="1"/>
          <w:pgMar w:top="720" w:right="1080" w:bottom="720" w:left="1080" w:header="720" w:footer="720" w:gutter="0"/>
          <w:cols w:space="720"/>
          <w:titlePg/>
          <w:docGrid w:linePitch="272"/>
        </w:sectPr>
      </w:pPr>
    </w:p>
    <w:p w:rsidR="00D2582E" w:rsidRDefault="00D2582E" w:rsidP="00D2582E">
      <w:pPr>
        <w:jc w:val="both"/>
        <w:rPr>
          <w:sz w:val="22"/>
          <w:szCs w:val="22"/>
        </w:rPr>
      </w:pPr>
      <w:r>
        <w:rPr>
          <w:sz w:val="22"/>
          <w:szCs w:val="22"/>
        </w:rPr>
        <w:lastRenderedPageBreak/>
        <w:t>Section 107 of the Standard Specifications is hereby revised for this project as follows:</w:t>
      </w:r>
    </w:p>
    <w:p w:rsidR="00D2582E" w:rsidRDefault="00D2582E" w:rsidP="00D2582E">
      <w:pPr>
        <w:rPr>
          <w:b/>
          <w:sz w:val="22"/>
          <w:szCs w:val="22"/>
        </w:rPr>
      </w:pPr>
    </w:p>
    <w:p w:rsidR="00D2582E" w:rsidRPr="004159B2" w:rsidRDefault="00D2582E" w:rsidP="00D2582E">
      <w:pPr>
        <w:rPr>
          <w:sz w:val="22"/>
          <w:szCs w:val="22"/>
        </w:rPr>
      </w:pPr>
      <w:r w:rsidRPr="004159B2">
        <w:rPr>
          <w:sz w:val="22"/>
          <w:szCs w:val="22"/>
        </w:rPr>
        <w:t>Subsection 107.06a shall include the following:</w:t>
      </w:r>
    </w:p>
    <w:p w:rsidR="00D2582E" w:rsidRDefault="00D2582E" w:rsidP="00D2582E">
      <w:pPr>
        <w:ind w:right="-360"/>
        <w:jc w:val="both"/>
        <w:rPr>
          <w:sz w:val="22"/>
          <w:szCs w:val="22"/>
        </w:rPr>
      </w:pPr>
    </w:p>
    <w:p w:rsidR="00D2582E" w:rsidRDefault="00D2582E" w:rsidP="00D2582E">
      <w:pPr>
        <w:ind w:right="-360"/>
        <w:jc w:val="both"/>
        <w:rPr>
          <w:sz w:val="22"/>
          <w:szCs w:val="22"/>
        </w:rPr>
      </w:pPr>
      <w:r>
        <w:rPr>
          <w:sz w:val="22"/>
          <w:szCs w:val="22"/>
        </w:rPr>
        <w:t xml:space="preserve">(13)  </w:t>
      </w:r>
      <w:r w:rsidRPr="004159B2">
        <w:rPr>
          <w:sz w:val="22"/>
          <w:szCs w:val="22"/>
        </w:rPr>
        <w:t>The safety plan should address issues including, but not limited to the following:</w:t>
      </w:r>
    </w:p>
    <w:p w:rsidR="00D2582E" w:rsidRPr="003F7A39" w:rsidRDefault="00D2582E" w:rsidP="00D2582E">
      <w:pPr>
        <w:ind w:right="-360"/>
        <w:jc w:val="both"/>
        <w:rPr>
          <w:sz w:val="22"/>
          <w:szCs w:val="22"/>
        </w:rPr>
      </w:pP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Protocols for requiring symptomatic individuals to stay away from the project site.</w:t>
      </w: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Protocols for identifying and protecting vulnerable individuals.</w:t>
      </w: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A21694" w:rsidRDefault="00A21694" w:rsidP="00A21694">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 xml:space="preserve">Protocols on reporting of potential and confirmed infections to project and CDOT staff. </w:t>
      </w:r>
    </w:p>
    <w:p w:rsidR="00A21694" w:rsidRDefault="00A21694" w:rsidP="00A21694">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A21694" w:rsidRDefault="00A21694" w:rsidP="00A21694">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Cleaning and sanitizing of devices and materials brought to the site for installation.</w:t>
      </w: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 xml:space="preserve">Cleaning and sanitizing practices for equipment, work spaces, and sanitation facilities both for everyday situations and for a situation where a worker is found to have been infected by the pandemic virus. Provisions and protocols for washing hands or other means of hand sanitizing. </w:t>
      </w:r>
    </w:p>
    <w:p w:rsidR="00D2582E" w:rsidRPr="00734653"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A21694" w:rsidRDefault="00A21694" w:rsidP="00A21694">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 xml:space="preserve">The planned use of shift work to minimize interpersonal contact between crews. </w:t>
      </w:r>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Task specific protocols that ensure people minimize contact and maximize social distancing while performing particular jobs. For example, rules for laborers to follow when forced to work in close quarters like tying steel on a structure, or installing pipe in a trench, or other similar operations.</w:t>
      </w: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Protocols to ensure materials testers, inspectors and other project staff can perform their work while maintaining proper social distancing from contractor staff. This includes the exchange of necessary documents like load tickets, COC's, payroll information etc.</w:t>
      </w:r>
    </w:p>
    <w:p w:rsidR="00A21694" w:rsidRPr="00734653"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Meeting arrangements, including techniques for remote meetings, and maintaining 6 feet minimum spacing if face-to-face meetings are unavoidable, and when trying to verbally communicate around loud machinery and operations. Protocol and plan for enforcement on who may access Field office and Material testing trailers to ensure social distancing is maintained. Protocols to ensure staff maintain social distancing while taking breaks from work activities, including the use of temporary lodging on remote jobs</w:t>
      </w:r>
      <w:r>
        <w:rPr>
          <w:snapToGrid w:val="0"/>
          <w:sz w:val="22"/>
          <w:szCs w:val="22"/>
        </w:rPr>
        <w:t>.</w:t>
      </w:r>
    </w:p>
    <w:p w:rsidR="00A21694" w:rsidRDefault="00A21694"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r w:rsidRPr="00734653">
        <w:rPr>
          <w:snapToGrid w:val="0"/>
          <w:sz w:val="22"/>
          <w:szCs w:val="22"/>
        </w:rPr>
        <w:t xml:space="preserve">Supplemental PPE to be used during the pandemic. </w:t>
      </w:r>
    </w:p>
    <w:p w:rsidR="00D2582E" w:rsidRPr="00734653"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bookmarkStart w:id="0" w:name="_GoBack"/>
      <w:bookmarkEnd w:id="0"/>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Pr="00734653" w:rsidRDefault="00D2582E" w:rsidP="00D2582E">
      <w:pPr>
        <w:widowControl w:val="0"/>
        <w:tabs>
          <w:tab w:val="left" w:pos="-1080"/>
          <w:tab w:val="left" w:pos="-864"/>
          <w:tab w:val="left" w:pos="10"/>
          <w:tab w:val="left" w:pos="720"/>
          <w:tab w:val="left" w:pos="1350"/>
          <w:tab w:val="left" w:pos="1800"/>
          <w:tab w:val="left" w:pos="2880"/>
          <w:tab w:val="left" w:pos="3240"/>
          <w:tab w:val="left" w:pos="6030"/>
          <w:tab w:val="left" w:pos="8190"/>
        </w:tabs>
        <w:jc w:val="both"/>
        <w:rPr>
          <w:snapToGrid w:val="0"/>
          <w:sz w:val="22"/>
          <w:szCs w:val="22"/>
        </w:rPr>
      </w:pPr>
    </w:p>
    <w:p w:rsidR="00D2582E" w:rsidRPr="00BC488E" w:rsidRDefault="00D2582E" w:rsidP="00D2582E">
      <w:pPr>
        <w:autoSpaceDE w:val="0"/>
        <w:autoSpaceDN w:val="0"/>
        <w:adjustRightInd w:val="0"/>
        <w:rPr>
          <w:rFonts w:ascii="Arial" w:eastAsia="Calibri" w:hAnsi="Arial" w:cs="Arial"/>
          <w:color w:val="000000"/>
        </w:rPr>
      </w:pPr>
    </w:p>
    <w:p w:rsidR="007F5E12" w:rsidRDefault="00DE0A3B"/>
    <w:sectPr w:rsidR="007F5E12" w:rsidSect="00127707">
      <w:headerReference w:type="default" r:id="rId7"/>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3B" w:rsidRDefault="00DE0A3B" w:rsidP="00DC1932">
      <w:r>
        <w:separator/>
      </w:r>
    </w:p>
  </w:endnote>
  <w:endnote w:type="continuationSeparator" w:id="0">
    <w:p w:rsidR="00DE0A3B" w:rsidRDefault="00DE0A3B" w:rsidP="00DC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auto"/>
    <w:pitch w:val="default"/>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3B" w:rsidRDefault="00DE0A3B" w:rsidP="00DC1932">
      <w:r>
        <w:separator/>
      </w:r>
    </w:p>
  </w:footnote>
  <w:footnote w:type="continuationSeparator" w:id="0">
    <w:p w:rsidR="00DE0A3B" w:rsidRDefault="00DE0A3B" w:rsidP="00DC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07" w:rsidRDefault="00BE3AC0" w:rsidP="00E408D3">
    <w:pPr>
      <w:pStyle w:val="Header"/>
      <w:jc w:val="right"/>
      <w:rPr>
        <w:rFonts w:ascii="Arial" w:hAnsi="Arial" w:cs="Arial"/>
        <w:sz w:val="20"/>
        <w:szCs w:val="20"/>
      </w:rPr>
    </w:pPr>
    <w:r>
      <w:rPr>
        <w:rFonts w:ascii="Arial" w:hAnsi="Arial" w:cs="Arial"/>
        <w:sz w:val="20"/>
        <w:szCs w:val="20"/>
      </w:rPr>
      <w:t>April 13</w:t>
    </w:r>
    <w:r w:rsidR="00DC1932">
      <w:rPr>
        <w:rFonts w:ascii="Arial" w:hAnsi="Arial" w:cs="Arial"/>
        <w:sz w:val="20"/>
        <w:szCs w:val="20"/>
      </w:rPr>
      <w:t>, 2020</w:t>
    </w:r>
  </w:p>
  <w:p w:rsidR="00127707" w:rsidRDefault="00DE0A3B" w:rsidP="00E408D3">
    <w:pPr>
      <w:pStyle w:val="Header"/>
      <w:jc w:val="right"/>
      <w:rPr>
        <w:rFonts w:ascii="Arial" w:hAnsi="Arial" w:cs="Arial"/>
        <w:sz w:val="20"/>
        <w:szCs w:val="20"/>
      </w:rPr>
    </w:pPr>
  </w:p>
  <w:p w:rsidR="00127707" w:rsidRDefault="0080249C"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A21694">
      <w:rPr>
        <w:rFonts w:ascii="Arial" w:hAnsi="Arial" w:cs="Arial"/>
        <w:noProof/>
        <w:sz w:val="20"/>
        <w:szCs w:val="20"/>
      </w:rPr>
      <w:t>1</w:t>
    </w:r>
    <w:r w:rsidRPr="00127707">
      <w:rPr>
        <w:rFonts w:ascii="Arial" w:hAnsi="Arial" w:cs="Arial"/>
        <w:noProof/>
        <w:sz w:val="20"/>
        <w:szCs w:val="20"/>
      </w:rPr>
      <w:fldChar w:fldCharType="end"/>
    </w:r>
  </w:p>
  <w:p w:rsidR="00127707" w:rsidRPr="008F4A0A" w:rsidRDefault="0080249C"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Pr>
        <w:rFonts w:ascii="Arial" w:hAnsi="Arial" w:cs="Arial"/>
        <w:sz w:val="20"/>
        <w:szCs w:val="20"/>
      </w:rPr>
      <w:t>107</w:t>
    </w:r>
  </w:p>
  <w:p w:rsidR="00127707" w:rsidRPr="008F4A0A" w:rsidRDefault="0080249C" w:rsidP="00B13977">
    <w:pPr>
      <w:pStyle w:val="Header"/>
      <w:jc w:val="center"/>
      <w:rPr>
        <w:rFonts w:ascii="Arial" w:hAnsi="Arial" w:cs="Arial"/>
        <w:sz w:val="20"/>
        <w:szCs w:val="20"/>
      </w:rPr>
    </w:pPr>
    <w:r>
      <w:rPr>
        <w:rFonts w:ascii="Arial" w:hAnsi="Arial" w:cs="Arial"/>
        <w:sz w:val="20"/>
        <w:szCs w:val="20"/>
      </w:rPr>
      <w:t>PROJECT SAFETY MANAGEMENT PLAN</w:t>
    </w:r>
  </w:p>
  <w:p w:rsidR="00127707" w:rsidRDefault="00DE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2E"/>
    <w:rsid w:val="001E3B6B"/>
    <w:rsid w:val="005A72D0"/>
    <w:rsid w:val="0080249C"/>
    <w:rsid w:val="00A21694"/>
    <w:rsid w:val="00BE3AC0"/>
    <w:rsid w:val="00D2582E"/>
    <w:rsid w:val="00D66EBD"/>
    <w:rsid w:val="00DC1932"/>
    <w:rsid w:val="00DE0A3B"/>
    <w:rsid w:val="00F0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C8F8"/>
  <w15:chartTrackingRefBased/>
  <w15:docId w15:val="{6C23FEE2-549C-4D87-90E3-ADA6344D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82E"/>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82E"/>
    <w:rPr>
      <w:rFonts w:ascii="Arial" w:eastAsia="Times New Roman" w:hAnsi="Arial" w:cs="Times New Roman"/>
      <w:b/>
      <w:sz w:val="20"/>
      <w:szCs w:val="20"/>
    </w:rPr>
  </w:style>
  <w:style w:type="paragraph" w:styleId="Header">
    <w:name w:val="header"/>
    <w:basedOn w:val="Normal"/>
    <w:link w:val="HeaderChar"/>
    <w:uiPriority w:val="99"/>
    <w:rsid w:val="00D2582E"/>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rsid w:val="00D2582E"/>
    <w:rPr>
      <w:rFonts w:ascii="Monospac821 BT" w:eastAsia="Times New Roman" w:hAnsi="Monospac821 BT" w:cs="Monospac821 BT"/>
      <w:sz w:val="24"/>
      <w:szCs w:val="24"/>
    </w:rPr>
  </w:style>
  <w:style w:type="paragraph" w:styleId="Footer">
    <w:name w:val="footer"/>
    <w:basedOn w:val="Normal"/>
    <w:link w:val="FooterChar"/>
    <w:uiPriority w:val="99"/>
    <w:unhideWhenUsed/>
    <w:rsid w:val="00DC1932"/>
    <w:pPr>
      <w:tabs>
        <w:tab w:val="center" w:pos="4680"/>
        <w:tab w:val="right" w:pos="9360"/>
      </w:tabs>
    </w:pPr>
  </w:style>
  <w:style w:type="character" w:customStyle="1" w:styleId="FooterChar">
    <w:name w:val="Footer Char"/>
    <w:basedOn w:val="DefaultParagraphFont"/>
    <w:link w:val="Footer"/>
    <w:uiPriority w:val="99"/>
    <w:rsid w:val="00DC19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465</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REVISION OF SECTION 107</vt:lpstr>
    </vt:vector>
  </TitlesOfParts>
  <Company>CDOT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Shawn</dc:creator>
  <cp:keywords/>
  <dc:description/>
  <cp:lastModifiedBy>Yu, Shawn</cp:lastModifiedBy>
  <cp:revision>6</cp:revision>
  <dcterms:created xsi:type="dcterms:W3CDTF">2020-04-09T15:37:00Z</dcterms:created>
  <dcterms:modified xsi:type="dcterms:W3CDTF">2020-04-13T19:50:00Z</dcterms:modified>
</cp:coreProperties>
</file>