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BB2" w:rsidRDefault="005E7BB2" w:rsidP="00D16104"/>
    <w:p w:rsidR="002D4EB0" w:rsidRDefault="005E7BB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sz w:val="22"/>
        </w:rPr>
        <w:tab/>
      </w:r>
      <w:r w:rsidR="002D4EB0">
        <w:rPr>
          <w:rFonts w:ascii="Arial" w:hAnsi="Arial" w:cs="Arial"/>
          <w:sz w:val="28"/>
          <w:szCs w:val="28"/>
        </w:rPr>
        <w:t>April 26, 2012</w:t>
      </w:r>
    </w:p>
    <w:p w:rsidR="002D4EB0" w:rsidRDefault="002D4EB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rsidR="002D4EB0" w:rsidRDefault="002D4EB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401</w:t>
      </w:r>
    </w:p>
    <w:p w:rsidR="002D4EB0" w:rsidRDefault="002D4EB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COMPACTION OF HOT MIX ASPHALT</w:t>
      </w:r>
    </w:p>
    <w:p w:rsidR="002D4EB0" w:rsidRDefault="002D4EB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2D4EB0" w:rsidRDefault="002D4EB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2D4EB0" w:rsidRDefault="002D4EB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2D4EB0" w:rsidRDefault="002D4EB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2D4EB0" w:rsidRDefault="002D4EB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2D4EB0" w:rsidRDefault="002D4EB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w:t>
      </w:r>
      <w:proofErr w:type="gramStart"/>
      <w:r>
        <w:rPr>
          <w:sz w:val="28"/>
          <w:szCs w:val="28"/>
        </w:rPr>
        <w:t>It</w:t>
      </w:r>
      <w:proofErr w:type="gramEnd"/>
      <w:r>
        <w:rPr>
          <w:sz w:val="28"/>
          <w:szCs w:val="28"/>
        </w:rPr>
        <w:t xml:space="preserve">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2D4EB0" w:rsidRDefault="002D4EB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2D4EB0" w:rsidRDefault="002D4EB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2D4EB0" w:rsidRDefault="002D4EB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2D4EB0" w:rsidRDefault="002D4EB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rsidR="002D4EB0" w:rsidRDefault="002D4EB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2D4EB0" w:rsidRDefault="002D4EB0"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Use in projects having hot mix asphalt (HMA).</w:t>
      </w:r>
      <w:r>
        <w:t xml:space="preserve"> </w:t>
      </w:r>
    </w:p>
    <w:p w:rsidR="005E7BB2" w:rsidRPr="007E571C" w:rsidRDefault="005E7BB2" w:rsidP="002D4EB0">
      <w:pPr>
        <w:tabs>
          <w:tab w:val="right" w:pos="8640"/>
        </w:tabs>
        <w:rPr>
          <w:sz w:val="22"/>
          <w:szCs w:val="22"/>
        </w:rPr>
      </w:pPr>
    </w:p>
    <w:p w:rsidR="005E7BB2" w:rsidRPr="007E571C" w:rsidRDefault="005E7BB2" w:rsidP="007E571C">
      <w:pPr>
        <w:spacing w:after="120" w:line="252" w:lineRule="auto"/>
        <w:rPr>
          <w:kern w:val="2"/>
          <w:sz w:val="22"/>
          <w:szCs w:val="22"/>
        </w:rPr>
      </w:pPr>
    </w:p>
    <w:p w:rsidR="005E7BB2" w:rsidRPr="00D212EA" w:rsidRDefault="005E7BB2" w:rsidP="002C38C5">
      <w:pPr>
        <w:pageBreakBefore/>
        <w:tabs>
          <w:tab w:val="right" w:pos="9900"/>
        </w:tabs>
        <w:jc w:val="right"/>
        <w:rPr>
          <w:rFonts w:ascii="Arial" w:hAnsi="Arial" w:cs="Arial"/>
          <w:strike/>
        </w:rPr>
      </w:pPr>
      <w:r>
        <w:rPr>
          <w:sz w:val="22"/>
        </w:rPr>
        <w:lastRenderedPageBreak/>
        <w:tab/>
      </w:r>
      <w:r>
        <w:rPr>
          <w:rFonts w:ascii="Arial" w:hAnsi="Arial" w:cs="Arial"/>
          <w:sz w:val="28"/>
          <w:szCs w:val="28"/>
        </w:rPr>
        <w:tab/>
      </w:r>
      <w:r w:rsidR="002D4EB0" w:rsidRPr="002D4EB0">
        <w:rPr>
          <w:rFonts w:ascii="Arial" w:hAnsi="Arial" w:cs="Arial"/>
        </w:rPr>
        <w:t>April 26, 2012</w:t>
      </w:r>
      <w:r w:rsidRPr="002D4EB0">
        <w:rPr>
          <w:rFonts w:ascii="Arial" w:hAnsi="Arial" w:cs="Arial"/>
        </w:rPr>
        <w:tab/>
      </w:r>
      <w:r>
        <w:rPr>
          <w:rFonts w:ascii="Arial" w:hAnsi="Arial" w:cs="Arial"/>
          <w:sz w:val="28"/>
          <w:szCs w:val="28"/>
        </w:rPr>
        <w:tab/>
      </w:r>
      <w:proofErr w:type="spellStart"/>
      <w:r w:rsidR="002D4EB0">
        <w:rPr>
          <w:rStyle w:val="PageNumber"/>
          <w:rFonts w:ascii="Arial" w:hAnsi="Arial" w:cs="Arial"/>
          <w:strike/>
          <w:color w:val="FF0000"/>
        </w:rPr>
        <w:t>Ao</w:t>
      </w:r>
      <w:proofErr w:type="spellEnd"/>
    </w:p>
    <w:p w:rsidR="005E7BB2" w:rsidRDefault="005E7BB2">
      <w:pPr>
        <w:jc w:val="center"/>
        <w:rPr>
          <w:rFonts w:ascii="Arial" w:hAnsi="Arial" w:cs="Arial"/>
        </w:rPr>
      </w:pPr>
      <w:r>
        <w:rPr>
          <w:rFonts w:ascii="Arial" w:hAnsi="Arial" w:cs="Arial"/>
        </w:rPr>
        <w:t>REVISION OF SECTION 401</w:t>
      </w:r>
    </w:p>
    <w:p w:rsidR="005E7BB2" w:rsidRDefault="005E7BB2">
      <w:pPr>
        <w:jc w:val="center"/>
        <w:rPr>
          <w:rFonts w:ascii="Arial" w:hAnsi="Arial" w:cs="Arial"/>
        </w:rPr>
      </w:pPr>
      <w:r>
        <w:rPr>
          <w:rFonts w:ascii="Arial" w:hAnsi="Arial" w:cs="Arial"/>
        </w:rPr>
        <w:t>COMPACTION OF HOT MIX ASPHALT</w:t>
      </w:r>
    </w:p>
    <w:p w:rsidR="005E7BB2" w:rsidRDefault="005E7BB2">
      <w:pPr>
        <w:jc w:val="center"/>
        <w:rPr>
          <w:rFonts w:ascii="Arial" w:hAnsi="Arial" w:cs="Arial"/>
        </w:rPr>
      </w:pPr>
    </w:p>
    <w:p w:rsidR="005E7BB2" w:rsidRDefault="005E7BB2">
      <w:pPr>
        <w:jc w:val="center"/>
        <w:rPr>
          <w:rFonts w:ascii="Arial" w:hAnsi="Arial" w:cs="Arial"/>
          <w:sz w:val="22"/>
        </w:rPr>
      </w:pPr>
    </w:p>
    <w:p w:rsidR="005E7BB2" w:rsidRPr="002D4EB0" w:rsidRDefault="005E7BB2">
      <w:pPr>
        <w:rPr>
          <w:rFonts w:ascii="Arial" w:hAnsi="Arial" w:cs="Arial"/>
        </w:rPr>
      </w:pPr>
      <w:r w:rsidRPr="002D4EB0">
        <w:rPr>
          <w:rFonts w:ascii="Arial" w:hAnsi="Arial" w:cs="Arial"/>
        </w:rPr>
        <w:t>Section 401 of the Standard Specifications is hereby revised for this project as follows:</w:t>
      </w:r>
    </w:p>
    <w:p w:rsidR="005E7BB2" w:rsidRPr="002D4EB0" w:rsidRDefault="005E7BB2">
      <w:pPr>
        <w:rPr>
          <w:rFonts w:ascii="Arial" w:hAnsi="Arial" w:cs="Arial"/>
          <w:sz w:val="22"/>
        </w:rPr>
      </w:pPr>
    </w:p>
    <w:p w:rsidR="005E7BB2" w:rsidRPr="002D4EB0" w:rsidRDefault="005E7BB2" w:rsidP="00534265">
      <w:pPr>
        <w:jc w:val="both"/>
        <w:rPr>
          <w:rFonts w:ascii="Arial" w:hAnsi="Arial" w:cs="Arial"/>
        </w:rPr>
      </w:pPr>
      <w:r w:rsidRPr="002D4EB0">
        <w:rPr>
          <w:rFonts w:ascii="Arial" w:hAnsi="Arial" w:cs="Arial"/>
        </w:rPr>
        <w:t>In subsection 401.17, delete the first paragraph and replace with the following:</w:t>
      </w:r>
    </w:p>
    <w:p w:rsidR="005E7BB2" w:rsidRPr="002D4EB0" w:rsidRDefault="005E7BB2">
      <w:pPr>
        <w:jc w:val="both"/>
        <w:rPr>
          <w:rFonts w:ascii="Arial" w:hAnsi="Arial" w:cs="Arial"/>
        </w:rPr>
      </w:pPr>
    </w:p>
    <w:p w:rsidR="005E7BB2" w:rsidRPr="002D4EB0" w:rsidRDefault="005E7BB2" w:rsidP="00534265">
      <w:pPr>
        <w:spacing w:after="120" w:line="252" w:lineRule="auto"/>
        <w:rPr>
          <w:rFonts w:ascii="Arial" w:hAnsi="Arial" w:cs="Arial"/>
          <w:kern w:val="2"/>
        </w:rPr>
      </w:pPr>
      <w:r w:rsidRPr="002D4EB0">
        <w:rPr>
          <w:rFonts w:ascii="Arial" w:hAnsi="Arial" w:cs="Arial"/>
          <w:b/>
          <w:kern w:val="2"/>
        </w:rPr>
        <w:t>401.17 Compaction.</w:t>
      </w:r>
      <w:r w:rsidRPr="002D4EB0">
        <w:rPr>
          <w:rFonts w:ascii="Arial" w:hAnsi="Arial" w:cs="Arial"/>
          <w:kern w:val="2"/>
        </w:rPr>
        <w:t xml:space="preserve"> The hot mix asphalt shall be compacted by rolling. Both steel wheel and pneumatic tire rollers will be required. The number, weight, and type of rollers furnished shall be sufficient to obtain the required density while the mixture is in a workable condition. Compaction shall begin immediately after the mixture is placed and be continuous until the required density is obtained. </w:t>
      </w:r>
      <w:r w:rsidRPr="002D4EB0">
        <w:rPr>
          <w:rFonts w:ascii="Arial" w:hAnsi="Arial" w:cs="Arial"/>
        </w:rPr>
        <w:t>When the mixture contains unmodified asphalt cement (PG 58</w:t>
      </w:r>
      <w:r w:rsidRPr="002D4EB0">
        <w:rPr>
          <w:rFonts w:ascii="Arial" w:hAnsi="Arial" w:cs="Arial"/>
        </w:rPr>
        <w:noBreakHyphen/>
        <w:t>28 or PG 64</w:t>
      </w:r>
      <w:r w:rsidRPr="002D4EB0">
        <w:rPr>
          <w:rFonts w:ascii="Arial" w:hAnsi="Arial" w:cs="Arial"/>
        </w:rPr>
        <w:noBreakHyphen/>
        <w:t>22) or m</w:t>
      </w:r>
      <w:bookmarkStart w:id="0" w:name="_GoBack"/>
      <w:bookmarkEnd w:id="0"/>
      <w:r w:rsidRPr="002D4EB0">
        <w:rPr>
          <w:rFonts w:ascii="Arial" w:hAnsi="Arial" w:cs="Arial"/>
        </w:rPr>
        <w:t>odified (PG 58</w:t>
      </w:r>
      <w:r w:rsidRPr="002D4EB0">
        <w:rPr>
          <w:rFonts w:ascii="Arial" w:hAnsi="Arial" w:cs="Arial"/>
        </w:rPr>
        <w:noBreakHyphen/>
        <w:t>34), and the surface temperature falls below 185 °F, further compaction effort shall not be applied unless approved,</w:t>
      </w:r>
      <w:r w:rsidRPr="002D4EB0">
        <w:rPr>
          <w:rFonts w:ascii="Arial" w:eastAsia="TimesNewRomanPS" w:hAnsi="Arial" w:cs="Arial"/>
        </w:rPr>
        <w:t xml:space="preserve"> provided the Contractor can demonstrate that there is no damage to the finished mat. </w:t>
      </w:r>
      <w:r w:rsidRPr="002D4EB0">
        <w:rPr>
          <w:rFonts w:ascii="Arial" w:hAnsi="Arial" w:cs="Arial"/>
        </w:rPr>
        <w:t>If the mixture contains modified asphalt cement (PG 76</w:t>
      </w:r>
      <w:r w:rsidRPr="002D4EB0">
        <w:rPr>
          <w:rFonts w:ascii="Arial" w:hAnsi="Arial" w:cs="Arial"/>
        </w:rPr>
        <w:noBreakHyphen/>
        <w:t>28, PG 70-28 or PG 64</w:t>
      </w:r>
      <w:r w:rsidRPr="002D4EB0">
        <w:rPr>
          <w:rFonts w:ascii="Arial" w:hAnsi="Arial" w:cs="Arial"/>
        </w:rPr>
        <w:noBreakHyphen/>
        <w:t>28) and the surface temperature falls below 230 °F, further compaction effort shall not be applied unless approved,</w:t>
      </w:r>
      <w:r w:rsidRPr="002D4EB0">
        <w:rPr>
          <w:rFonts w:ascii="Arial" w:eastAsia="TimesNewRomanPS" w:hAnsi="Arial" w:cs="Arial"/>
        </w:rPr>
        <w:t xml:space="preserve"> provided the Contractor can demonstrate that there is no damage to the finished mat.</w:t>
      </w:r>
    </w:p>
    <w:p w:rsidR="005E7BB2" w:rsidRPr="002D4EB0" w:rsidRDefault="005E7BB2" w:rsidP="00F87456">
      <w:pPr>
        <w:spacing w:after="120" w:line="252" w:lineRule="auto"/>
        <w:rPr>
          <w:rFonts w:ascii="Arial" w:eastAsia="TimesNewRomanPS" w:hAnsi="Arial" w:cs="Arial"/>
        </w:rPr>
      </w:pPr>
      <w:r w:rsidRPr="002D4EB0">
        <w:rPr>
          <w:rFonts w:ascii="Arial" w:eastAsia="TimesNewRomanPS" w:hAnsi="Arial" w:cs="Arial"/>
        </w:rPr>
        <w:t>Warm Mix Asphalt compaction requirements shall conform to CP 59.</w:t>
      </w:r>
    </w:p>
    <w:p w:rsidR="005E7BB2" w:rsidRPr="002D4EB0" w:rsidRDefault="005E7BB2">
      <w:pPr>
        <w:jc w:val="both"/>
        <w:rPr>
          <w:rFonts w:ascii="Arial" w:hAnsi="Arial" w:cs="Arial"/>
        </w:rPr>
      </w:pPr>
      <w:r w:rsidRPr="002D4EB0">
        <w:rPr>
          <w:rFonts w:ascii="Arial" w:hAnsi="Arial" w:cs="Arial"/>
        </w:rPr>
        <w:t>In subsection 401.17, delete the third paragraph and replace with the following:</w:t>
      </w:r>
    </w:p>
    <w:p w:rsidR="005E7BB2" w:rsidRPr="002D4EB0" w:rsidRDefault="005E7BB2">
      <w:pPr>
        <w:jc w:val="both"/>
        <w:rPr>
          <w:rFonts w:ascii="Arial" w:hAnsi="Arial" w:cs="Arial"/>
        </w:rPr>
      </w:pPr>
    </w:p>
    <w:p w:rsidR="005E7BB2" w:rsidRPr="002D4EB0" w:rsidRDefault="005E7BB2">
      <w:pPr>
        <w:rPr>
          <w:rFonts w:ascii="Arial" w:hAnsi="Arial" w:cs="Arial"/>
        </w:rPr>
      </w:pPr>
      <w:r w:rsidRPr="002D4EB0">
        <w:rPr>
          <w:rFonts w:ascii="Arial" w:hAnsi="Arial" w:cs="Arial"/>
        </w:rPr>
        <w:t>SMA shall be compacted to a density of 93 to 97 percent of the daily theoretical maximum specific gravity, determined according to CP 51. All other HMA shall be compacted to a density of 92 to 96 percent of the daily theoretical maximum specific gravity, determined according to CP 51.  If more than one theoretical maximum specific gravity test is taken in a day, the average of the theoretical maximum specific gravity results will be used to determine the percent compaction.  Field density determinations will be made in accordance with CP 44 or 81.</w:t>
      </w:r>
    </w:p>
    <w:p w:rsidR="005E7BB2" w:rsidRPr="002D4EB0" w:rsidRDefault="005E7BB2">
      <w:pPr>
        <w:rPr>
          <w:rFonts w:ascii="Arial" w:hAnsi="Arial" w:cs="Arial"/>
        </w:rPr>
      </w:pPr>
    </w:p>
    <w:p w:rsidR="005E7BB2" w:rsidRPr="002D4EB0" w:rsidRDefault="005E7BB2" w:rsidP="00F87456">
      <w:pPr>
        <w:jc w:val="both"/>
        <w:rPr>
          <w:rFonts w:ascii="Arial" w:hAnsi="Arial" w:cs="Arial"/>
        </w:rPr>
      </w:pPr>
      <w:r w:rsidRPr="002D4EB0">
        <w:rPr>
          <w:rFonts w:ascii="Arial" w:hAnsi="Arial" w:cs="Arial"/>
        </w:rPr>
        <w:t>In subsection 401.17, second to last paragraph, delete the first sentence and replace with the following:</w:t>
      </w:r>
    </w:p>
    <w:p w:rsidR="005E7BB2" w:rsidRPr="002D4EB0" w:rsidRDefault="005E7BB2">
      <w:pPr>
        <w:rPr>
          <w:rFonts w:ascii="Arial" w:hAnsi="Arial" w:cs="Arial"/>
        </w:rPr>
      </w:pPr>
    </w:p>
    <w:p w:rsidR="005E7BB2" w:rsidRPr="002D4EB0" w:rsidRDefault="005E7BB2">
      <w:pPr>
        <w:jc w:val="both"/>
        <w:rPr>
          <w:rFonts w:ascii="Arial" w:hAnsi="Arial" w:cs="Arial"/>
        </w:rPr>
      </w:pPr>
      <w:r w:rsidRPr="002D4EB0">
        <w:rPr>
          <w:rFonts w:ascii="Arial" w:hAnsi="Arial" w:cs="Arial"/>
        </w:rPr>
        <w:t xml:space="preserve">After production paving work has begun, a new Roller Pattern shall be demonstrated when a change in the compaction process is implemented.  </w:t>
      </w:r>
    </w:p>
    <w:p w:rsidR="005E7BB2" w:rsidRPr="002D4EB0" w:rsidRDefault="005E7BB2">
      <w:pPr>
        <w:jc w:val="both"/>
        <w:rPr>
          <w:rFonts w:ascii="Arial" w:hAnsi="Arial" w:cs="Arial"/>
          <w:b/>
          <w:sz w:val="22"/>
        </w:rPr>
      </w:pPr>
    </w:p>
    <w:p w:rsidR="005E7BB2" w:rsidRPr="002D4EB0" w:rsidRDefault="005E7BB2">
      <w:pPr>
        <w:rPr>
          <w:rFonts w:ascii="Arial" w:hAnsi="Arial"/>
        </w:rPr>
      </w:pPr>
    </w:p>
    <w:p w:rsidR="00C93280" w:rsidRPr="002D4EB0" w:rsidRDefault="00C93280" w:rsidP="00D16104"/>
    <w:sectPr w:rsidR="00C93280" w:rsidRPr="002D4EB0" w:rsidSect="003C3F1C">
      <w:headerReference w:type="default" r:id="rId8"/>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8D5" w:rsidRDefault="006768D5" w:rsidP="00F878BD">
      <w:r>
        <w:separator/>
      </w:r>
    </w:p>
  </w:endnote>
  <w:endnote w:type="continuationSeparator" w:id="0">
    <w:p w:rsidR="006768D5" w:rsidRDefault="006768D5"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Photina">
    <w:panose1 w:val="00000000000000000000"/>
    <w:charset w:val="00"/>
    <w:family w:val="roman"/>
    <w:notTrueType/>
    <w:pitch w:val="default"/>
    <w:sig w:usb0="00000003" w:usb1="00000000" w:usb2="00000000" w:usb3="00000000" w:csb0="00000001" w:csb1="00000000"/>
  </w:font>
  <w:font w:name="TimesNewRomanPS">
    <w:altName w:val="Arial Unicode MS"/>
    <w:panose1 w:val="00000000000000000000"/>
    <w:charset w:val="81"/>
    <w:family w:val="roman"/>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8D5" w:rsidRDefault="006768D5" w:rsidP="00F878BD">
      <w:r>
        <w:separator/>
      </w:r>
    </w:p>
  </w:footnote>
  <w:footnote w:type="continuationSeparator" w:id="0">
    <w:p w:rsidR="006768D5" w:rsidRDefault="006768D5"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4">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7"/>
  </w:num>
  <w:num w:numId="4">
    <w:abstractNumId w:val="1"/>
  </w:num>
  <w:num w:numId="5">
    <w:abstractNumId w:val="4"/>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4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05A4"/>
    <w:rsid w:val="000225FA"/>
    <w:rsid w:val="001C3F85"/>
    <w:rsid w:val="002D4EB0"/>
    <w:rsid w:val="003162A2"/>
    <w:rsid w:val="003823FC"/>
    <w:rsid w:val="003C3F1C"/>
    <w:rsid w:val="00441D2F"/>
    <w:rsid w:val="004B09DE"/>
    <w:rsid w:val="0056039E"/>
    <w:rsid w:val="00572D1D"/>
    <w:rsid w:val="005E7BB2"/>
    <w:rsid w:val="006768D5"/>
    <w:rsid w:val="00726A77"/>
    <w:rsid w:val="007735BF"/>
    <w:rsid w:val="007854AB"/>
    <w:rsid w:val="00814549"/>
    <w:rsid w:val="00870736"/>
    <w:rsid w:val="008B3BFC"/>
    <w:rsid w:val="008D4DE9"/>
    <w:rsid w:val="00973DFA"/>
    <w:rsid w:val="00987248"/>
    <w:rsid w:val="009B3EF3"/>
    <w:rsid w:val="009F3FE4"/>
    <w:rsid w:val="00A14275"/>
    <w:rsid w:val="00A7142E"/>
    <w:rsid w:val="00A73269"/>
    <w:rsid w:val="00A76618"/>
    <w:rsid w:val="00A92397"/>
    <w:rsid w:val="00AA36CC"/>
    <w:rsid w:val="00AC7AF4"/>
    <w:rsid w:val="00B03922"/>
    <w:rsid w:val="00B25927"/>
    <w:rsid w:val="00B91FF1"/>
    <w:rsid w:val="00C93280"/>
    <w:rsid w:val="00D16104"/>
    <w:rsid w:val="00DD4100"/>
    <w:rsid w:val="00DE7DCD"/>
    <w:rsid w:val="00E647BB"/>
    <w:rsid w:val="00E85CC9"/>
    <w:rsid w:val="00E93886"/>
    <w:rsid w:val="00EA7A41"/>
    <w:rsid w:val="00EF1243"/>
    <w:rsid w:val="00F605A4"/>
    <w:rsid w:val="00F878BD"/>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99"/>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character" w:styleId="PageNumber">
    <w:name w:val="page number"/>
    <w:rsid w:val="005E7B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Sagar, Mohan</cp:lastModifiedBy>
  <cp:revision>2</cp:revision>
  <cp:lastPrinted>2000-06-16T18:28:00Z</cp:lastPrinted>
  <dcterms:created xsi:type="dcterms:W3CDTF">2012-04-26T16:19:00Z</dcterms:created>
  <dcterms:modified xsi:type="dcterms:W3CDTF">2012-04-26T16:19:00Z</dcterms:modified>
</cp:coreProperties>
</file>