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551"/>
        <w:tblW w:w="1063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738"/>
        <w:gridCol w:w="4140"/>
        <w:gridCol w:w="630"/>
        <w:gridCol w:w="2754"/>
        <w:gridCol w:w="2376"/>
      </w:tblGrid>
      <w:tr w:rsidR="00AA36CC" w:rsidRPr="00D13D83" w14:paraId="125D4F88" w14:textId="77777777" w:rsidTr="00272482">
        <w:trPr>
          <w:cantSplit/>
          <w:trHeight w:val="420"/>
        </w:trPr>
        <w:tc>
          <w:tcPr>
            <w:tcW w:w="8262" w:type="dxa"/>
            <w:gridSpan w:val="4"/>
            <w:tcBorders>
              <w:top w:val="triple" w:sz="4" w:space="0" w:color="000080"/>
              <w:left w:val="triple" w:sz="4" w:space="0" w:color="000080"/>
              <w:bottom w:val="single" w:sz="12" w:space="0" w:color="000000"/>
            </w:tcBorders>
            <w:shd w:val="clear" w:color="auto" w:fill="000080"/>
            <w:vAlign w:val="center"/>
          </w:tcPr>
          <w:p w14:paraId="30D1E2C1" w14:textId="77777777" w:rsidR="00AA36CC" w:rsidRPr="00D13D83" w:rsidRDefault="00AA36CC" w:rsidP="00272482">
            <w:pPr>
              <w:pStyle w:val="Heading2"/>
              <w:rPr>
                <w:rFonts w:cs="Arial"/>
              </w:rPr>
            </w:pPr>
            <w:r w:rsidRPr="00D13D83">
              <w:rPr>
                <w:rFonts w:cs="Arial"/>
              </w:rPr>
              <w:t xml:space="preserve">REVIEW OF NEW SPECIFICATION OR SPECIFICATION CHANGE </w:t>
            </w:r>
          </w:p>
        </w:tc>
        <w:tc>
          <w:tcPr>
            <w:tcW w:w="2376" w:type="dxa"/>
            <w:tcBorders>
              <w:top w:val="triple" w:sz="4" w:space="0" w:color="000080"/>
              <w:bottom w:val="single" w:sz="12" w:space="0" w:color="000000"/>
              <w:right w:val="triple" w:sz="4" w:space="0" w:color="000080"/>
            </w:tcBorders>
            <w:vAlign w:val="center"/>
          </w:tcPr>
          <w:p w14:paraId="7EF4DA08" w14:textId="781B622E" w:rsidR="00AA36CC" w:rsidRPr="00D13D83" w:rsidRDefault="0069308E" w:rsidP="00AB5B65">
            <w:pPr>
              <w:rPr>
                <w:rFonts w:ascii="Arial" w:hAnsi="Arial" w:cs="Arial"/>
              </w:rPr>
            </w:pPr>
            <w:r>
              <w:rPr>
                <w:rFonts w:ascii="Arial" w:hAnsi="Arial" w:cs="Arial"/>
              </w:rPr>
              <w:t>206-9</w:t>
            </w:r>
          </w:p>
        </w:tc>
      </w:tr>
      <w:tr w:rsidR="00AA36CC" w:rsidRPr="00D13D83" w14:paraId="077E44A5" w14:textId="77777777" w:rsidTr="00272482">
        <w:trPr>
          <w:cantSplit/>
          <w:trHeight w:val="420"/>
        </w:trPr>
        <w:tc>
          <w:tcPr>
            <w:tcW w:w="5508" w:type="dxa"/>
            <w:gridSpan w:val="3"/>
            <w:tcBorders>
              <w:top w:val="nil"/>
              <w:left w:val="triple" w:sz="4" w:space="0" w:color="000080"/>
            </w:tcBorders>
            <w:vAlign w:val="center"/>
          </w:tcPr>
          <w:p w14:paraId="20C0DA2B" w14:textId="4D928894" w:rsidR="00AA36CC" w:rsidRPr="00D13D83" w:rsidRDefault="00AA36CC" w:rsidP="00E0363D">
            <w:pPr>
              <w:rPr>
                <w:rFonts w:ascii="Arial" w:hAnsi="Arial" w:cs="Arial"/>
              </w:rPr>
            </w:pPr>
            <w:r w:rsidRPr="00D13D83">
              <w:rPr>
                <w:rFonts w:ascii="Arial" w:hAnsi="Arial" w:cs="Arial"/>
                <w:b/>
              </w:rPr>
              <w:t>Specification Section No.:</w:t>
            </w:r>
            <w:r w:rsidR="00E5511D">
              <w:rPr>
                <w:rFonts w:ascii="Arial" w:hAnsi="Arial" w:cs="Arial"/>
              </w:rPr>
              <w:t xml:space="preserve"> </w:t>
            </w:r>
            <w:r w:rsidR="0069308E">
              <w:rPr>
                <w:rFonts w:ascii="Arial" w:hAnsi="Arial" w:cs="Arial"/>
              </w:rPr>
              <w:t>206</w:t>
            </w:r>
          </w:p>
        </w:tc>
        <w:tc>
          <w:tcPr>
            <w:tcW w:w="5130" w:type="dxa"/>
            <w:gridSpan w:val="2"/>
            <w:tcBorders>
              <w:top w:val="nil"/>
              <w:right w:val="triple" w:sz="4" w:space="0" w:color="000080"/>
            </w:tcBorders>
            <w:vAlign w:val="center"/>
          </w:tcPr>
          <w:p w14:paraId="217E5B38" w14:textId="098E7800" w:rsidR="00AA36CC" w:rsidRPr="00D13D83" w:rsidRDefault="00AA36CC" w:rsidP="00E0363D">
            <w:pPr>
              <w:rPr>
                <w:rFonts w:ascii="Arial" w:hAnsi="Arial" w:cs="Arial"/>
              </w:rPr>
            </w:pPr>
            <w:r w:rsidRPr="00D13D83">
              <w:rPr>
                <w:rFonts w:ascii="Arial" w:hAnsi="Arial" w:cs="Arial"/>
                <w:b/>
              </w:rPr>
              <w:t>Item:</w:t>
            </w:r>
            <w:r w:rsidR="00E5511D">
              <w:rPr>
                <w:rFonts w:ascii="Arial" w:hAnsi="Arial" w:cs="Arial"/>
              </w:rPr>
              <w:t xml:space="preserve"> </w:t>
            </w:r>
            <w:r w:rsidR="0069308E">
              <w:rPr>
                <w:rFonts w:ascii="Arial" w:hAnsi="Arial" w:cs="Arial"/>
              </w:rPr>
              <w:t>Shoring</w:t>
            </w:r>
          </w:p>
        </w:tc>
      </w:tr>
      <w:tr w:rsidR="00AA36CC" w:rsidRPr="00D13D83" w14:paraId="01B2BE68" w14:textId="77777777" w:rsidTr="00272482">
        <w:trPr>
          <w:cantSplit/>
          <w:trHeight w:val="420"/>
        </w:trPr>
        <w:tc>
          <w:tcPr>
            <w:tcW w:w="5508" w:type="dxa"/>
            <w:gridSpan w:val="3"/>
            <w:tcBorders>
              <w:top w:val="nil"/>
              <w:left w:val="triple" w:sz="4" w:space="0" w:color="000080"/>
            </w:tcBorders>
            <w:vAlign w:val="center"/>
          </w:tcPr>
          <w:p w14:paraId="121C247E" w14:textId="399E507F" w:rsidR="00AA36CC" w:rsidRPr="00D13D83" w:rsidRDefault="00AA36CC" w:rsidP="00272482">
            <w:pPr>
              <w:rPr>
                <w:rFonts w:ascii="Arial" w:hAnsi="Arial" w:cs="Arial"/>
              </w:rPr>
            </w:pPr>
            <w:r w:rsidRPr="00D13D83">
              <w:rPr>
                <w:rFonts w:ascii="Arial" w:hAnsi="Arial" w:cs="Arial"/>
                <w:b/>
              </w:rPr>
              <w:t>Originating Office:</w:t>
            </w:r>
            <w:r w:rsidR="00E5511D">
              <w:rPr>
                <w:rFonts w:ascii="Arial" w:hAnsi="Arial" w:cs="Arial"/>
              </w:rPr>
              <w:t xml:space="preserve"> </w:t>
            </w:r>
            <w:r w:rsidR="0069308E">
              <w:rPr>
                <w:rFonts w:ascii="Arial" w:hAnsi="Arial" w:cs="Arial"/>
              </w:rPr>
              <w:t>Materials and Geotechnical</w:t>
            </w:r>
          </w:p>
        </w:tc>
        <w:tc>
          <w:tcPr>
            <w:tcW w:w="5130" w:type="dxa"/>
            <w:gridSpan w:val="2"/>
            <w:tcBorders>
              <w:top w:val="nil"/>
              <w:right w:val="triple" w:sz="4" w:space="0" w:color="000080"/>
            </w:tcBorders>
            <w:vAlign w:val="center"/>
          </w:tcPr>
          <w:p w14:paraId="5CB0B23D" w14:textId="2E07CFA1" w:rsidR="00AA36CC" w:rsidRPr="00D13D83" w:rsidRDefault="00AA36CC" w:rsidP="00E0363D">
            <w:pPr>
              <w:rPr>
                <w:rFonts w:ascii="Arial" w:hAnsi="Arial" w:cs="Arial"/>
              </w:rPr>
            </w:pPr>
            <w:r w:rsidRPr="00D13D83">
              <w:rPr>
                <w:rFonts w:ascii="Arial" w:hAnsi="Arial" w:cs="Arial"/>
                <w:b/>
              </w:rPr>
              <w:t>By:</w:t>
            </w:r>
            <w:r w:rsidRPr="00D13D83">
              <w:rPr>
                <w:rFonts w:ascii="Arial" w:hAnsi="Arial" w:cs="Arial"/>
              </w:rPr>
              <w:t xml:space="preserve"> </w:t>
            </w:r>
            <w:r w:rsidR="0069308E">
              <w:rPr>
                <w:rFonts w:ascii="Arial" w:hAnsi="Arial" w:cs="Arial"/>
              </w:rPr>
              <w:t xml:space="preserve"> Thomas/</w:t>
            </w:r>
            <w:proofErr w:type="spellStart"/>
            <w:r w:rsidR="0069308E">
              <w:rPr>
                <w:rFonts w:ascii="Arial" w:hAnsi="Arial" w:cs="Arial"/>
              </w:rPr>
              <w:t>Schiebel</w:t>
            </w:r>
            <w:proofErr w:type="spellEnd"/>
          </w:p>
        </w:tc>
      </w:tr>
      <w:tr w:rsidR="00AA36CC" w:rsidRPr="00D13D83" w14:paraId="440C473B" w14:textId="77777777" w:rsidTr="00272482">
        <w:trPr>
          <w:cantSplit/>
          <w:trHeight w:val="420"/>
        </w:trPr>
        <w:tc>
          <w:tcPr>
            <w:tcW w:w="5508" w:type="dxa"/>
            <w:gridSpan w:val="3"/>
            <w:tcBorders>
              <w:left w:val="triple" w:sz="4" w:space="0" w:color="000080"/>
              <w:bottom w:val="nil"/>
            </w:tcBorders>
            <w:vAlign w:val="center"/>
          </w:tcPr>
          <w:p w14:paraId="413F5301" w14:textId="5325A291" w:rsidR="00AA36CC" w:rsidRPr="00D13D83" w:rsidRDefault="00AA36CC" w:rsidP="00272482">
            <w:pPr>
              <w:rPr>
                <w:rFonts w:ascii="Arial" w:hAnsi="Arial" w:cs="Arial"/>
              </w:rPr>
            </w:pPr>
            <w:r w:rsidRPr="00D13D83">
              <w:rPr>
                <w:rFonts w:ascii="Arial" w:hAnsi="Arial" w:cs="Arial"/>
                <w:b/>
              </w:rPr>
              <w:t>Date Sent For Review:</w:t>
            </w:r>
            <w:r w:rsidRPr="00D13D83">
              <w:rPr>
                <w:rFonts w:ascii="Arial" w:hAnsi="Arial" w:cs="Arial"/>
              </w:rPr>
              <w:t xml:space="preserve">  </w:t>
            </w:r>
            <w:r w:rsidR="00CB696E">
              <w:rPr>
                <w:rFonts w:ascii="Arial" w:hAnsi="Arial" w:cs="Arial"/>
              </w:rPr>
              <w:t>May 24, 2017</w:t>
            </w:r>
          </w:p>
        </w:tc>
        <w:tc>
          <w:tcPr>
            <w:tcW w:w="5130" w:type="dxa"/>
            <w:gridSpan w:val="2"/>
            <w:tcBorders>
              <w:bottom w:val="nil"/>
              <w:right w:val="triple" w:sz="4" w:space="0" w:color="000080"/>
            </w:tcBorders>
            <w:vAlign w:val="center"/>
          </w:tcPr>
          <w:p w14:paraId="3560222F" w14:textId="3A1BAD7B" w:rsidR="00AA36CC" w:rsidRPr="00D13D83" w:rsidRDefault="00AA36CC" w:rsidP="00016D3E">
            <w:pPr>
              <w:rPr>
                <w:rFonts w:ascii="Arial" w:hAnsi="Arial" w:cs="Arial"/>
              </w:rPr>
            </w:pPr>
            <w:r w:rsidRPr="00D13D83">
              <w:rPr>
                <w:rFonts w:ascii="Arial" w:hAnsi="Arial" w:cs="Arial"/>
                <w:b/>
              </w:rPr>
              <w:t>Date Comments Due:</w:t>
            </w:r>
            <w:r w:rsidR="00D16104" w:rsidRPr="00D13D83">
              <w:rPr>
                <w:rFonts w:ascii="Arial" w:hAnsi="Arial" w:cs="Arial"/>
                <w:b/>
              </w:rPr>
              <w:t xml:space="preserve"> </w:t>
            </w:r>
            <w:r w:rsidR="00016D3E">
              <w:rPr>
                <w:rFonts w:ascii="Arial" w:hAnsi="Arial" w:cs="Arial"/>
                <w:b/>
              </w:rPr>
              <w:t xml:space="preserve">June </w:t>
            </w:r>
            <w:r w:rsidR="00CB696E">
              <w:rPr>
                <w:rFonts w:ascii="Arial" w:hAnsi="Arial" w:cs="Arial"/>
                <w:b/>
              </w:rPr>
              <w:t>21, 2017</w:t>
            </w:r>
          </w:p>
        </w:tc>
      </w:tr>
      <w:tr w:rsidR="00AA36CC" w:rsidRPr="00D13D83" w14:paraId="21029E77" w14:textId="77777777" w:rsidTr="00272482">
        <w:trPr>
          <w:cantSplit/>
          <w:trHeight w:val="420"/>
        </w:trPr>
        <w:tc>
          <w:tcPr>
            <w:tcW w:w="10638" w:type="dxa"/>
            <w:gridSpan w:val="5"/>
            <w:tcBorders>
              <w:top w:val="single" w:sz="6" w:space="0" w:color="000000"/>
              <w:left w:val="triple" w:sz="4" w:space="0" w:color="000080"/>
              <w:bottom w:val="thinThickSmallGap" w:sz="36" w:space="0" w:color="FF0000"/>
              <w:right w:val="triple" w:sz="4" w:space="0" w:color="000080"/>
            </w:tcBorders>
            <w:vAlign w:val="center"/>
          </w:tcPr>
          <w:p w14:paraId="26157A54" w14:textId="77777777" w:rsidR="00AA36CC" w:rsidRPr="00D13D83" w:rsidRDefault="009A40E9" w:rsidP="009A40E9">
            <w:pPr>
              <w:pStyle w:val="Heading1"/>
              <w:jc w:val="left"/>
              <w:rPr>
                <w:rFonts w:cs="Arial"/>
              </w:rPr>
            </w:pPr>
            <w:r w:rsidRPr="00D13D83">
              <w:rPr>
                <w:rFonts w:cs="Arial"/>
              </w:rPr>
              <w:t>Submit</w:t>
            </w:r>
            <w:r w:rsidR="0070029E" w:rsidRPr="00D13D83">
              <w:rPr>
                <w:rFonts w:cs="Arial"/>
              </w:rPr>
              <w:t xml:space="preserve"> response to: STANDARDS AND SPECIFICATIONS UNIT, DIVISION OF PROJECT SUPPORT                                       4</w:t>
            </w:r>
            <w:r w:rsidR="0070029E" w:rsidRPr="00D13D83">
              <w:rPr>
                <w:rFonts w:cs="Arial"/>
                <w:vertAlign w:val="superscript"/>
              </w:rPr>
              <w:t>TH</w:t>
            </w:r>
            <w:r w:rsidR="0070029E" w:rsidRPr="00D13D83">
              <w:rPr>
                <w:rFonts w:cs="Arial"/>
              </w:rPr>
              <w:t xml:space="preserve"> FLOOR, CDOT HEADQUARTERS</w:t>
            </w:r>
          </w:p>
        </w:tc>
      </w:tr>
      <w:tr w:rsidR="00AA36CC" w:rsidRPr="00D13D83" w14:paraId="4621B8E1" w14:textId="77777777" w:rsidTr="00272482">
        <w:trPr>
          <w:cantSplit/>
          <w:trHeight w:val="420"/>
        </w:trPr>
        <w:tc>
          <w:tcPr>
            <w:tcW w:w="738" w:type="dxa"/>
            <w:tcBorders>
              <w:top w:val="nil"/>
              <w:left w:val="triple" w:sz="4" w:space="0" w:color="000080"/>
            </w:tcBorders>
            <w:shd w:val="clear" w:color="auto" w:fill="FFFFFF"/>
            <w:vAlign w:val="center"/>
          </w:tcPr>
          <w:p w14:paraId="7C860CAD" w14:textId="77777777" w:rsidR="00AA36CC" w:rsidRPr="00D13D83" w:rsidRDefault="00EC2A21" w:rsidP="00272482">
            <w:pPr>
              <w:jc w:val="center"/>
              <w:rPr>
                <w:rFonts w:ascii="Arial" w:hAnsi="Arial" w:cs="Arial"/>
                <w:b/>
              </w:rPr>
            </w:pPr>
            <w:r w:rsidRPr="00D13D83">
              <w:rPr>
                <w:rFonts w:ascii="Arial" w:hAnsi="Arial" w:cs="Arial"/>
                <w:b/>
              </w:rPr>
              <w:t>Vote</w:t>
            </w:r>
          </w:p>
          <w:p w14:paraId="3DA133B2" w14:textId="77777777" w:rsidR="00AA36CC" w:rsidRPr="00D13D83" w:rsidRDefault="00AA36CC" w:rsidP="00272482">
            <w:pPr>
              <w:jc w:val="center"/>
              <w:rPr>
                <w:rFonts w:ascii="Arial" w:hAnsi="Arial" w:cs="Arial"/>
                <w:b/>
              </w:rPr>
            </w:pPr>
            <w:r w:rsidRPr="00D13D83">
              <w:rPr>
                <w:rFonts w:ascii="Arial" w:hAnsi="Arial" w:cs="Arial"/>
                <w:b/>
              </w:rPr>
              <w:sym w:font="WP IconicSymbolsA" w:char="F055"/>
            </w:r>
            <w:r w:rsidR="00EC2A21" w:rsidRPr="00D13D83">
              <w:rPr>
                <w:rFonts w:ascii="Arial" w:hAnsi="Arial" w:cs="Arial"/>
                <w:b/>
              </w:rPr>
              <w:t>/N</w:t>
            </w:r>
          </w:p>
        </w:tc>
        <w:tc>
          <w:tcPr>
            <w:tcW w:w="4770" w:type="dxa"/>
            <w:gridSpan w:val="2"/>
            <w:tcBorders>
              <w:top w:val="nil"/>
              <w:right w:val="nil"/>
            </w:tcBorders>
            <w:shd w:val="clear" w:color="auto" w:fill="00FFFF"/>
            <w:vAlign w:val="center"/>
          </w:tcPr>
          <w:p w14:paraId="6C490E66" w14:textId="77777777" w:rsidR="00AA36CC" w:rsidRPr="00D13D83" w:rsidRDefault="00AA36CC" w:rsidP="00272482">
            <w:pPr>
              <w:rPr>
                <w:rFonts w:ascii="Arial" w:hAnsi="Arial" w:cs="Arial"/>
                <w:b/>
              </w:rPr>
            </w:pPr>
            <w:r w:rsidRPr="00D13D83">
              <w:rPr>
                <w:rFonts w:ascii="Arial" w:hAnsi="Arial" w:cs="Arial"/>
                <w:b/>
              </w:rPr>
              <w:t>Concurrent Reviews – Others Commenting</w:t>
            </w:r>
          </w:p>
        </w:tc>
        <w:tc>
          <w:tcPr>
            <w:tcW w:w="5130" w:type="dxa"/>
            <w:gridSpan w:val="2"/>
            <w:vMerge w:val="restart"/>
            <w:tcBorders>
              <w:top w:val="nil"/>
              <w:left w:val="thinThickSmallGap" w:sz="36" w:space="0" w:color="FF0000"/>
              <w:bottom w:val="single" w:sz="6" w:space="0" w:color="000000"/>
              <w:right w:val="triple" w:sz="4" w:space="0" w:color="000080"/>
            </w:tcBorders>
          </w:tcPr>
          <w:p w14:paraId="49BA5DFC" w14:textId="77777777" w:rsidR="00AA36CC" w:rsidRPr="00D13D83" w:rsidRDefault="00AA36CC" w:rsidP="00272482">
            <w:pPr>
              <w:ind w:left="72" w:right="90"/>
              <w:rPr>
                <w:rFonts w:ascii="Arial" w:hAnsi="Arial" w:cs="Arial"/>
                <w:b/>
              </w:rPr>
            </w:pPr>
          </w:p>
          <w:p w14:paraId="0DB45B00" w14:textId="77777777" w:rsidR="00AA36CC" w:rsidRPr="00D13D83" w:rsidRDefault="00AA36CC" w:rsidP="00272482">
            <w:pPr>
              <w:pStyle w:val="BodyText"/>
              <w:ind w:left="72" w:right="90"/>
              <w:jc w:val="both"/>
              <w:rPr>
                <w:rFonts w:ascii="Arial" w:hAnsi="Arial" w:cs="Arial"/>
                <w:b w:val="0"/>
              </w:rPr>
            </w:pPr>
            <w:r w:rsidRPr="00D13D83">
              <w:rPr>
                <w:rFonts w:ascii="Arial" w:hAnsi="Arial" w:cs="Arial"/>
                <w:b w:val="0"/>
              </w:rPr>
              <w:t xml:space="preserve">The attached Draft Specification is submitted for your review and comments.  If not returned by Date Comments Due, the draft specification will be considered to be approved unless the </w:t>
            </w:r>
            <w:r w:rsidR="0070029E" w:rsidRPr="00D13D83">
              <w:rPr>
                <w:rFonts w:ascii="Arial" w:hAnsi="Arial" w:cs="Arial"/>
                <w:b w:val="0"/>
              </w:rPr>
              <w:t xml:space="preserve">Standards and </w:t>
            </w:r>
            <w:r w:rsidRPr="00D13D83">
              <w:rPr>
                <w:rFonts w:ascii="Arial" w:hAnsi="Arial" w:cs="Arial"/>
                <w:b w:val="0"/>
              </w:rPr>
              <w:t>Specification</w:t>
            </w:r>
            <w:r w:rsidR="0070029E" w:rsidRPr="00D13D83">
              <w:rPr>
                <w:rFonts w:ascii="Arial" w:hAnsi="Arial" w:cs="Arial"/>
                <w:b w:val="0"/>
              </w:rPr>
              <w:t>s</w:t>
            </w:r>
            <w:r w:rsidRPr="00D13D83">
              <w:rPr>
                <w:rFonts w:ascii="Arial" w:hAnsi="Arial" w:cs="Arial"/>
                <w:b w:val="0"/>
              </w:rPr>
              <w:t xml:space="preserve"> Unit of </w:t>
            </w:r>
            <w:r w:rsidR="0070029E" w:rsidRPr="00D13D83">
              <w:rPr>
                <w:rFonts w:ascii="Arial" w:hAnsi="Arial" w:cs="Arial"/>
                <w:b w:val="0"/>
              </w:rPr>
              <w:t xml:space="preserve">the </w:t>
            </w:r>
            <w:r w:rsidR="0010525A" w:rsidRPr="00D13D83">
              <w:rPr>
                <w:rFonts w:ascii="Arial" w:hAnsi="Arial" w:cs="Arial"/>
                <w:b w:val="0"/>
              </w:rPr>
              <w:t>Project Development</w:t>
            </w:r>
            <w:r w:rsidR="0070029E" w:rsidRPr="00D13D83">
              <w:rPr>
                <w:rFonts w:ascii="Arial" w:hAnsi="Arial" w:cs="Arial"/>
                <w:b w:val="0"/>
              </w:rPr>
              <w:t xml:space="preserve"> Branch</w:t>
            </w:r>
            <w:r w:rsidRPr="00D13D83">
              <w:rPr>
                <w:rFonts w:ascii="Arial" w:hAnsi="Arial" w:cs="Arial"/>
                <w:b w:val="0"/>
              </w:rPr>
              <w:t xml:space="preserve"> [(303) 757-9474, (303) 757-9402] is advised otherwise.</w:t>
            </w:r>
          </w:p>
          <w:p w14:paraId="5B13C94B" w14:textId="77777777" w:rsidR="00AA36CC" w:rsidRPr="00D13D83" w:rsidRDefault="00AA36CC" w:rsidP="00272482">
            <w:pPr>
              <w:ind w:left="72" w:right="90"/>
              <w:rPr>
                <w:rFonts w:ascii="Arial" w:hAnsi="Arial" w:cs="Arial"/>
                <w:b/>
              </w:rPr>
            </w:pPr>
          </w:p>
          <w:p w14:paraId="211E283A" w14:textId="77777777" w:rsidR="00AA36CC" w:rsidRPr="00D13D83" w:rsidRDefault="00AA36CC" w:rsidP="00272482">
            <w:pPr>
              <w:ind w:left="72" w:right="90"/>
              <w:rPr>
                <w:rFonts w:ascii="Arial" w:hAnsi="Arial" w:cs="Arial"/>
              </w:rPr>
            </w:pPr>
            <w:r w:rsidRPr="00D13D83">
              <w:rPr>
                <w:rFonts w:ascii="Arial" w:hAnsi="Arial" w:cs="Arial"/>
                <w:b/>
              </w:rPr>
              <w:t>REMARKS:</w:t>
            </w:r>
            <w:r w:rsidRPr="00D13D83">
              <w:rPr>
                <w:rFonts w:ascii="Arial" w:hAnsi="Arial" w:cs="Arial"/>
              </w:rPr>
              <w:t xml:space="preserve">  </w:t>
            </w:r>
          </w:p>
          <w:p w14:paraId="1CF9F4B7" w14:textId="4B2E3AFF" w:rsidR="00AA36CC" w:rsidRDefault="00AA36CC" w:rsidP="00272482">
            <w:pPr>
              <w:ind w:left="72" w:right="90"/>
              <w:rPr>
                <w:rFonts w:ascii="Georgia" w:hAnsi="Georgia" w:cs="Arial"/>
                <w:sz w:val="22"/>
                <w:szCs w:val="22"/>
              </w:rPr>
            </w:pPr>
          </w:p>
          <w:p w14:paraId="2F69F98F" w14:textId="7CB51B44" w:rsidR="00835CD4" w:rsidRDefault="0069308E" w:rsidP="00272482">
            <w:pPr>
              <w:ind w:left="72" w:right="90"/>
              <w:rPr>
                <w:rFonts w:ascii="Georgia" w:hAnsi="Georgia" w:cs="Arial"/>
                <w:sz w:val="22"/>
                <w:szCs w:val="22"/>
              </w:rPr>
            </w:pPr>
            <w:r>
              <w:rPr>
                <w:rFonts w:ascii="Georgia" w:hAnsi="Georgia" w:cs="Arial"/>
                <w:sz w:val="22"/>
                <w:szCs w:val="22"/>
              </w:rPr>
              <w:t>If these proposed modifications are approved, our unit will issue these in a new standard special provision.</w:t>
            </w:r>
          </w:p>
          <w:p w14:paraId="0F97A111" w14:textId="54538E51" w:rsidR="00835CD4" w:rsidRPr="00835CD4" w:rsidRDefault="00835CD4" w:rsidP="00E5511D">
            <w:pPr>
              <w:ind w:right="90"/>
              <w:rPr>
                <w:rFonts w:ascii="Georgia" w:hAnsi="Georgia" w:cs="Arial"/>
                <w:sz w:val="22"/>
                <w:szCs w:val="22"/>
              </w:rPr>
            </w:pPr>
          </w:p>
          <w:p w14:paraId="3C2DDA6F" w14:textId="78BBB746" w:rsidR="00FE63DE" w:rsidRPr="00D13D83" w:rsidRDefault="00FE63DE" w:rsidP="00272482">
            <w:pPr>
              <w:ind w:right="90"/>
              <w:rPr>
                <w:rFonts w:ascii="Arial" w:hAnsi="Arial" w:cs="Arial"/>
              </w:rPr>
            </w:pPr>
          </w:p>
        </w:tc>
      </w:tr>
      <w:tr w:rsidR="00AA36CC" w:rsidRPr="00D13D83" w14:paraId="021C6983" w14:textId="77777777" w:rsidTr="00272482">
        <w:trPr>
          <w:cantSplit/>
          <w:trHeight w:val="420"/>
        </w:trPr>
        <w:tc>
          <w:tcPr>
            <w:tcW w:w="738" w:type="dxa"/>
            <w:tcBorders>
              <w:left w:val="triple" w:sz="4" w:space="0" w:color="000080"/>
            </w:tcBorders>
            <w:vAlign w:val="center"/>
          </w:tcPr>
          <w:p w14:paraId="16BE6070" w14:textId="77777777" w:rsidR="00AA36CC" w:rsidRPr="00D13D83" w:rsidRDefault="00AA36CC" w:rsidP="00272482">
            <w:pPr>
              <w:rPr>
                <w:rFonts w:ascii="Arial" w:hAnsi="Arial" w:cs="Arial"/>
              </w:rPr>
            </w:pPr>
          </w:p>
        </w:tc>
        <w:tc>
          <w:tcPr>
            <w:tcW w:w="4140" w:type="dxa"/>
            <w:vAlign w:val="center"/>
          </w:tcPr>
          <w:p w14:paraId="20867438" w14:textId="77777777" w:rsidR="00AA36CC" w:rsidRPr="00D13D83" w:rsidRDefault="00AA36CC" w:rsidP="00272482">
            <w:pPr>
              <w:rPr>
                <w:rFonts w:ascii="Arial" w:hAnsi="Arial" w:cs="Arial"/>
                <w:b/>
              </w:rPr>
            </w:pPr>
            <w:r w:rsidRPr="00D13D83">
              <w:rPr>
                <w:rFonts w:ascii="Arial" w:hAnsi="Arial" w:cs="Arial"/>
                <w:b/>
              </w:rPr>
              <w:t>Spec Committee Members:</w:t>
            </w:r>
          </w:p>
        </w:tc>
        <w:tc>
          <w:tcPr>
            <w:tcW w:w="630" w:type="dxa"/>
            <w:tcBorders>
              <w:top w:val="nil"/>
              <w:bottom w:val="single" w:sz="6" w:space="0" w:color="000000"/>
              <w:right w:val="nil"/>
            </w:tcBorders>
            <w:shd w:val="clear" w:color="auto" w:fill="00FFFF"/>
            <w:vAlign w:val="center"/>
          </w:tcPr>
          <w:p w14:paraId="61253F6A" w14:textId="77777777" w:rsidR="00AA36CC" w:rsidRPr="00D13D83" w:rsidRDefault="00EC2A21" w:rsidP="00272482">
            <w:pPr>
              <w:jc w:val="center"/>
              <w:rPr>
                <w:rFonts w:ascii="Arial" w:hAnsi="Arial" w:cs="Arial"/>
                <w:b/>
              </w:rPr>
            </w:pPr>
            <w:r w:rsidRPr="00D13D83">
              <w:rPr>
                <w:rFonts w:ascii="Arial" w:hAnsi="Arial" w:cs="Arial"/>
                <w:b/>
              </w:rPr>
              <w:t xml:space="preserve"> </w:t>
            </w:r>
            <w:r w:rsidRPr="00D13D83">
              <w:rPr>
                <w:rFonts w:ascii="Arial" w:hAnsi="Arial" w:cs="Arial"/>
                <w:b/>
              </w:rPr>
              <w:sym w:font="Wingdings" w:char="F0FC"/>
            </w:r>
          </w:p>
        </w:tc>
        <w:tc>
          <w:tcPr>
            <w:tcW w:w="5130" w:type="dxa"/>
            <w:gridSpan w:val="2"/>
            <w:vMerge/>
            <w:tcBorders>
              <w:left w:val="thinThickSmallGap" w:sz="36" w:space="0" w:color="FF0000"/>
              <w:bottom w:val="single" w:sz="6" w:space="0" w:color="000000"/>
              <w:right w:val="triple" w:sz="4" w:space="0" w:color="000080"/>
            </w:tcBorders>
          </w:tcPr>
          <w:p w14:paraId="6CFEB2C0" w14:textId="77777777" w:rsidR="00AA36CC" w:rsidRPr="00D13D83" w:rsidRDefault="00AA36CC" w:rsidP="00272482">
            <w:pPr>
              <w:rPr>
                <w:rFonts w:ascii="Arial" w:hAnsi="Arial" w:cs="Arial"/>
                <w:b/>
              </w:rPr>
            </w:pPr>
          </w:p>
        </w:tc>
      </w:tr>
      <w:tr w:rsidR="00973DFA" w:rsidRPr="00D13D83" w14:paraId="327623BF" w14:textId="77777777" w:rsidTr="00272482">
        <w:trPr>
          <w:cantSplit/>
          <w:trHeight w:val="400"/>
        </w:trPr>
        <w:tc>
          <w:tcPr>
            <w:tcW w:w="738" w:type="dxa"/>
            <w:tcBorders>
              <w:left w:val="triple" w:sz="4" w:space="0" w:color="000080"/>
            </w:tcBorders>
            <w:vAlign w:val="center"/>
          </w:tcPr>
          <w:p w14:paraId="17088083" w14:textId="77777777" w:rsidR="00973DFA" w:rsidRPr="00D13D83" w:rsidRDefault="00973DFA" w:rsidP="00272482">
            <w:pPr>
              <w:rPr>
                <w:rFonts w:ascii="Arial" w:hAnsi="Arial" w:cs="Arial"/>
              </w:rPr>
            </w:pPr>
          </w:p>
        </w:tc>
        <w:tc>
          <w:tcPr>
            <w:tcW w:w="4140" w:type="dxa"/>
            <w:vAlign w:val="center"/>
          </w:tcPr>
          <w:p w14:paraId="3C36E4BA" w14:textId="77777777" w:rsidR="00973DFA" w:rsidRPr="00D13D83" w:rsidRDefault="00D13D83" w:rsidP="00272482">
            <w:pPr>
              <w:rPr>
                <w:rFonts w:ascii="Arial" w:hAnsi="Arial" w:cs="Arial"/>
              </w:rPr>
            </w:pPr>
            <w:r>
              <w:rPr>
                <w:rFonts w:ascii="Arial" w:hAnsi="Arial" w:cs="Arial"/>
              </w:rPr>
              <w:t>Co-</w:t>
            </w:r>
            <w:r w:rsidR="00973DFA" w:rsidRPr="00D13D83">
              <w:rPr>
                <w:rFonts w:ascii="Arial" w:hAnsi="Arial" w:cs="Arial"/>
              </w:rPr>
              <w:t xml:space="preserve">Chairman: </w:t>
            </w:r>
            <w:r w:rsidR="00F95A59" w:rsidRPr="00D13D83">
              <w:rPr>
                <w:rFonts w:ascii="Arial" w:hAnsi="Arial" w:cs="Arial"/>
              </w:rPr>
              <w:t>Lacey</w:t>
            </w:r>
          </w:p>
        </w:tc>
        <w:tc>
          <w:tcPr>
            <w:tcW w:w="630" w:type="dxa"/>
            <w:tcBorders>
              <w:right w:val="nil"/>
            </w:tcBorders>
            <w:shd w:val="clear" w:color="auto" w:fill="00FFFF"/>
            <w:vAlign w:val="center"/>
          </w:tcPr>
          <w:p w14:paraId="20F19AD3" w14:textId="77777777" w:rsidR="00973DFA" w:rsidRPr="00D13D83" w:rsidRDefault="00973DFA" w:rsidP="00272482">
            <w:pPr>
              <w:pStyle w:val="Heading1"/>
              <w:rPr>
                <w:rFonts w:cs="Arial"/>
              </w:rPr>
            </w:pPr>
          </w:p>
        </w:tc>
        <w:tc>
          <w:tcPr>
            <w:tcW w:w="5130" w:type="dxa"/>
            <w:gridSpan w:val="2"/>
            <w:vMerge/>
            <w:tcBorders>
              <w:left w:val="thinThickSmallGap" w:sz="36" w:space="0" w:color="FF0000"/>
              <w:bottom w:val="single" w:sz="6" w:space="0" w:color="000000"/>
              <w:right w:val="triple" w:sz="4" w:space="0" w:color="000080"/>
            </w:tcBorders>
          </w:tcPr>
          <w:p w14:paraId="6FCD4FAA" w14:textId="77777777" w:rsidR="00973DFA" w:rsidRPr="00D13D83" w:rsidRDefault="00973DFA" w:rsidP="00272482">
            <w:pPr>
              <w:rPr>
                <w:rFonts w:ascii="Arial" w:hAnsi="Arial" w:cs="Arial"/>
                <w:b/>
              </w:rPr>
            </w:pPr>
          </w:p>
        </w:tc>
      </w:tr>
      <w:tr w:rsidR="00973DFA" w:rsidRPr="00D13D83" w14:paraId="7666EB08" w14:textId="77777777" w:rsidTr="00272482">
        <w:trPr>
          <w:cantSplit/>
          <w:trHeight w:val="400"/>
        </w:trPr>
        <w:tc>
          <w:tcPr>
            <w:tcW w:w="738" w:type="dxa"/>
            <w:tcBorders>
              <w:left w:val="triple" w:sz="4" w:space="0" w:color="000080"/>
            </w:tcBorders>
            <w:vAlign w:val="center"/>
          </w:tcPr>
          <w:p w14:paraId="79461AF1" w14:textId="77777777" w:rsidR="00973DFA" w:rsidRPr="00D13D83" w:rsidRDefault="00973DFA" w:rsidP="00272482">
            <w:pPr>
              <w:rPr>
                <w:rFonts w:ascii="Arial" w:hAnsi="Arial" w:cs="Arial"/>
              </w:rPr>
            </w:pPr>
          </w:p>
        </w:tc>
        <w:tc>
          <w:tcPr>
            <w:tcW w:w="4140" w:type="dxa"/>
            <w:vAlign w:val="center"/>
          </w:tcPr>
          <w:p w14:paraId="11849779" w14:textId="77777777" w:rsidR="00973DFA" w:rsidRPr="00D13D83" w:rsidRDefault="00973DFA" w:rsidP="00272482">
            <w:pPr>
              <w:rPr>
                <w:rFonts w:ascii="Arial" w:hAnsi="Arial" w:cs="Arial"/>
              </w:rPr>
            </w:pPr>
            <w:r w:rsidRPr="00D13D83">
              <w:rPr>
                <w:rFonts w:ascii="Arial" w:hAnsi="Arial" w:cs="Arial"/>
              </w:rPr>
              <w:t xml:space="preserve">Region </w:t>
            </w:r>
            <w:r w:rsidR="00891B09" w:rsidRPr="00D13D83">
              <w:rPr>
                <w:rFonts w:ascii="Arial" w:hAnsi="Arial" w:cs="Arial"/>
              </w:rPr>
              <w:t>1</w:t>
            </w:r>
            <w:r w:rsidRPr="00D13D83">
              <w:rPr>
                <w:rFonts w:ascii="Arial" w:hAnsi="Arial" w:cs="Arial"/>
              </w:rPr>
              <w:t xml:space="preserve">: </w:t>
            </w:r>
            <w:r w:rsidR="00272482" w:rsidRPr="00D13D83">
              <w:rPr>
                <w:rFonts w:ascii="Arial" w:hAnsi="Arial" w:cs="Arial"/>
              </w:rPr>
              <w:t>Quirk</w:t>
            </w:r>
          </w:p>
        </w:tc>
        <w:tc>
          <w:tcPr>
            <w:tcW w:w="630" w:type="dxa"/>
            <w:tcBorders>
              <w:right w:val="nil"/>
            </w:tcBorders>
            <w:shd w:val="clear" w:color="auto" w:fill="00FFFF"/>
            <w:vAlign w:val="center"/>
          </w:tcPr>
          <w:p w14:paraId="26B3C39E"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596442E3" w14:textId="77777777" w:rsidR="00973DFA" w:rsidRPr="00D13D83" w:rsidRDefault="00973DFA" w:rsidP="00272482">
            <w:pPr>
              <w:rPr>
                <w:rFonts w:ascii="Arial" w:hAnsi="Arial" w:cs="Arial"/>
                <w:b/>
              </w:rPr>
            </w:pPr>
          </w:p>
        </w:tc>
      </w:tr>
      <w:tr w:rsidR="00272482" w:rsidRPr="00D13D83" w14:paraId="084CD3D4" w14:textId="77777777" w:rsidTr="00272482">
        <w:trPr>
          <w:cantSplit/>
          <w:trHeight w:val="400"/>
        </w:trPr>
        <w:tc>
          <w:tcPr>
            <w:tcW w:w="738" w:type="dxa"/>
            <w:tcBorders>
              <w:left w:val="triple" w:sz="4" w:space="0" w:color="000080"/>
            </w:tcBorders>
            <w:vAlign w:val="center"/>
          </w:tcPr>
          <w:p w14:paraId="655399AD" w14:textId="77777777" w:rsidR="00272482" w:rsidRPr="00D13D83" w:rsidRDefault="00272482" w:rsidP="00272482">
            <w:pPr>
              <w:rPr>
                <w:rFonts w:ascii="Arial" w:hAnsi="Arial" w:cs="Arial"/>
              </w:rPr>
            </w:pPr>
          </w:p>
        </w:tc>
        <w:tc>
          <w:tcPr>
            <w:tcW w:w="4140" w:type="dxa"/>
            <w:vAlign w:val="center"/>
          </w:tcPr>
          <w:p w14:paraId="533B60C8" w14:textId="3097F86B" w:rsidR="00272482" w:rsidRPr="00D13D83" w:rsidRDefault="002C208E" w:rsidP="00272482">
            <w:pPr>
              <w:rPr>
                <w:rFonts w:ascii="Arial" w:hAnsi="Arial" w:cs="Arial"/>
              </w:rPr>
            </w:pPr>
            <w:r>
              <w:rPr>
                <w:rFonts w:ascii="Arial" w:hAnsi="Arial" w:cs="Arial"/>
              </w:rPr>
              <w:t xml:space="preserve">Region 1: </w:t>
            </w:r>
            <w:proofErr w:type="spellStart"/>
            <w:r>
              <w:rPr>
                <w:rFonts w:ascii="Arial" w:hAnsi="Arial" w:cs="Arial"/>
              </w:rPr>
              <w:t>Lucerna</w:t>
            </w:r>
            <w:proofErr w:type="spellEnd"/>
          </w:p>
        </w:tc>
        <w:tc>
          <w:tcPr>
            <w:tcW w:w="630" w:type="dxa"/>
            <w:tcBorders>
              <w:right w:val="nil"/>
            </w:tcBorders>
            <w:shd w:val="clear" w:color="auto" w:fill="00FFFF"/>
            <w:vAlign w:val="center"/>
          </w:tcPr>
          <w:p w14:paraId="27FCB7D1" w14:textId="77777777" w:rsidR="00272482" w:rsidRPr="00D13D83" w:rsidRDefault="00272482"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25249AA1" w14:textId="77777777" w:rsidR="00272482" w:rsidRPr="00D13D83" w:rsidRDefault="00272482" w:rsidP="00272482">
            <w:pPr>
              <w:rPr>
                <w:rFonts w:ascii="Arial" w:hAnsi="Arial" w:cs="Arial"/>
                <w:b/>
              </w:rPr>
            </w:pPr>
          </w:p>
        </w:tc>
      </w:tr>
      <w:tr w:rsidR="00973DFA" w:rsidRPr="00D13D83" w14:paraId="0498F85E" w14:textId="77777777" w:rsidTr="00272482">
        <w:trPr>
          <w:cantSplit/>
          <w:trHeight w:val="400"/>
        </w:trPr>
        <w:tc>
          <w:tcPr>
            <w:tcW w:w="738" w:type="dxa"/>
            <w:tcBorders>
              <w:left w:val="triple" w:sz="4" w:space="0" w:color="000080"/>
            </w:tcBorders>
            <w:vAlign w:val="center"/>
          </w:tcPr>
          <w:p w14:paraId="06672E7B" w14:textId="77777777" w:rsidR="00973DFA" w:rsidRPr="00D13D83" w:rsidRDefault="00973DFA" w:rsidP="00272482">
            <w:pPr>
              <w:rPr>
                <w:rFonts w:ascii="Arial" w:hAnsi="Arial" w:cs="Arial"/>
              </w:rPr>
            </w:pPr>
          </w:p>
        </w:tc>
        <w:tc>
          <w:tcPr>
            <w:tcW w:w="4140" w:type="dxa"/>
            <w:vAlign w:val="center"/>
          </w:tcPr>
          <w:p w14:paraId="3F6EDC95" w14:textId="66F42E6B" w:rsidR="00973DFA" w:rsidRPr="00D13D83" w:rsidRDefault="00973DFA" w:rsidP="00A850F4">
            <w:pPr>
              <w:rPr>
                <w:rFonts w:ascii="Arial" w:hAnsi="Arial" w:cs="Arial"/>
              </w:rPr>
            </w:pPr>
            <w:r w:rsidRPr="00D13D83">
              <w:rPr>
                <w:rFonts w:ascii="Arial" w:hAnsi="Arial" w:cs="Arial"/>
              </w:rPr>
              <w:t xml:space="preserve">Region </w:t>
            </w:r>
            <w:r w:rsidR="00891B09" w:rsidRPr="00D13D83">
              <w:rPr>
                <w:rFonts w:ascii="Arial" w:hAnsi="Arial" w:cs="Arial"/>
              </w:rPr>
              <w:t>2</w:t>
            </w:r>
            <w:r w:rsidRPr="00D13D83">
              <w:rPr>
                <w:rFonts w:ascii="Arial" w:hAnsi="Arial" w:cs="Arial"/>
              </w:rPr>
              <w:t xml:space="preserve">: </w:t>
            </w:r>
            <w:r w:rsidR="00A850F4">
              <w:rPr>
                <w:rFonts w:ascii="Arial" w:hAnsi="Arial" w:cs="Arial"/>
              </w:rPr>
              <w:t>Phillips</w:t>
            </w:r>
          </w:p>
        </w:tc>
        <w:tc>
          <w:tcPr>
            <w:tcW w:w="630" w:type="dxa"/>
            <w:tcBorders>
              <w:right w:val="nil"/>
            </w:tcBorders>
            <w:shd w:val="clear" w:color="auto" w:fill="00FFFF"/>
            <w:vAlign w:val="center"/>
          </w:tcPr>
          <w:p w14:paraId="1B1106F0"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7743F19C" w14:textId="77777777" w:rsidR="00973DFA" w:rsidRPr="00D13D83" w:rsidRDefault="00973DFA" w:rsidP="00272482">
            <w:pPr>
              <w:rPr>
                <w:rFonts w:ascii="Arial" w:hAnsi="Arial" w:cs="Arial"/>
                <w:b/>
              </w:rPr>
            </w:pPr>
          </w:p>
        </w:tc>
      </w:tr>
      <w:tr w:rsidR="00973DFA" w:rsidRPr="00D13D83" w14:paraId="76FB066E" w14:textId="77777777" w:rsidTr="00272482">
        <w:trPr>
          <w:cantSplit/>
          <w:trHeight w:val="400"/>
        </w:trPr>
        <w:tc>
          <w:tcPr>
            <w:tcW w:w="738" w:type="dxa"/>
            <w:tcBorders>
              <w:left w:val="triple" w:sz="4" w:space="0" w:color="000080"/>
            </w:tcBorders>
            <w:vAlign w:val="center"/>
          </w:tcPr>
          <w:p w14:paraId="7B7CEA03" w14:textId="77777777" w:rsidR="00973DFA" w:rsidRPr="00D13D83" w:rsidRDefault="00973DFA" w:rsidP="00272482">
            <w:pPr>
              <w:rPr>
                <w:rFonts w:ascii="Arial" w:hAnsi="Arial" w:cs="Arial"/>
              </w:rPr>
            </w:pPr>
          </w:p>
        </w:tc>
        <w:tc>
          <w:tcPr>
            <w:tcW w:w="4140" w:type="dxa"/>
            <w:vAlign w:val="center"/>
          </w:tcPr>
          <w:p w14:paraId="022A7A51" w14:textId="027D67DA" w:rsidR="00973DFA" w:rsidRPr="00D13D83" w:rsidRDefault="00973DFA" w:rsidP="00912546">
            <w:pPr>
              <w:rPr>
                <w:rFonts w:ascii="Arial" w:hAnsi="Arial" w:cs="Arial"/>
              </w:rPr>
            </w:pPr>
            <w:r w:rsidRPr="00D13D83">
              <w:rPr>
                <w:rFonts w:ascii="Arial" w:hAnsi="Arial" w:cs="Arial"/>
              </w:rPr>
              <w:t xml:space="preserve">Region </w:t>
            </w:r>
            <w:r w:rsidR="00891B09" w:rsidRPr="00D13D83">
              <w:rPr>
                <w:rFonts w:ascii="Arial" w:hAnsi="Arial" w:cs="Arial"/>
              </w:rPr>
              <w:t>3</w:t>
            </w:r>
            <w:r w:rsidRPr="00D13D83">
              <w:rPr>
                <w:rFonts w:ascii="Arial" w:hAnsi="Arial" w:cs="Arial"/>
              </w:rPr>
              <w:t xml:space="preserve">: </w:t>
            </w:r>
            <w:r w:rsidR="00912546">
              <w:rPr>
                <w:rFonts w:ascii="Arial" w:hAnsi="Arial" w:cs="Arial"/>
              </w:rPr>
              <w:t>Jean</w:t>
            </w:r>
          </w:p>
        </w:tc>
        <w:tc>
          <w:tcPr>
            <w:tcW w:w="630" w:type="dxa"/>
            <w:tcBorders>
              <w:right w:val="nil"/>
            </w:tcBorders>
            <w:shd w:val="clear" w:color="auto" w:fill="00FFFF"/>
            <w:vAlign w:val="center"/>
          </w:tcPr>
          <w:p w14:paraId="32A32767"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382B7A2E" w14:textId="77777777" w:rsidR="00973DFA" w:rsidRPr="00D13D83" w:rsidRDefault="00973DFA" w:rsidP="00272482">
            <w:pPr>
              <w:rPr>
                <w:rFonts w:ascii="Arial" w:hAnsi="Arial" w:cs="Arial"/>
                <w:b/>
              </w:rPr>
            </w:pPr>
          </w:p>
        </w:tc>
      </w:tr>
      <w:tr w:rsidR="00973DFA" w:rsidRPr="00D13D83" w14:paraId="4626DB5F" w14:textId="77777777" w:rsidTr="00272482">
        <w:trPr>
          <w:cantSplit/>
          <w:trHeight w:val="400"/>
        </w:trPr>
        <w:tc>
          <w:tcPr>
            <w:tcW w:w="738" w:type="dxa"/>
            <w:tcBorders>
              <w:left w:val="triple" w:sz="4" w:space="0" w:color="000080"/>
            </w:tcBorders>
            <w:vAlign w:val="center"/>
          </w:tcPr>
          <w:p w14:paraId="1732B45B" w14:textId="77777777" w:rsidR="00973DFA" w:rsidRPr="00D13D83" w:rsidRDefault="00973DFA" w:rsidP="00272482">
            <w:pPr>
              <w:rPr>
                <w:rFonts w:ascii="Arial" w:hAnsi="Arial" w:cs="Arial"/>
              </w:rPr>
            </w:pPr>
          </w:p>
        </w:tc>
        <w:tc>
          <w:tcPr>
            <w:tcW w:w="4140" w:type="dxa"/>
            <w:vAlign w:val="center"/>
          </w:tcPr>
          <w:p w14:paraId="0F3DCD6B" w14:textId="5DFCEDE3" w:rsidR="00973DFA" w:rsidRPr="00D13D83" w:rsidRDefault="00973DFA" w:rsidP="00BD4394">
            <w:pPr>
              <w:rPr>
                <w:rFonts w:ascii="Arial" w:hAnsi="Arial" w:cs="Arial"/>
              </w:rPr>
            </w:pPr>
            <w:r w:rsidRPr="00D13D83">
              <w:rPr>
                <w:rFonts w:ascii="Arial" w:hAnsi="Arial" w:cs="Arial"/>
              </w:rPr>
              <w:t xml:space="preserve">Region </w:t>
            </w:r>
            <w:r w:rsidR="00891B09" w:rsidRPr="00D13D83">
              <w:rPr>
                <w:rFonts w:ascii="Arial" w:hAnsi="Arial" w:cs="Arial"/>
              </w:rPr>
              <w:t>4</w:t>
            </w:r>
            <w:r w:rsidRPr="00D13D83">
              <w:rPr>
                <w:rFonts w:ascii="Arial" w:hAnsi="Arial" w:cs="Arial"/>
              </w:rPr>
              <w:t xml:space="preserve">: </w:t>
            </w:r>
            <w:proofErr w:type="spellStart"/>
            <w:r w:rsidR="00BD4394">
              <w:rPr>
                <w:rFonts w:ascii="Arial" w:hAnsi="Arial" w:cs="Arial"/>
              </w:rPr>
              <w:t>Boespflug</w:t>
            </w:r>
            <w:proofErr w:type="spellEnd"/>
          </w:p>
        </w:tc>
        <w:tc>
          <w:tcPr>
            <w:tcW w:w="630" w:type="dxa"/>
            <w:tcBorders>
              <w:right w:val="nil"/>
            </w:tcBorders>
            <w:shd w:val="clear" w:color="auto" w:fill="00FFFF"/>
            <w:vAlign w:val="center"/>
          </w:tcPr>
          <w:p w14:paraId="50FE4ADA"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468A63E3" w14:textId="77777777" w:rsidR="00973DFA" w:rsidRPr="00D13D83" w:rsidRDefault="00973DFA" w:rsidP="00272482">
            <w:pPr>
              <w:rPr>
                <w:rFonts w:ascii="Arial" w:hAnsi="Arial" w:cs="Arial"/>
                <w:b/>
              </w:rPr>
            </w:pPr>
          </w:p>
        </w:tc>
      </w:tr>
      <w:tr w:rsidR="00973DFA" w:rsidRPr="00D13D83" w14:paraId="0553E1A4" w14:textId="77777777" w:rsidTr="00272482">
        <w:trPr>
          <w:cantSplit/>
          <w:trHeight w:val="400"/>
        </w:trPr>
        <w:tc>
          <w:tcPr>
            <w:tcW w:w="738" w:type="dxa"/>
            <w:tcBorders>
              <w:left w:val="triple" w:sz="4" w:space="0" w:color="000080"/>
            </w:tcBorders>
            <w:vAlign w:val="center"/>
          </w:tcPr>
          <w:p w14:paraId="5BBAB888" w14:textId="77777777" w:rsidR="00973DFA" w:rsidRPr="00D13D83" w:rsidRDefault="00973DFA" w:rsidP="00272482">
            <w:pPr>
              <w:rPr>
                <w:rFonts w:ascii="Arial" w:hAnsi="Arial" w:cs="Arial"/>
              </w:rPr>
            </w:pPr>
          </w:p>
        </w:tc>
        <w:tc>
          <w:tcPr>
            <w:tcW w:w="4140" w:type="dxa"/>
            <w:vAlign w:val="center"/>
          </w:tcPr>
          <w:p w14:paraId="25461E43" w14:textId="77777777" w:rsidR="00973DFA" w:rsidRPr="00D13D83" w:rsidRDefault="00973DFA" w:rsidP="00272482">
            <w:pPr>
              <w:rPr>
                <w:rFonts w:ascii="Arial" w:hAnsi="Arial" w:cs="Arial"/>
              </w:rPr>
            </w:pPr>
            <w:r w:rsidRPr="00D13D83">
              <w:rPr>
                <w:rFonts w:ascii="Arial" w:hAnsi="Arial" w:cs="Arial"/>
              </w:rPr>
              <w:t xml:space="preserve">Region </w:t>
            </w:r>
            <w:r w:rsidR="00891B09" w:rsidRPr="00D13D83">
              <w:rPr>
                <w:rFonts w:ascii="Arial" w:hAnsi="Arial" w:cs="Arial"/>
              </w:rPr>
              <w:t>5</w:t>
            </w:r>
            <w:r w:rsidRPr="00D13D83">
              <w:rPr>
                <w:rFonts w:ascii="Arial" w:hAnsi="Arial" w:cs="Arial"/>
              </w:rPr>
              <w:t xml:space="preserve">: </w:t>
            </w:r>
            <w:proofErr w:type="spellStart"/>
            <w:r w:rsidR="00891B09" w:rsidRPr="00D13D83">
              <w:rPr>
                <w:rFonts w:ascii="Arial" w:hAnsi="Arial" w:cs="Arial"/>
              </w:rPr>
              <w:t>Valentinelli</w:t>
            </w:r>
            <w:proofErr w:type="spellEnd"/>
          </w:p>
        </w:tc>
        <w:tc>
          <w:tcPr>
            <w:tcW w:w="630" w:type="dxa"/>
            <w:tcBorders>
              <w:right w:val="nil"/>
            </w:tcBorders>
            <w:shd w:val="clear" w:color="auto" w:fill="00FFFF"/>
            <w:vAlign w:val="center"/>
          </w:tcPr>
          <w:p w14:paraId="0E03B68D"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3F7EFA44" w14:textId="77777777" w:rsidR="00973DFA" w:rsidRPr="00D13D83" w:rsidRDefault="00973DFA" w:rsidP="00272482">
            <w:pPr>
              <w:rPr>
                <w:rFonts w:ascii="Arial" w:hAnsi="Arial" w:cs="Arial"/>
                <w:b/>
              </w:rPr>
            </w:pPr>
          </w:p>
        </w:tc>
      </w:tr>
      <w:tr w:rsidR="00973DFA" w:rsidRPr="00D13D83" w14:paraId="3CE24517" w14:textId="77777777" w:rsidTr="00272482">
        <w:trPr>
          <w:cantSplit/>
          <w:trHeight w:val="400"/>
        </w:trPr>
        <w:tc>
          <w:tcPr>
            <w:tcW w:w="738" w:type="dxa"/>
            <w:tcBorders>
              <w:left w:val="triple" w:sz="4" w:space="0" w:color="000080"/>
            </w:tcBorders>
            <w:vAlign w:val="center"/>
          </w:tcPr>
          <w:p w14:paraId="7E04095F" w14:textId="77777777" w:rsidR="00973DFA" w:rsidRPr="00D13D83" w:rsidRDefault="00973DFA" w:rsidP="00272482">
            <w:pPr>
              <w:rPr>
                <w:rFonts w:ascii="Arial" w:hAnsi="Arial" w:cs="Arial"/>
              </w:rPr>
            </w:pPr>
          </w:p>
        </w:tc>
        <w:tc>
          <w:tcPr>
            <w:tcW w:w="4140" w:type="dxa"/>
            <w:vAlign w:val="center"/>
          </w:tcPr>
          <w:p w14:paraId="7BE87593" w14:textId="77777777" w:rsidR="00973DFA" w:rsidRPr="00D13D83" w:rsidRDefault="00973DFA" w:rsidP="00272482">
            <w:pPr>
              <w:rPr>
                <w:rFonts w:ascii="Arial" w:hAnsi="Arial" w:cs="Arial"/>
              </w:rPr>
            </w:pPr>
            <w:r w:rsidRPr="00D13D83">
              <w:rPr>
                <w:rFonts w:ascii="Arial" w:hAnsi="Arial" w:cs="Arial"/>
              </w:rPr>
              <w:t xml:space="preserve">Project </w:t>
            </w:r>
            <w:r w:rsidR="0010525A" w:rsidRPr="00D13D83">
              <w:rPr>
                <w:rFonts w:ascii="Arial" w:hAnsi="Arial" w:cs="Arial"/>
              </w:rPr>
              <w:t>Development</w:t>
            </w:r>
            <w:r w:rsidRPr="00D13D83">
              <w:rPr>
                <w:rFonts w:ascii="Arial" w:hAnsi="Arial" w:cs="Arial"/>
              </w:rPr>
              <w:t xml:space="preserve">:  </w:t>
            </w:r>
            <w:r w:rsidR="00B03922" w:rsidRPr="00D13D83">
              <w:rPr>
                <w:rFonts w:ascii="Arial" w:hAnsi="Arial" w:cs="Arial"/>
              </w:rPr>
              <w:t>Vacant</w:t>
            </w:r>
          </w:p>
        </w:tc>
        <w:tc>
          <w:tcPr>
            <w:tcW w:w="630" w:type="dxa"/>
            <w:tcBorders>
              <w:right w:val="nil"/>
            </w:tcBorders>
            <w:shd w:val="clear" w:color="auto" w:fill="00FFFF"/>
            <w:vAlign w:val="center"/>
          </w:tcPr>
          <w:p w14:paraId="1FF3702E"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59235E37" w14:textId="77777777" w:rsidR="00973DFA" w:rsidRPr="00D13D83" w:rsidRDefault="00973DFA" w:rsidP="00272482">
            <w:pPr>
              <w:rPr>
                <w:rFonts w:ascii="Arial" w:hAnsi="Arial" w:cs="Arial"/>
                <w:b/>
              </w:rPr>
            </w:pPr>
          </w:p>
        </w:tc>
      </w:tr>
      <w:tr w:rsidR="00973DFA" w:rsidRPr="00D13D83" w14:paraId="25B0C258" w14:textId="77777777" w:rsidTr="00272482">
        <w:trPr>
          <w:cantSplit/>
          <w:trHeight w:val="400"/>
        </w:trPr>
        <w:tc>
          <w:tcPr>
            <w:tcW w:w="738" w:type="dxa"/>
            <w:tcBorders>
              <w:left w:val="triple" w:sz="4" w:space="0" w:color="000080"/>
            </w:tcBorders>
            <w:vAlign w:val="center"/>
          </w:tcPr>
          <w:p w14:paraId="4F81466A" w14:textId="77777777" w:rsidR="00973DFA" w:rsidRPr="00D13D83" w:rsidRDefault="00973DFA" w:rsidP="00272482">
            <w:pPr>
              <w:rPr>
                <w:rFonts w:ascii="Arial" w:hAnsi="Arial" w:cs="Arial"/>
              </w:rPr>
            </w:pPr>
          </w:p>
        </w:tc>
        <w:tc>
          <w:tcPr>
            <w:tcW w:w="4140" w:type="dxa"/>
            <w:vAlign w:val="center"/>
          </w:tcPr>
          <w:p w14:paraId="2D774027" w14:textId="77777777" w:rsidR="00973DFA" w:rsidRPr="00D13D83" w:rsidRDefault="00973DFA" w:rsidP="00272482">
            <w:pPr>
              <w:rPr>
                <w:rFonts w:ascii="Arial" w:hAnsi="Arial" w:cs="Arial"/>
              </w:rPr>
            </w:pPr>
            <w:r w:rsidRPr="00D13D83">
              <w:rPr>
                <w:rFonts w:ascii="Arial" w:hAnsi="Arial" w:cs="Arial"/>
              </w:rPr>
              <w:t xml:space="preserve">Specifications: </w:t>
            </w:r>
            <w:proofErr w:type="spellStart"/>
            <w:r w:rsidRPr="00D13D83">
              <w:rPr>
                <w:rFonts w:ascii="Arial" w:hAnsi="Arial" w:cs="Arial"/>
              </w:rPr>
              <w:t>Brinck</w:t>
            </w:r>
            <w:proofErr w:type="spellEnd"/>
          </w:p>
        </w:tc>
        <w:tc>
          <w:tcPr>
            <w:tcW w:w="630" w:type="dxa"/>
            <w:tcBorders>
              <w:right w:val="nil"/>
            </w:tcBorders>
            <w:shd w:val="clear" w:color="auto" w:fill="00FFFF"/>
            <w:vAlign w:val="center"/>
          </w:tcPr>
          <w:p w14:paraId="52E4E45F"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3219DFF0" w14:textId="77777777" w:rsidR="00973DFA" w:rsidRPr="00D13D83" w:rsidRDefault="00973DFA" w:rsidP="00272482">
            <w:pPr>
              <w:rPr>
                <w:rFonts w:ascii="Arial" w:hAnsi="Arial" w:cs="Arial"/>
                <w:b/>
              </w:rPr>
            </w:pPr>
          </w:p>
        </w:tc>
      </w:tr>
      <w:tr w:rsidR="00973DFA" w:rsidRPr="00D13D83" w14:paraId="4341B591" w14:textId="77777777" w:rsidTr="00272482">
        <w:trPr>
          <w:cantSplit/>
          <w:trHeight w:val="400"/>
        </w:trPr>
        <w:tc>
          <w:tcPr>
            <w:tcW w:w="738" w:type="dxa"/>
            <w:tcBorders>
              <w:left w:val="triple" w:sz="4" w:space="0" w:color="000080"/>
            </w:tcBorders>
            <w:vAlign w:val="center"/>
          </w:tcPr>
          <w:p w14:paraId="091C80BD" w14:textId="77777777" w:rsidR="00973DFA" w:rsidRPr="00D13D83" w:rsidRDefault="00973DFA" w:rsidP="00272482">
            <w:pPr>
              <w:rPr>
                <w:rFonts w:ascii="Arial" w:hAnsi="Arial" w:cs="Arial"/>
              </w:rPr>
            </w:pPr>
          </w:p>
        </w:tc>
        <w:tc>
          <w:tcPr>
            <w:tcW w:w="4140" w:type="dxa"/>
            <w:vAlign w:val="center"/>
          </w:tcPr>
          <w:p w14:paraId="2583932D" w14:textId="77777777" w:rsidR="00973DFA" w:rsidRPr="00D13D83" w:rsidRDefault="00973DFA" w:rsidP="00272482">
            <w:pPr>
              <w:rPr>
                <w:rFonts w:ascii="Arial" w:hAnsi="Arial" w:cs="Arial"/>
              </w:rPr>
            </w:pPr>
            <w:r w:rsidRPr="00D13D83">
              <w:rPr>
                <w:rFonts w:ascii="Arial" w:hAnsi="Arial" w:cs="Arial"/>
              </w:rPr>
              <w:t>Bridge: Hasan</w:t>
            </w:r>
          </w:p>
        </w:tc>
        <w:tc>
          <w:tcPr>
            <w:tcW w:w="630" w:type="dxa"/>
            <w:tcBorders>
              <w:right w:val="nil"/>
            </w:tcBorders>
            <w:shd w:val="clear" w:color="auto" w:fill="00FFFF"/>
            <w:vAlign w:val="center"/>
          </w:tcPr>
          <w:p w14:paraId="43B1E7E2"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1B19AE55" w14:textId="77777777" w:rsidR="00973DFA" w:rsidRPr="00D13D83" w:rsidRDefault="00973DFA" w:rsidP="00272482">
            <w:pPr>
              <w:rPr>
                <w:rFonts w:ascii="Arial" w:hAnsi="Arial" w:cs="Arial"/>
                <w:b/>
              </w:rPr>
            </w:pPr>
          </w:p>
        </w:tc>
      </w:tr>
      <w:tr w:rsidR="00973DFA" w:rsidRPr="00D13D83" w14:paraId="6D41B934" w14:textId="77777777" w:rsidTr="00272482">
        <w:trPr>
          <w:cantSplit/>
          <w:trHeight w:val="400"/>
        </w:trPr>
        <w:tc>
          <w:tcPr>
            <w:tcW w:w="738" w:type="dxa"/>
            <w:tcBorders>
              <w:left w:val="triple" w:sz="4" w:space="0" w:color="000080"/>
            </w:tcBorders>
            <w:vAlign w:val="center"/>
          </w:tcPr>
          <w:p w14:paraId="4ADF487A" w14:textId="77777777" w:rsidR="00973DFA" w:rsidRPr="00D13D83" w:rsidRDefault="00973DFA" w:rsidP="00272482">
            <w:pPr>
              <w:rPr>
                <w:rFonts w:ascii="Arial" w:hAnsi="Arial" w:cs="Arial"/>
              </w:rPr>
            </w:pPr>
          </w:p>
        </w:tc>
        <w:tc>
          <w:tcPr>
            <w:tcW w:w="4140" w:type="dxa"/>
            <w:vAlign w:val="center"/>
          </w:tcPr>
          <w:p w14:paraId="72EC5120" w14:textId="77777777" w:rsidR="00973DFA" w:rsidRPr="00D13D83" w:rsidRDefault="00891B09" w:rsidP="00272482">
            <w:pPr>
              <w:rPr>
                <w:rFonts w:ascii="Arial" w:hAnsi="Arial" w:cs="Arial"/>
              </w:rPr>
            </w:pPr>
            <w:r w:rsidRPr="00D13D83">
              <w:rPr>
                <w:rFonts w:ascii="Arial" w:hAnsi="Arial" w:cs="Arial"/>
              </w:rPr>
              <w:t>Contracts &amp; Market Analysis</w:t>
            </w:r>
            <w:r w:rsidR="00973DFA" w:rsidRPr="00D13D83">
              <w:rPr>
                <w:rFonts w:ascii="Arial" w:hAnsi="Arial" w:cs="Arial"/>
              </w:rPr>
              <w:t xml:space="preserve">: </w:t>
            </w:r>
            <w:r w:rsidR="009F3FE4" w:rsidRPr="00D13D83">
              <w:rPr>
                <w:rFonts w:ascii="Arial" w:hAnsi="Arial" w:cs="Arial"/>
              </w:rPr>
              <w:t>Eddy</w:t>
            </w:r>
          </w:p>
        </w:tc>
        <w:tc>
          <w:tcPr>
            <w:tcW w:w="630" w:type="dxa"/>
            <w:tcBorders>
              <w:right w:val="nil"/>
            </w:tcBorders>
            <w:shd w:val="clear" w:color="auto" w:fill="00FFFF"/>
            <w:vAlign w:val="center"/>
          </w:tcPr>
          <w:p w14:paraId="6EF12C89"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354683F9" w14:textId="77777777" w:rsidR="00973DFA" w:rsidRPr="00D13D83" w:rsidRDefault="00973DFA" w:rsidP="00272482">
            <w:pPr>
              <w:rPr>
                <w:rFonts w:ascii="Arial" w:hAnsi="Arial" w:cs="Arial"/>
                <w:b/>
              </w:rPr>
            </w:pPr>
          </w:p>
        </w:tc>
      </w:tr>
      <w:tr w:rsidR="00973DFA" w:rsidRPr="00D13D83" w14:paraId="764C1EDF" w14:textId="77777777" w:rsidTr="00272482">
        <w:trPr>
          <w:cantSplit/>
          <w:trHeight w:val="400"/>
        </w:trPr>
        <w:tc>
          <w:tcPr>
            <w:tcW w:w="738" w:type="dxa"/>
            <w:tcBorders>
              <w:left w:val="triple" w:sz="4" w:space="0" w:color="000080"/>
            </w:tcBorders>
            <w:vAlign w:val="center"/>
          </w:tcPr>
          <w:p w14:paraId="0D6AE040" w14:textId="77777777" w:rsidR="00973DFA" w:rsidRPr="00D13D83" w:rsidRDefault="00973DFA" w:rsidP="00272482">
            <w:pPr>
              <w:rPr>
                <w:rFonts w:ascii="Arial" w:hAnsi="Arial" w:cs="Arial"/>
              </w:rPr>
            </w:pPr>
          </w:p>
        </w:tc>
        <w:tc>
          <w:tcPr>
            <w:tcW w:w="4140" w:type="dxa"/>
            <w:vAlign w:val="center"/>
          </w:tcPr>
          <w:p w14:paraId="5829C181" w14:textId="77777777" w:rsidR="00973DFA" w:rsidRPr="00D13D83" w:rsidRDefault="00973DFA" w:rsidP="00272482">
            <w:pPr>
              <w:rPr>
                <w:rFonts w:ascii="Arial" w:hAnsi="Arial" w:cs="Arial"/>
              </w:rPr>
            </w:pPr>
            <w:r w:rsidRPr="00D13D83">
              <w:rPr>
                <w:rFonts w:ascii="Arial" w:hAnsi="Arial" w:cs="Arial"/>
              </w:rPr>
              <w:t xml:space="preserve">Materials: </w:t>
            </w:r>
            <w:proofErr w:type="spellStart"/>
            <w:r w:rsidR="00230276" w:rsidRPr="00D13D83">
              <w:rPr>
                <w:rFonts w:ascii="Arial" w:hAnsi="Arial" w:cs="Arial"/>
              </w:rPr>
              <w:t>Schiebel</w:t>
            </w:r>
            <w:proofErr w:type="spellEnd"/>
          </w:p>
        </w:tc>
        <w:tc>
          <w:tcPr>
            <w:tcW w:w="630" w:type="dxa"/>
            <w:tcBorders>
              <w:right w:val="nil"/>
            </w:tcBorders>
            <w:shd w:val="clear" w:color="auto" w:fill="00FFFF"/>
            <w:vAlign w:val="center"/>
          </w:tcPr>
          <w:p w14:paraId="54F14BED"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nil"/>
              <w:right w:val="triple" w:sz="4" w:space="0" w:color="000080"/>
            </w:tcBorders>
          </w:tcPr>
          <w:p w14:paraId="47FAA9AD" w14:textId="77777777" w:rsidR="00973DFA" w:rsidRPr="00D13D83" w:rsidRDefault="00973DFA" w:rsidP="00272482">
            <w:pPr>
              <w:rPr>
                <w:rFonts w:ascii="Arial" w:hAnsi="Arial" w:cs="Arial"/>
                <w:b/>
              </w:rPr>
            </w:pPr>
          </w:p>
        </w:tc>
      </w:tr>
      <w:tr w:rsidR="00973DFA" w:rsidRPr="00D13D83" w14:paraId="05ABE765" w14:textId="77777777" w:rsidTr="00272482">
        <w:trPr>
          <w:cantSplit/>
          <w:trHeight w:val="400"/>
        </w:trPr>
        <w:tc>
          <w:tcPr>
            <w:tcW w:w="738" w:type="dxa"/>
            <w:tcBorders>
              <w:left w:val="triple" w:sz="4" w:space="0" w:color="000080"/>
            </w:tcBorders>
            <w:vAlign w:val="center"/>
          </w:tcPr>
          <w:p w14:paraId="614946B9" w14:textId="77777777" w:rsidR="00973DFA" w:rsidRPr="00D13D83" w:rsidRDefault="00973DFA" w:rsidP="00272482">
            <w:pPr>
              <w:rPr>
                <w:rFonts w:ascii="Arial" w:hAnsi="Arial" w:cs="Arial"/>
              </w:rPr>
            </w:pPr>
          </w:p>
        </w:tc>
        <w:tc>
          <w:tcPr>
            <w:tcW w:w="4140" w:type="dxa"/>
            <w:vAlign w:val="center"/>
          </w:tcPr>
          <w:p w14:paraId="532B0ED5" w14:textId="77777777" w:rsidR="00973DFA" w:rsidRPr="00D13D83" w:rsidRDefault="00973DFA" w:rsidP="00272482">
            <w:pPr>
              <w:rPr>
                <w:rFonts w:ascii="Arial" w:hAnsi="Arial" w:cs="Arial"/>
              </w:rPr>
            </w:pPr>
            <w:r w:rsidRPr="00D13D83">
              <w:rPr>
                <w:rFonts w:ascii="Arial" w:hAnsi="Arial" w:cs="Arial"/>
              </w:rPr>
              <w:t>Traffic Engineering: Matthews</w:t>
            </w:r>
          </w:p>
        </w:tc>
        <w:tc>
          <w:tcPr>
            <w:tcW w:w="630" w:type="dxa"/>
            <w:tcBorders>
              <w:right w:val="nil"/>
            </w:tcBorders>
            <w:shd w:val="clear" w:color="auto" w:fill="00FFFF"/>
            <w:vAlign w:val="center"/>
          </w:tcPr>
          <w:p w14:paraId="35E4E33C" w14:textId="77777777" w:rsidR="00973DFA" w:rsidRPr="00D13D83" w:rsidRDefault="00973DFA" w:rsidP="00272482">
            <w:pPr>
              <w:jc w:val="center"/>
              <w:rPr>
                <w:rFonts w:ascii="Arial" w:hAnsi="Arial" w:cs="Arial"/>
                <w:b/>
              </w:rPr>
            </w:pPr>
          </w:p>
        </w:tc>
        <w:tc>
          <w:tcPr>
            <w:tcW w:w="5130" w:type="dxa"/>
            <w:gridSpan w:val="2"/>
            <w:vMerge w:val="restart"/>
            <w:tcBorders>
              <w:top w:val="single" w:sz="6" w:space="0" w:color="000000"/>
              <w:left w:val="thinThickSmallGap" w:sz="36" w:space="0" w:color="FF0000"/>
              <w:bottom w:val="triple" w:sz="4" w:space="0" w:color="000080"/>
              <w:right w:val="triple" w:sz="4" w:space="0" w:color="000080"/>
            </w:tcBorders>
          </w:tcPr>
          <w:p w14:paraId="28EE572E" w14:textId="77777777" w:rsidR="00973DFA" w:rsidRPr="00D13D83" w:rsidRDefault="00973DFA" w:rsidP="00272482">
            <w:pPr>
              <w:ind w:left="72" w:right="90"/>
              <w:rPr>
                <w:rFonts w:ascii="Arial" w:hAnsi="Arial" w:cs="Arial"/>
                <w:b/>
              </w:rPr>
            </w:pPr>
          </w:p>
          <w:p w14:paraId="5A934624" w14:textId="77777777" w:rsidR="00973DFA" w:rsidRPr="00D13D83" w:rsidRDefault="00973DFA" w:rsidP="00272482">
            <w:pPr>
              <w:pStyle w:val="BodyText"/>
              <w:ind w:left="72" w:right="90"/>
              <w:rPr>
                <w:rFonts w:ascii="Arial" w:hAnsi="Arial" w:cs="Arial"/>
              </w:rPr>
            </w:pPr>
            <w:r w:rsidRPr="00D13D83">
              <w:rPr>
                <w:rFonts w:ascii="Arial" w:hAnsi="Arial" w:cs="Arial"/>
              </w:rPr>
              <w:t>REVIEWER COMMENTS:</w:t>
            </w:r>
          </w:p>
          <w:p w14:paraId="5EF6C963" w14:textId="77777777" w:rsidR="00973DFA" w:rsidRPr="00D13D83" w:rsidRDefault="00973DFA" w:rsidP="00272482">
            <w:pPr>
              <w:ind w:left="72" w:right="90"/>
              <w:rPr>
                <w:rFonts w:ascii="Arial" w:hAnsi="Arial" w:cs="Arial"/>
              </w:rPr>
            </w:pPr>
          </w:p>
          <w:p w14:paraId="3C98D3E6" w14:textId="77777777" w:rsidR="00973DFA" w:rsidRPr="00D13D83" w:rsidRDefault="00973DFA" w:rsidP="00272482">
            <w:pPr>
              <w:ind w:left="72" w:right="90"/>
              <w:rPr>
                <w:rFonts w:ascii="Arial" w:hAnsi="Arial" w:cs="Arial"/>
              </w:rPr>
            </w:pPr>
            <w:r w:rsidRPr="00D13D83">
              <w:rPr>
                <w:rFonts w:ascii="Arial" w:hAnsi="Arial" w:cs="Arial"/>
              </w:rPr>
              <w:t>(  ) Approved   (  ) Disapproved   (  ) Modified</w:t>
            </w:r>
          </w:p>
          <w:p w14:paraId="4E05FED6" w14:textId="77777777" w:rsidR="00973DFA" w:rsidRPr="00D13D83" w:rsidRDefault="00973DFA" w:rsidP="00272482">
            <w:pPr>
              <w:ind w:left="72" w:right="90"/>
              <w:rPr>
                <w:rFonts w:ascii="Arial" w:hAnsi="Arial" w:cs="Arial"/>
              </w:rPr>
            </w:pPr>
          </w:p>
          <w:p w14:paraId="570E413D" w14:textId="77777777" w:rsidR="00973DFA" w:rsidRPr="00D13D83" w:rsidRDefault="00973DFA" w:rsidP="00272482">
            <w:pPr>
              <w:ind w:left="72" w:right="90"/>
              <w:rPr>
                <w:rFonts w:ascii="Arial" w:hAnsi="Arial" w:cs="Arial"/>
              </w:rPr>
            </w:pPr>
            <w:r w:rsidRPr="00D13D83">
              <w:rPr>
                <w:rFonts w:ascii="Arial" w:hAnsi="Arial" w:cs="Arial"/>
              </w:rPr>
              <w:t>If disapproved or modified, give reason why and show any modifications on the attached draft copy:</w:t>
            </w:r>
          </w:p>
          <w:p w14:paraId="58E9B7C5" w14:textId="77777777" w:rsidR="00973DFA" w:rsidRPr="00D13D83" w:rsidRDefault="00973DFA" w:rsidP="00272482">
            <w:pPr>
              <w:ind w:left="72" w:right="90"/>
              <w:rPr>
                <w:rFonts w:ascii="Arial" w:hAnsi="Arial" w:cs="Arial"/>
              </w:rPr>
            </w:pPr>
          </w:p>
          <w:p w14:paraId="193BEF03" w14:textId="77777777" w:rsidR="00973DFA" w:rsidRPr="00D13D83" w:rsidRDefault="00973DFA" w:rsidP="00272482">
            <w:pPr>
              <w:ind w:left="72" w:right="90"/>
              <w:rPr>
                <w:rFonts w:ascii="Arial" w:hAnsi="Arial" w:cs="Arial"/>
                <w:u w:val="single"/>
              </w:rPr>
            </w:pPr>
            <w:r w:rsidRPr="00D13D83">
              <w:rPr>
                <w:rFonts w:ascii="Arial" w:hAnsi="Arial" w:cs="Arial"/>
                <w:u w:val="single"/>
              </w:rPr>
              <w:t xml:space="preserve"> </w:t>
            </w:r>
          </w:p>
          <w:p w14:paraId="2B4D15E4" w14:textId="77777777" w:rsidR="00973DFA" w:rsidRPr="00D13D83" w:rsidRDefault="00973DFA" w:rsidP="00272482">
            <w:pPr>
              <w:ind w:left="72" w:right="90"/>
              <w:rPr>
                <w:rFonts w:ascii="Arial" w:hAnsi="Arial" w:cs="Arial"/>
              </w:rPr>
            </w:pPr>
            <w:r w:rsidRPr="00D13D83">
              <w:rPr>
                <w:rFonts w:ascii="Arial" w:hAnsi="Arial" w:cs="Arial"/>
              </w:rPr>
              <w:t>__________________________         ____________</w:t>
            </w:r>
          </w:p>
          <w:p w14:paraId="474D9076" w14:textId="77777777" w:rsidR="00973DFA" w:rsidRPr="00D13D83" w:rsidRDefault="00973DFA" w:rsidP="00272482">
            <w:pPr>
              <w:ind w:left="72" w:right="90"/>
              <w:rPr>
                <w:rFonts w:ascii="Arial" w:hAnsi="Arial" w:cs="Arial"/>
              </w:rPr>
            </w:pPr>
            <w:r w:rsidRPr="00D13D83">
              <w:rPr>
                <w:rFonts w:ascii="Arial" w:hAnsi="Arial" w:cs="Arial"/>
              </w:rPr>
              <w:t xml:space="preserve">     Name/Signature                                     Date</w:t>
            </w:r>
          </w:p>
        </w:tc>
      </w:tr>
      <w:tr w:rsidR="00973DFA" w:rsidRPr="00D13D83" w14:paraId="7EE9BA3B" w14:textId="77777777" w:rsidTr="00272482">
        <w:trPr>
          <w:cantSplit/>
          <w:trHeight w:val="400"/>
        </w:trPr>
        <w:tc>
          <w:tcPr>
            <w:tcW w:w="738" w:type="dxa"/>
            <w:tcBorders>
              <w:left w:val="triple" w:sz="4" w:space="0" w:color="000080"/>
            </w:tcBorders>
            <w:vAlign w:val="center"/>
          </w:tcPr>
          <w:p w14:paraId="2ED8D014" w14:textId="77777777" w:rsidR="00973DFA" w:rsidRPr="00D13D83" w:rsidRDefault="00973DFA" w:rsidP="00272482">
            <w:pPr>
              <w:rPr>
                <w:rFonts w:ascii="Arial" w:hAnsi="Arial" w:cs="Arial"/>
              </w:rPr>
            </w:pPr>
          </w:p>
        </w:tc>
        <w:tc>
          <w:tcPr>
            <w:tcW w:w="4140" w:type="dxa"/>
            <w:vAlign w:val="center"/>
          </w:tcPr>
          <w:p w14:paraId="4EB3668E" w14:textId="77777777" w:rsidR="00973DFA" w:rsidRPr="00D13D83" w:rsidRDefault="00973DFA" w:rsidP="00272482">
            <w:pPr>
              <w:rPr>
                <w:rFonts w:ascii="Arial" w:hAnsi="Arial" w:cs="Arial"/>
              </w:rPr>
            </w:pPr>
            <w:r w:rsidRPr="00D13D83">
              <w:rPr>
                <w:rFonts w:ascii="Arial" w:hAnsi="Arial" w:cs="Arial"/>
              </w:rPr>
              <w:t xml:space="preserve">Maintenance: </w:t>
            </w:r>
            <w:r w:rsidR="00E208F0" w:rsidRPr="00D13D83">
              <w:rPr>
                <w:rFonts w:ascii="Arial" w:hAnsi="Arial" w:cs="Arial"/>
              </w:rPr>
              <w:t>Weldon</w:t>
            </w:r>
          </w:p>
        </w:tc>
        <w:tc>
          <w:tcPr>
            <w:tcW w:w="630" w:type="dxa"/>
            <w:tcBorders>
              <w:right w:val="nil"/>
            </w:tcBorders>
            <w:shd w:val="clear" w:color="auto" w:fill="00FFFF"/>
            <w:vAlign w:val="center"/>
          </w:tcPr>
          <w:p w14:paraId="537246E0" w14:textId="77777777" w:rsidR="00973DFA" w:rsidRPr="00D13D83" w:rsidRDefault="00973DFA"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6215F1CA" w14:textId="77777777" w:rsidR="00973DFA" w:rsidRPr="00D13D83" w:rsidRDefault="00973DFA" w:rsidP="00272482">
            <w:pPr>
              <w:rPr>
                <w:rFonts w:ascii="Arial" w:hAnsi="Arial" w:cs="Arial"/>
                <w:b/>
              </w:rPr>
            </w:pPr>
          </w:p>
        </w:tc>
      </w:tr>
      <w:tr w:rsidR="00973DFA" w:rsidRPr="00D13D83" w14:paraId="63E7717B" w14:textId="77777777" w:rsidTr="00272482">
        <w:trPr>
          <w:cantSplit/>
          <w:trHeight w:val="400"/>
        </w:trPr>
        <w:tc>
          <w:tcPr>
            <w:tcW w:w="738" w:type="dxa"/>
            <w:tcBorders>
              <w:left w:val="triple" w:sz="4" w:space="0" w:color="000080"/>
            </w:tcBorders>
            <w:vAlign w:val="center"/>
          </w:tcPr>
          <w:p w14:paraId="679A6031" w14:textId="77777777" w:rsidR="00973DFA" w:rsidRPr="00D13D83" w:rsidRDefault="00973DFA" w:rsidP="00272482">
            <w:pPr>
              <w:rPr>
                <w:rFonts w:ascii="Arial" w:hAnsi="Arial" w:cs="Arial"/>
              </w:rPr>
            </w:pPr>
          </w:p>
        </w:tc>
        <w:tc>
          <w:tcPr>
            <w:tcW w:w="4140" w:type="dxa"/>
            <w:vAlign w:val="center"/>
          </w:tcPr>
          <w:p w14:paraId="28693442" w14:textId="0811ACEC" w:rsidR="00973DFA" w:rsidRPr="00D13D83" w:rsidRDefault="00973DFA" w:rsidP="00710A9C">
            <w:pPr>
              <w:rPr>
                <w:rFonts w:ascii="Arial" w:hAnsi="Arial" w:cs="Arial"/>
              </w:rPr>
            </w:pPr>
            <w:r w:rsidRPr="00D13D83">
              <w:rPr>
                <w:rFonts w:ascii="Arial" w:hAnsi="Arial" w:cs="Arial"/>
              </w:rPr>
              <w:t xml:space="preserve">FHWA: </w:t>
            </w:r>
            <w:r w:rsidR="004F0EBB">
              <w:rPr>
                <w:rFonts w:ascii="Arial" w:hAnsi="Arial" w:cs="Arial"/>
              </w:rPr>
              <w:t>Larson</w:t>
            </w:r>
          </w:p>
        </w:tc>
        <w:tc>
          <w:tcPr>
            <w:tcW w:w="630" w:type="dxa"/>
            <w:tcBorders>
              <w:right w:val="nil"/>
            </w:tcBorders>
            <w:shd w:val="clear" w:color="auto" w:fill="00FFFF"/>
            <w:vAlign w:val="center"/>
          </w:tcPr>
          <w:p w14:paraId="67069680" w14:textId="77777777" w:rsidR="00973DFA" w:rsidRPr="00D13D83" w:rsidRDefault="00973DFA"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02C89421" w14:textId="77777777" w:rsidR="00973DFA" w:rsidRPr="00D13D83" w:rsidRDefault="00973DFA" w:rsidP="00272482">
            <w:pPr>
              <w:rPr>
                <w:rFonts w:ascii="Arial" w:hAnsi="Arial" w:cs="Arial"/>
                <w:b/>
              </w:rPr>
            </w:pPr>
          </w:p>
        </w:tc>
      </w:tr>
      <w:tr w:rsidR="00973DFA" w:rsidRPr="00D13D83" w14:paraId="6930217C" w14:textId="77777777" w:rsidTr="00272482">
        <w:trPr>
          <w:cantSplit/>
          <w:trHeight w:val="400"/>
        </w:trPr>
        <w:tc>
          <w:tcPr>
            <w:tcW w:w="738" w:type="dxa"/>
            <w:tcBorders>
              <w:left w:val="triple" w:sz="4" w:space="0" w:color="000080"/>
            </w:tcBorders>
            <w:vAlign w:val="center"/>
          </w:tcPr>
          <w:p w14:paraId="40F95E11" w14:textId="77777777" w:rsidR="00973DFA" w:rsidRPr="00D13D83" w:rsidRDefault="00973DFA" w:rsidP="00272482">
            <w:pPr>
              <w:rPr>
                <w:rFonts w:ascii="Arial" w:hAnsi="Arial" w:cs="Arial"/>
              </w:rPr>
            </w:pPr>
          </w:p>
        </w:tc>
        <w:tc>
          <w:tcPr>
            <w:tcW w:w="4140" w:type="dxa"/>
            <w:vAlign w:val="center"/>
          </w:tcPr>
          <w:p w14:paraId="399A8F9D" w14:textId="77777777" w:rsidR="00973DFA" w:rsidRPr="00D13D83" w:rsidRDefault="00973DFA" w:rsidP="00272482">
            <w:pPr>
              <w:rPr>
                <w:rFonts w:ascii="Arial" w:hAnsi="Arial" w:cs="Arial"/>
              </w:rPr>
            </w:pPr>
            <w:r w:rsidRPr="00D13D83">
              <w:rPr>
                <w:rFonts w:ascii="Arial" w:hAnsi="Arial" w:cs="Arial"/>
              </w:rPr>
              <w:t xml:space="preserve">Attorney General: </w:t>
            </w:r>
            <w:r w:rsidR="009F3FE4" w:rsidRPr="00D13D83">
              <w:rPr>
                <w:rFonts w:ascii="Arial" w:hAnsi="Arial" w:cs="Arial"/>
              </w:rPr>
              <w:t>Milan</w:t>
            </w:r>
          </w:p>
        </w:tc>
        <w:tc>
          <w:tcPr>
            <w:tcW w:w="630" w:type="dxa"/>
            <w:tcBorders>
              <w:right w:val="nil"/>
            </w:tcBorders>
            <w:shd w:val="clear" w:color="auto" w:fill="00FFFF"/>
            <w:vAlign w:val="center"/>
          </w:tcPr>
          <w:p w14:paraId="798440EA" w14:textId="77777777" w:rsidR="00973DFA" w:rsidRPr="00D13D83" w:rsidRDefault="00973DFA"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61BB4AC4" w14:textId="77777777" w:rsidR="00973DFA" w:rsidRPr="00D13D83" w:rsidRDefault="00973DFA" w:rsidP="00272482">
            <w:pPr>
              <w:rPr>
                <w:rFonts w:ascii="Arial" w:hAnsi="Arial" w:cs="Arial"/>
                <w:b/>
              </w:rPr>
            </w:pPr>
          </w:p>
        </w:tc>
      </w:tr>
      <w:tr w:rsidR="00AA36CC" w:rsidRPr="00D13D83" w14:paraId="7FDBF607" w14:textId="77777777" w:rsidTr="00272482">
        <w:trPr>
          <w:cantSplit/>
          <w:trHeight w:val="400"/>
        </w:trPr>
        <w:tc>
          <w:tcPr>
            <w:tcW w:w="738" w:type="dxa"/>
            <w:tcBorders>
              <w:left w:val="triple" w:sz="4" w:space="0" w:color="000080"/>
            </w:tcBorders>
            <w:vAlign w:val="center"/>
          </w:tcPr>
          <w:p w14:paraId="76817B8B" w14:textId="77777777" w:rsidR="00AA36CC" w:rsidRPr="00D13D83" w:rsidRDefault="00AA36CC" w:rsidP="00272482">
            <w:pPr>
              <w:rPr>
                <w:rFonts w:ascii="Arial" w:hAnsi="Arial" w:cs="Arial"/>
              </w:rPr>
            </w:pPr>
          </w:p>
        </w:tc>
        <w:tc>
          <w:tcPr>
            <w:tcW w:w="4140" w:type="dxa"/>
            <w:vAlign w:val="center"/>
          </w:tcPr>
          <w:p w14:paraId="606D7A1B" w14:textId="77777777" w:rsidR="00AA36CC" w:rsidRPr="00D13D83" w:rsidRDefault="00AA36CC" w:rsidP="00272482">
            <w:pPr>
              <w:rPr>
                <w:rFonts w:ascii="Arial" w:hAnsi="Arial" w:cs="Arial"/>
                <w:b/>
              </w:rPr>
            </w:pPr>
          </w:p>
        </w:tc>
        <w:tc>
          <w:tcPr>
            <w:tcW w:w="630" w:type="dxa"/>
            <w:tcBorders>
              <w:right w:val="nil"/>
            </w:tcBorders>
            <w:shd w:val="clear" w:color="auto" w:fill="00FFFF"/>
            <w:vAlign w:val="center"/>
          </w:tcPr>
          <w:p w14:paraId="62F24C53"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04670949" w14:textId="77777777" w:rsidR="00AA36CC" w:rsidRPr="00D13D83" w:rsidRDefault="00AA36CC" w:rsidP="00272482">
            <w:pPr>
              <w:rPr>
                <w:rFonts w:ascii="Arial" w:hAnsi="Arial" w:cs="Arial"/>
                <w:b/>
              </w:rPr>
            </w:pPr>
          </w:p>
        </w:tc>
      </w:tr>
      <w:tr w:rsidR="00AA36CC" w:rsidRPr="00D13D83" w14:paraId="0CE166CE" w14:textId="77777777" w:rsidTr="00272482">
        <w:trPr>
          <w:cantSplit/>
          <w:trHeight w:val="400"/>
        </w:trPr>
        <w:tc>
          <w:tcPr>
            <w:tcW w:w="738" w:type="dxa"/>
            <w:tcBorders>
              <w:left w:val="triple" w:sz="4" w:space="0" w:color="000080"/>
            </w:tcBorders>
            <w:vAlign w:val="center"/>
          </w:tcPr>
          <w:p w14:paraId="347A79CF" w14:textId="77777777" w:rsidR="00AA36CC" w:rsidRPr="00D13D83" w:rsidRDefault="00AA36CC" w:rsidP="00272482">
            <w:pPr>
              <w:rPr>
                <w:rFonts w:ascii="Arial" w:hAnsi="Arial" w:cs="Arial"/>
              </w:rPr>
            </w:pPr>
          </w:p>
        </w:tc>
        <w:tc>
          <w:tcPr>
            <w:tcW w:w="4140" w:type="dxa"/>
            <w:vAlign w:val="center"/>
          </w:tcPr>
          <w:p w14:paraId="599FB910" w14:textId="77777777" w:rsidR="00AA36CC" w:rsidRPr="00D13D83" w:rsidRDefault="00AA36CC" w:rsidP="00272482">
            <w:pPr>
              <w:rPr>
                <w:rFonts w:ascii="Arial" w:hAnsi="Arial" w:cs="Arial"/>
                <w:b/>
              </w:rPr>
            </w:pPr>
            <w:r w:rsidRPr="00D13D83">
              <w:rPr>
                <w:rFonts w:ascii="Arial" w:hAnsi="Arial" w:cs="Arial"/>
                <w:b/>
              </w:rPr>
              <w:t>Others:</w:t>
            </w:r>
          </w:p>
        </w:tc>
        <w:tc>
          <w:tcPr>
            <w:tcW w:w="630" w:type="dxa"/>
            <w:tcBorders>
              <w:right w:val="nil"/>
            </w:tcBorders>
            <w:shd w:val="clear" w:color="auto" w:fill="00FFFF"/>
            <w:vAlign w:val="center"/>
          </w:tcPr>
          <w:p w14:paraId="5F8B83DC"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064E8217" w14:textId="77777777" w:rsidR="00AA36CC" w:rsidRPr="00D13D83" w:rsidRDefault="00AA36CC" w:rsidP="00272482">
            <w:pPr>
              <w:rPr>
                <w:rFonts w:ascii="Arial" w:hAnsi="Arial" w:cs="Arial"/>
                <w:b/>
              </w:rPr>
            </w:pPr>
          </w:p>
        </w:tc>
      </w:tr>
      <w:tr w:rsidR="00AA36CC" w:rsidRPr="00D13D83" w14:paraId="514E677F" w14:textId="77777777" w:rsidTr="00272482">
        <w:trPr>
          <w:cantSplit/>
          <w:trHeight w:val="400"/>
        </w:trPr>
        <w:tc>
          <w:tcPr>
            <w:tcW w:w="738" w:type="dxa"/>
            <w:tcBorders>
              <w:left w:val="triple" w:sz="4" w:space="0" w:color="000080"/>
            </w:tcBorders>
            <w:vAlign w:val="center"/>
          </w:tcPr>
          <w:p w14:paraId="3E319406" w14:textId="77777777" w:rsidR="00AA36CC" w:rsidRPr="00D13D83" w:rsidRDefault="00AA36CC" w:rsidP="00272482">
            <w:pPr>
              <w:rPr>
                <w:rFonts w:ascii="Arial" w:hAnsi="Arial" w:cs="Arial"/>
              </w:rPr>
            </w:pPr>
          </w:p>
        </w:tc>
        <w:tc>
          <w:tcPr>
            <w:tcW w:w="4140" w:type="dxa"/>
            <w:vAlign w:val="center"/>
          </w:tcPr>
          <w:p w14:paraId="0F0883F2" w14:textId="77777777" w:rsidR="00AA36CC" w:rsidRPr="00D13D83" w:rsidRDefault="00AA36CC" w:rsidP="00272482">
            <w:pPr>
              <w:rPr>
                <w:rFonts w:ascii="Arial" w:hAnsi="Arial" w:cs="Arial"/>
              </w:rPr>
            </w:pPr>
            <w:r w:rsidRPr="00D13D83">
              <w:rPr>
                <w:rFonts w:ascii="Arial" w:hAnsi="Arial" w:cs="Arial"/>
              </w:rPr>
              <w:t xml:space="preserve">Colorado Contractors Assoc.: </w:t>
            </w:r>
            <w:r w:rsidR="00987248" w:rsidRPr="00D13D83">
              <w:rPr>
                <w:rFonts w:ascii="Arial" w:hAnsi="Arial" w:cs="Arial"/>
              </w:rPr>
              <w:t>Moody</w:t>
            </w:r>
          </w:p>
        </w:tc>
        <w:tc>
          <w:tcPr>
            <w:tcW w:w="630" w:type="dxa"/>
            <w:tcBorders>
              <w:right w:val="nil"/>
            </w:tcBorders>
            <w:shd w:val="clear" w:color="auto" w:fill="00FFFF"/>
            <w:vAlign w:val="center"/>
          </w:tcPr>
          <w:p w14:paraId="54BAA59E"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17707BE9" w14:textId="77777777" w:rsidR="00AA36CC" w:rsidRPr="00D13D83" w:rsidRDefault="00AA36CC" w:rsidP="00272482">
            <w:pPr>
              <w:rPr>
                <w:rFonts w:ascii="Arial" w:hAnsi="Arial" w:cs="Arial"/>
                <w:b/>
              </w:rPr>
            </w:pPr>
          </w:p>
        </w:tc>
      </w:tr>
      <w:tr w:rsidR="00AA36CC" w:rsidRPr="00D13D83" w14:paraId="7A2A1DC5" w14:textId="77777777" w:rsidTr="00272482">
        <w:trPr>
          <w:cantSplit/>
          <w:trHeight w:val="400"/>
        </w:trPr>
        <w:tc>
          <w:tcPr>
            <w:tcW w:w="738" w:type="dxa"/>
            <w:tcBorders>
              <w:left w:val="triple" w:sz="4" w:space="0" w:color="000080"/>
            </w:tcBorders>
            <w:vAlign w:val="center"/>
          </w:tcPr>
          <w:p w14:paraId="47E54269" w14:textId="77777777" w:rsidR="00AA36CC" w:rsidRPr="00D13D83" w:rsidRDefault="00AA36CC" w:rsidP="00272482">
            <w:pPr>
              <w:rPr>
                <w:rFonts w:ascii="Arial" w:hAnsi="Arial" w:cs="Arial"/>
              </w:rPr>
            </w:pPr>
          </w:p>
        </w:tc>
        <w:tc>
          <w:tcPr>
            <w:tcW w:w="4140" w:type="dxa"/>
            <w:vAlign w:val="center"/>
          </w:tcPr>
          <w:p w14:paraId="413196BA" w14:textId="77777777" w:rsidR="00AA36CC" w:rsidRPr="00D13D83" w:rsidRDefault="00AA36CC" w:rsidP="00272482">
            <w:pPr>
              <w:rPr>
                <w:rFonts w:ascii="Arial" w:hAnsi="Arial" w:cs="Arial"/>
                <w:b/>
              </w:rPr>
            </w:pPr>
          </w:p>
        </w:tc>
        <w:tc>
          <w:tcPr>
            <w:tcW w:w="630" w:type="dxa"/>
            <w:tcBorders>
              <w:right w:val="nil"/>
            </w:tcBorders>
            <w:shd w:val="clear" w:color="auto" w:fill="00FFFF"/>
            <w:vAlign w:val="center"/>
          </w:tcPr>
          <w:p w14:paraId="26703C95"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3AD0DFE5" w14:textId="77777777" w:rsidR="00AA36CC" w:rsidRPr="00D13D83" w:rsidRDefault="00AA36CC" w:rsidP="00272482">
            <w:pPr>
              <w:rPr>
                <w:rFonts w:ascii="Arial" w:hAnsi="Arial" w:cs="Arial"/>
                <w:b/>
              </w:rPr>
            </w:pPr>
          </w:p>
        </w:tc>
      </w:tr>
      <w:tr w:rsidR="00AA36CC" w:rsidRPr="00D13D83" w14:paraId="66440BEA" w14:textId="77777777" w:rsidTr="00272482">
        <w:trPr>
          <w:cantSplit/>
          <w:trHeight w:val="400"/>
        </w:trPr>
        <w:tc>
          <w:tcPr>
            <w:tcW w:w="738" w:type="dxa"/>
            <w:tcBorders>
              <w:left w:val="triple" w:sz="4" w:space="0" w:color="000080"/>
            </w:tcBorders>
            <w:vAlign w:val="center"/>
          </w:tcPr>
          <w:p w14:paraId="3CC4F6A4" w14:textId="77777777" w:rsidR="00AA36CC" w:rsidRPr="00D13D83" w:rsidRDefault="00AA36CC" w:rsidP="00272482">
            <w:pPr>
              <w:rPr>
                <w:rFonts w:ascii="Arial" w:hAnsi="Arial" w:cs="Arial"/>
              </w:rPr>
            </w:pPr>
          </w:p>
        </w:tc>
        <w:tc>
          <w:tcPr>
            <w:tcW w:w="4140" w:type="dxa"/>
            <w:vAlign w:val="center"/>
          </w:tcPr>
          <w:p w14:paraId="6B36D6F4" w14:textId="77777777" w:rsidR="00AA36CC" w:rsidRPr="00D13D83" w:rsidRDefault="00AA36CC" w:rsidP="00272482">
            <w:pPr>
              <w:rPr>
                <w:rFonts w:ascii="Arial" w:hAnsi="Arial" w:cs="Arial"/>
                <w:b/>
              </w:rPr>
            </w:pPr>
            <w:r w:rsidRPr="00D13D83">
              <w:rPr>
                <w:rFonts w:ascii="Arial" w:hAnsi="Arial" w:cs="Arial"/>
                <w:b/>
              </w:rPr>
              <w:t>Technical Committees:</w:t>
            </w:r>
          </w:p>
        </w:tc>
        <w:tc>
          <w:tcPr>
            <w:tcW w:w="630" w:type="dxa"/>
            <w:tcBorders>
              <w:right w:val="nil"/>
            </w:tcBorders>
            <w:shd w:val="clear" w:color="auto" w:fill="00FFFF"/>
            <w:vAlign w:val="center"/>
          </w:tcPr>
          <w:p w14:paraId="31E145A1"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2A38F60D" w14:textId="77777777" w:rsidR="00AA36CC" w:rsidRPr="00D13D83" w:rsidRDefault="00AA36CC" w:rsidP="00272482">
            <w:pPr>
              <w:rPr>
                <w:rFonts w:ascii="Arial" w:hAnsi="Arial" w:cs="Arial"/>
                <w:b/>
              </w:rPr>
            </w:pPr>
          </w:p>
        </w:tc>
      </w:tr>
      <w:tr w:rsidR="00AA36CC" w:rsidRPr="00D13D83" w14:paraId="6C383795" w14:textId="77777777" w:rsidTr="00272482">
        <w:trPr>
          <w:cantSplit/>
          <w:trHeight w:val="400"/>
        </w:trPr>
        <w:tc>
          <w:tcPr>
            <w:tcW w:w="738" w:type="dxa"/>
            <w:tcBorders>
              <w:left w:val="triple" w:sz="4" w:space="0" w:color="000080"/>
            </w:tcBorders>
            <w:vAlign w:val="center"/>
          </w:tcPr>
          <w:p w14:paraId="5B89FCE1" w14:textId="77777777" w:rsidR="00AA36CC" w:rsidRPr="00D13D83" w:rsidRDefault="00AA36CC" w:rsidP="00272482">
            <w:pPr>
              <w:rPr>
                <w:rFonts w:ascii="Arial" w:hAnsi="Arial" w:cs="Arial"/>
              </w:rPr>
            </w:pPr>
          </w:p>
        </w:tc>
        <w:tc>
          <w:tcPr>
            <w:tcW w:w="4140" w:type="dxa"/>
            <w:vAlign w:val="center"/>
          </w:tcPr>
          <w:p w14:paraId="57B71AA7" w14:textId="684141B9" w:rsidR="00AA36CC" w:rsidRPr="00D13D83" w:rsidRDefault="00561A34" w:rsidP="00272482">
            <w:pPr>
              <w:rPr>
                <w:rFonts w:ascii="Arial" w:hAnsi="Arial" w:cs="Arial"/>
              </w:rPr>
            </w:pPr>
            <w:r>
              <w:rPr>
                <w:rFonts w:ascii="Arial" w:hAnsi="Arial" w:cs="Arial"/>
              </w:rPr>
              <w:t>PDAC</w:t>
            </w:r>
          </w:p>
        </w:tc>
        <w:tc>
          <w:tcPr>
            <w:tcW w:w="630" w:type="dxa"/>
            <w:tcBorders>
              <w:right w:val="nil"/>
            </w:tcBorders>
            <w:shd w:val="clear" w:color="auto" w:fill="00FFFF"/>
            <w:vAlign w:val="center"/>
          </w:tcPr>
          <w:p w14:paraId="26866D7C"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0E22E858" w14:textId="77777777" w:rsidR="00AA36CC" w:rsidRPr="00D13D83" w:rsidRDefault="00AA36CC" w:rsidP="00272482">
            <w:pPr>
              <w:rPr>
                <w:rFonts w:ascii="Arial" w:hAnsi="Arial" w:cs="Arial"/>
                <w:b/>
              </w:rPr>
            </w:pPr>
          </w:p>
        </w:tc>
      </w:tr>
      <w:tr w:rsidR="00AA36CC" w:rsidRPr="00D13D83" w14:paraId="17763C64" w14:textId="77777777" w:rsidTr="00272482">
        <w:trPr>
          <w:cantSplit/>
          <w:trHeight w:val="400"/>
        </w:trPr>
        <w:tc>
          <w:tcPr>
            <w:tcW w:w="738" w:type="dxa"/>
            <w:tcBorders>
              <w:left w:val="triple" w:sz="4" w:space="0" w:color="000080"/>
              <w:bottom w:val="nil"/>
            </w:tcBorders>
            <w:vAlign w:val="center"/>
          </w:tcPr>
          <w:p w14:paraId="43B93123" w14:textId="77777777" w:rsidR="00AA36CC" w:rsidRPr="00D13D83" w:rsidRDefault="00AA36CC" w:rsidP="00272482">
            <w:pPr>
              <w:rPr>
                <w:rFonts w:ascii="Arial" w:hAnsi="Arial" w:cs="Arial"/>
              </w:rPr>
            </w:pPr>
          </w:p>
        </w:tc>
        <w:tc>
          <w:tcPr>
            <w:tcW w:w="4140" w:type="dxa"/>
            <w:tcBorders>
              <w:bottom w:val="nil"/>
            </w:tcBorders>
            <w:vAlign w:val="center"/>
          </w:tcPr>
          <w:p w14:paraId="329ED5AC" w14:textId="77777777" w:rsidR="00AA36CC" w:rsidRPr="00D13D83" w:rsidRDefault="0010525A" w:rsidP="00272482">
            <w:pPr>
              <w:rPr>
                <w:rFonts w:ascii="Arial" w:hAnsi="Arial" w:cs="Arial"/>
              </w:rPr>
            </w:pPr>
            <w:r w:rsidRPr="00D13D83">
              <w:rPr>
                <w:rFonts w:ascii="Arial" w:hAnsi="Arial" w:cs="Arial"/>
              </w:rPr>
              <w:t>Drainage Advisory Committee (DAC)</w:t>
            </w:r>
          </w:p>
        </w:tc>
        <w:tc>
          <w:tcPr>
            <w:tcW w:w="630" w:type="dxa"/>
            <w:tcBorders>
              <w:bottom w:val="nil"/>
              <w:right w:val="nil"/>
            </w:tcBorders>
            <w:shd w:val="clear" w:color="auto" w:fill="00FFFF"/>
            <w:vAlign w:val="center"/>
          </w:tcPr>
          <w:p w14:paraId="1277E5AE"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1CB2EE8C" w14:textId="77777777" w:rsidR="00AA36CC" w:rsidRPr="00D13D83" w:rsidRDefault="00AA36CC" w:rsidP="00272482">
            <w:pPr>
              <w:rPr>
                <w:rFonts w:ascii="Arial" w:hAnsi="Arial" w:cs="Arial"/>
                <w:b/>
              </w:rPr>
            </w:pPr>
          </w:p>
        </w:tc>
      </w:tr>
      <w:tr w:rsidR="00AA36CC" w:rsidRPr="00D13D83" w14:paraId="2918A597" w14:textId="77777777" w:rsidTr="00272482">
        <w:trPr>
          <w:cantSplit/>
          <w:trHeight w:val="400"/>
        </w:trPr>
        <w:tc>
          <w:tcPr>
            <w:tcW w:w="738" w:type="dxa"/>
            <w:tcBorders>
              <w:top w:val="single" w:sz="6" w:space="0" w:color="000000"/>
              <w:left w:val="triple" w:sz="4" w:space="0" w:color="000080"/>
              <w:bottom w:val="triple" w:sz="4" w:space="0" w:color="000080"/>
            </w:tcBorders>
            <w:vAlign w:val="center"/>
          </w:tcPr>
          <w:p w14:paraId="2DF77F67" w14:textId="77777777" w:rsidR="00AA36CC" w:rsidRPr="00D13D83" w:rsidRDefault="00AA36CC" w:rsidP="00272482">
            <w:pPr>
              <w:rPr>
                <w:rFonts w:ascii="Arial" w:hAnsi="Arial" w:cs="Arial"/>
              </w:rPr>
            </w:pPr>
          </w:p>
        </w:tc>
        <w:tc>
          <w:tcPr>
            <w:tcW w:w="4140" w:type="dxa"/>
            <w:tcBorders>
              <w:top w:val="single" w:sz="6" w:space="0" w:color="000000"/>
              <w:bottom w:val="triple" w:sz="4" w:space="0" w:color="000080"/>
            </w:tcBorders>
            <w:vAlign w:val="center"/>
          </w:tcPr>
          <w:p w14:paraId="0ADF594E" w14:textId="2C1CBA39" w:rsidR="00AA36CC" w:rsidRPr="00D13D83" w:rsidRDefault="00BB22A1" w:rsidP="00272482">
            <w:pPr>
              <w:rPr>
                <w:rFonts w:ascii="Arial" w:hAnsi="Arial" w:cs="Arial"/>
              </w:rPr>
            </w:pPr>
            <w:r>
              <w:rPr>
                <w:rFonts w:ascii="Arial" w:hAnsi="Arial" w:cs="Arial"/>
              </w:rPr>
              <w:t>Water Quality Advisory Committee (WQAC)</w:t>
            </w:r>
          </w:p>
        </w:tc>
        <w:tc>
          <w:tcPr>
            <w:tcW w:w="630" w:type="dxa"/>
            <w:tcBorders>
              <w:top w:val="single" w:sz="6" w:space="0" w:color="000000"/>
              <w:bottom w:val="triple" w:sz="4" w:space="0" w:color="000080"/>
              <w:right w:val="nil"/>
            </w:tcBorders>
            <w:shd w:val="clear" w:color="auto" w:fill="00FFFF"/>
            <w:vAlign w:val="center"/>
          </w:tcPr>
          <w:p w14:paraId="3571B25E"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65D4A05B" w14:textId="77777777" w:rsidR="00AA36CC" w:rsidRPr="00D13D83" w:rsidRDefault="00AA36CC" w:rsidP="00272482">
            <w:pPr>
              <w:rPr>
                <w:rFonts w:ascii="Arial" w:hAnsi="Arial" w:cs="Arial"/>
                <w:b/>
              </w:rPr>
            </w:pPr>
          </w:p>
        </w:tc>
      </w:tr>
    </w:tbl>
    <w:p w14:paraId="3195663A" w14:textId="77777777" w:rsidR="004F79CD" w:rsidRDefault="004F79CD" w:rsidP="00C26D30">
      <w:bookmarkStart w:id="0" w:name="_GoBack"/>
      <w:bookmarkEnd w:id="0"/>
    </w:p>
    <w:p w14:paraId="32F960B5" w14:textId="0285FDBA" w:rsidR="00B63869" w:rsidRDefault="004F79CD">
      <w:pPr>
        <w:rPr>
          <w:sz w:val="22"/>
        </w:rPr>
      </w:pPr>
      <w:r>
        <w:rPr>
          <w:sz w:val="22"/>
        </w:rPr>
        <w:tab/>
      </w:r>
    </w:p>
    <w:p w14:paraId="539457FC" w14:textId="00121A4E" w:rsidR="00165588" w:rsidRDefault="00165588">
      <w:pPr>
        <w:rPr>
          <w:sz w:val="22"/>
        </w:rPr>
      </w:pPr>
      <w:r>
        <w:rPr>
          <w:sz w:val="22"/>
        </w:rPr>
        <w:br w:type="page"/>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413"/>
        <w:gridCol w:w="637"/>
        <w:gridCol w:w="1530"/>
        <w:gridCol w:w="713"/>
        <w:gridCol w:w="3787"/>
      </w:tblGrid>
      <w:tr w:rsidR="00165588" w14:paraId="6D7ED452" w14:textId="77777777" w:rsidTr="00EA470F">
        <w:trPr>
          <w:cantSplit/>
        </w:trPr>
        <w:tc>
          <w:tcPr>
            <w:tcW w:w="5580" w:type="dxa"/>
            <w:gridSpan w:val="3"/>
            <w:tcBorders>
              <w:top w:val="single" w:sz="12" w:space="0" w:color="auto"/>
              <w:left w:val="single" w:sz="12" w:space="0" w:color="auto"/>
            </w:tcBorders>
            <w:tcMar>
              <w:top w:w="58" w:type="dxa"/>
              <w:bottom w:w="58" w:type="dxa"/>
              <w:right w:w="115" w:type="dxa"/>
            </w:tcMar>
          </w:tcPr>
          <w:p w14:paraId="1911768D" w14:textId="77777777" w:rsidR="00165588" w:rsidRDefault="00165588">
            <w:pPr>
              <w:rPr>
                <w:sz w:val="22"/>
              </w:rPr>
            </w:pPr>
            <w:r>
              <w:rPr>
                <w:rFonts w:ascii="Arial" w:hAnsi="Arial" w:cs="Arial"/>
                <w:b/>
                <w:bCs/>
              </w:rPr>
              <w:lastRenderedPageBreak/>
              <w:t>COLORADO DEPARTMENT OF TRANSPORTATION</w:t>
            </w:r>
            <w:r>
              <w:rPr>
                <w:rFonts w:ascii="Arial" w:hAnsi="Arial" w:cs="Arial"/>
              </w:rPr>
              <w:br/>
            </w:r>
            <w:r>
              <w:rPr>
                <w:rFonts w:ascii="Arial" w:hAnsi="Arial" w:cs="Arial"/>
                <w:b/>
                <w:bCs/>
                <w:sz w:val="28"/>
                <w:szCs w:val="28"/>
              </w:rPr>
              <w:t>SUBMITTAL OF NEW SPECIFICATION OR SPECIFICATION CHANGE</w:t>
            </w:r>
          </w:p>
        </w:tc>
        <w:tc>
          <w:tcPr>
            <w:tcW w:w="4500" w:type="dxa"/>
            <w:gridSpan w:val="2"/>
            <w:tcBorders>
              <w:top w:val="single" w:sz="12" w:space="0" w:color="auto"/>
              <w:right w:val="single" w:sz="12" w:space="0" w:color="auto"/>
            </w:tcBorders>
            <w:tcMar>
              <w:top w:w="58" w:type="dxa"/>
              <w:bottom w:w="58" w:type="dxa"/>
              <w:right w:w="115" w:type="dxa"/>
            </w:tcMar>
          </w:tcPr>
          <w:p w14:paraId="4DFDADFA" w14:textId="77777777" w:rsidR="00165588" w:rsidRDefault="00165588">
            <w:pPr>
              <w:rPr>
                <w:rFonts w:ascii="Arial" w:hAnsi="Arial" w:cs="Arial"/>
                <w:sz w:val="16"/>
              </w:rPr>
            </w:pPr>
            <w:r>
              <w:rPr>
                <w:rFonts w:ascii="Arial" w:hAnsi="Arial" w:cs="Arial"/>
                <w:sz w:val="22"/>
              </w:rPr>
              <w:t xml:space="preserve">Log No. </w:t>
            </w:r>
            <w:r>
              <w:rPr>
                <w:rFonts w:ascii="Arial" w:hAnsi="Arial" w:cs="Arial"/>
                <w:sz w:val="16"/>
              </w:rPr>
              <w:t>(Assigned by Standards and Specifications Unit)</w:t>
            </w:r>
          </w:p>
          <w:p w14:paraId="180836D9" w14:textId="77777777" w:rsidR="00165588" w:rsidRDefault="00165588">
            <w:pPr>
              <w:pStyle w:val="BodyText"/>
            </w:pPr>
          </w:p>
          <w:p w14:paraId="0E2CF34F" w14:textId="08970493" w:rsidR="00165588" w:rsidRDefault="00165588">
            <w:pPr>
              <w:rPr>
                <w:rFonts w:ascii="Arial" w:hAnsi="Arial" w:cs="Arial"/>
                <w:sz w:val="22"/>
              </w:rPr>
            </w:pPr>
            <w:r>
              <w:rPr>
                <w:rFonts w:ascii="Arial" w:hAnsi="Arial" w:cs="Arial"/>
                <w:sz w:val="22"/>
              </w:rPr>
              <w:t>206-9</w:t>
            </w:r>
          </w:p>
        </w:tc>
      </w:tr>
      <w:tr w:rsidR="00165588" w14:paraId="57C3617A" w14:textId="77777777" w:rsidTr="00EA470F">
        <w:trPr>
          <w:cantSplit/>
        </w:trPr>
        <w:tc>
          <w:tcPr>
            <w:tcW w:w="4050" w:type="dxa"/>
            <w:gridSpan w:val="2"/>
            <w:tcBorders>
              <w:left w:val="single" w:sz="12" w:space="0" w:color="auto"/>
            </w:tcBorders>
            <w:tcMar>
              <w:top w:w="58" w:type="dxa"/>
              <w:bottom w:w="58" w:type="dxa"/>
              <w:right w:w="115" w:type="dxa"/>
            </w:tcMar>
          </w:tcPr>
          <w:p w14:paraId="35A43797" w14:textId="77777777" w:rsidR="00165588" w:rsidRDefault="00165588" w:rsidP="00BD365C">
            <w:pPr>
              <w:tabs>
                <w:tab w:val="left" w:pos="540"/>
              </w:tabs>
              <w:ind w:left="547" w:hanging="547"/>
              <w:rPr>
                <w:rFonts w:ascii="Arial" w:hAnsi="Arial" w:cs="Arial"/>
                <w:sz w:val="22"/>
              </w:rPr>
            </w:pPr>
            <w:r>
              <w:rPr>
                <w:rFonts w:ascii="Arial" w:hAnsi="Arial" w:cs="Arial"/>
                <w:sz w:val="22"/>
              </w:rPr>
              <w:t>TO:</w:t>
            </w:r>
            <w:r>
              <w:rPr>
                <w:rFonts w:ascii="Arial" w:hAnsi="Arial" w:cs="Arial"/>
                <w:sz w:val="22"/>
              </w:rPr>
              <w:tab/>
              <w:t>Standards &amp; Specifications Unit Project Development Branch</w:t>
            </w:r>
          </w:p>
        </w:tc>
        <w:tc>
          <w:tcPr>
            <w:tcW w:w="6030" w:type="dxa"/>
            <w:gridSpan w:val="3"/>
            <w:tcBorders>
              <w:right w:val="single" w:sz="12" w:space="0" w:color="auto"/>
            </w:tcBorders>
            <w:tcMar>
              <w:top w:w="58" w:type="dxa"/>
              <w:bottom w:w="58" w:type="dxa"/>
              <w:right w:w="115" w:type="dxa"/>
            </w:tcMar>
          </w:tcPr>
          <w:p w14:paraId="77F5619C" w14:textId="77777777" w:rsidR="00165588" w:rsidRDefault="00165588">
            <w:pPr>
              <w:rPr>
                <w:rFonts w:ascii="Arial" w:hAnsi="Arial" w:cs="Arial"/>
                <w:sz w:val="22"/>
              </w:rPr>
            </w:pPr>
            <w:r>
              <w:rPr>
                <w:rFonts w:ascii="Arial" w:hAnsi="Arial" w:cs="Arial"/>
                <w:sz w:val="22"/>
              </w:rPr>
              <w:t>FROM:</w:t>
            </w:r>
          </w:p>
          <w:p w14:paraId="1BAEA1FF" w14:textId="77777777" w:rsidR="00165588" w:rsidRDefault="00165588">
            <w:pPr>
              <w:rPr>
                <w:rFonts w:ascii="Arial" w:hAnsi="Arial" w:cs="Arial"/>
                <w:sz w:val="22"/>
              </w:rPr>
            </w:pPr>
            <w:r>
              <w:rPr>
                <w:rFonts w:ascii="Arial" w:hAnsi="Arial" w:cs="Arial"/>
                <w:sz w:val="22"/>
              </w:rPr>
              <w:fldChar w:fldCharType="begin">
                <w:ffData>
                  <w:name w:val="Text9"/>
                  <w:enabled/>
                  <w:calcOnExit w:val="0"/>
                  <w:textInput/>
                </w:ffData>
              </w:fldChar>
            </w:r>
            <w:bookmarkStart w:id="1" w:name="Text9"/>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Materail Advisory Committee</w:t>
            </w:r>
            <w:r>
              <w:rPr>
                <w:rFonts w:ascii="Arial" w:hAnsi="Arial" w:cs="Arial"/>
                <w:sz w:val="22"/>
              </w:rPr>
              <w:fldChar w:fldCharType="end"/>
            </w:r>
            <w:bookmarkEnd w:id="1"/>
          </w:p>
          <w:p w14:paraId="15898516" w14:textId="77777777" w:rsidR="00165588" w:rsidRDefault="00165588">
            <w:pPr>
              <w:rPr>
                <w:rFonts w:ascii="Arial" w:hAnsi="Arial" w:cs="Arial"/>
                <w:sz w:val="18"/>
              </w:rPr>
            </w:pPr>
            <w:r>
              <w:rPr>
                <w:rFonts w:ascii="Arial" w:hAnsi="Arial" w:cs="Arial"/>
                <w:sz w:val="18"/>
              </w:rPr>
              <w:t>(Region, Branch or Technical Committee)</w:t>
            </w:r>
          </w:p>
        </w:tc>
      </w:tr>
      <w:tr w:rsidR="00165588" w14:paraId="14A0ECAA" w14:textId="77777777" w:rsidTr="00DB0D93">
        <w:trPr>
          <w:cantSplit/>
        </w:trPr>
        <w:tc>
          <w:tcPr>
            <w:tcW w:w="3413" w:type="dxa"/>
            <w:tcBorders>
              <w:left w:val="single" w:sz="12" w:space="0" w:color="auto"/>
            </w:tcBorders>
            <w:tcMar>
              <w:top w:w="58" w:type="dxa"/>
              <w:bottom w:w="58" w:type="dxa"/>
              <w:right w:w="115" w:type="dxa"/>
            </w:tcMar>
          </w:tcPr>
          <w:p w14:paraId="7D7F5FE8" w14:textId="77777777" w:rsidR="00165588" w:rsidRDefault="00165588">
            <w:pPr>
              <w:rPr>
                <w:rFonts w:ascii="Arial" w:hAnsi="Arial" w:cs="Arial"/>
                <w:sz w:val="22"/>
              </w:rPr>
            </w:pPr>
            <w:r>
              <w:rPr>
                <w:rFonts w:ascii="Arial" w:hAnsi="Arial" w:cs="Arial"/>
                <w:sz w:val="22"/>
              </w:rPr>
              <w:t>SPECIFICATION SECTION NO.</w:t>
            </w:r>
          </w:p>
          <w:p w14:paraId="1A8F3847" w14:textId="77777777" w:rsidR="00165588" w:rsidRDefault="00165588">
            <w:pPr>
              <w:rPr>
                <w:rFonts w:ascii="Arial" w:hAnsi="Arial" w:cs="Arial"/>
                <w:sz w:val="22"/>
              </w:rPr>
            </w:pPr>
          </w:p>
          <w:p w14:paraId="036EABFA" w14:textId="77777777" w:rsidR="00165588" w:rsidRDefault="00165588" w:rsidP="003A61A3">
            <w:pPr>
              <w:rPr>
                <w:rFonts w:ascii="Arial" w:hAnsi="Arial" w:cs="Arial"/>
                <w:sz w:val="22"/>
              </w:rPr>
            </w:pPr>
            <w:r>
              <w:rPr>
                <w:rFonts w:ascii="Arial" w:hAnsi="Arial" w:cs="Arial"/>
                <w:sz w:val="22"/>
              </w:rPr>
              <w:fldChar w:fldCharType="begin">
                <w:ffData>
                  <w:name w:val="Text7"/>
                  <w:enabled/>
                  <w:calcOnExit w:val="0"/>
                  <w:textInput/>
                </w:ffData>
              </w:fldChar>
            </w:r>
            <w:bookmarkStart w:id="2" w:name="Text7"/>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206</w:t>
            </w:r>
            <w:r>
              <w:rPr>
                <w:rFonts w:ascii="Arial" w:hAnsi="Arial" w:cs="Arial"/>
                <w:sz w:val="22"/>
              </w:rPr>
              <w:fldChar w:fldCharType="end"/>
            </w:r>
            <w:bookmarkEnd w:id="2"/>
          </w:p>
        </w:tc>
        <w:tc>
          <w:tcPr>
            <w:tcW w:w="2880" w:type="dxa"/>
            <w:gridSpan w:val="3"/>
            <w:tcMar>
              <w:top w:w="58" w:type="dxa"/>
              <w:bottom w:w="58" w:type="dxa"/>
              <w:right w:w="115" w:type="dxa"/>
            </w:tcMar>
          </w:tcPr>
          <w:p w14:paraId="47C8416E" w14:textId="77777777" w:rsidR="00165588" w:rsidRDefault="00165588">
            <w:pPr>
              <w:rPr>
                <w:rFonts w:ascii="Arial" w:hAnsi="Arial" w:cs="Arial"/>
                <w:sz w:val="22"/>
              </w:rPr>
            </w:pPr>
            <w:r>
              <w:rPr>
                <w:rFonts w:ascii="Arial" w:hAnsi="Arial" w:cs="Arial"/>
                <w:sz w:val="22"/>
              </w:rPr>
              <w:t>ITEM</w:t>
            </w:r>
          </w:p>
          <w:p w14:paraId="6882E7DC" w14:textId="77777777" w:rsidR="00165588" w:rsidRDefault="00165588">
            <w:pPr>
              <w:rPr>
                <w:rFonts w:ascii="Arial" w:hAnsi="Arial" w:cs="Arial"/>
                <w:sz w:val="22"/>
              </w:rPr>
            </w:pPr>
          </w:p>
          <w:p w14:paraId="0105C708" w14:textId="77777777" w:rsidR="00165588" w:rsidRDefault="00165588" w:rsidP="003A61A3">
            <w:pPr>
              <w:rPr>
                <w:rFonts w:ascii="Arial" w:hAnsi="Arial" w:cs="Arial"/>
                <w:sz w:val="22"/>
              </w:rPr>
            </w:pPr>
            <w:r>
              <w:rPr>
                <w:rFonts w:ascii="Arial" w:hAnsi="Arial" w:cs="Arial"/>
                <w:sz w:val="22"/>
              </w:rPr>
              <w:fldChar w:fldCharType="begin">
                <w:ffData>
                  <w:name w:val="Text8"/>
                  <w:enabled/>
                  <w:calcOnExit w:val="0"/>
                  <w:textInput/>
                </w:ffData>
              </w:fldChar>
            </w:r>
            <w:bookmarkStart w:id="3" w:name="Text8"/>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All</w:t>
            </w:r>
            <w:r>
              <w:rPr>
                <w:rFonts w:ascii="Arial" w:hAnsi="Arial" w:cs="Arial"/>
                <w:sz w:val="22"/>
              </w:rPr>
              <w:fldChar w:fldCharType="end"/>
            </w:r>
            <w:bookmarkEnd w:id="3"/>
          </w:p>
        </w:tc>
        <w:tc>
          <w:tcPr>
            <w:tcW w:w="3787" w:type="dxa"/>
            <w:tcBorders>
              <w:right w:val="single" w:sz="12" w:space="0" w:color="auto"/>
            </w:tcBorders>
            <w:tcMar>
              <w:top w:w="58" w:type="dxa"/>
              <w:bottom w:w="58" w:type="dxa"/>
              <w:right w:w="115" w:type="dxa"/>
            </w:tcMar>
          </w:tcPr>
          <w:p w14:paraId="55B124CB" w14:textId="77777777" w:rsidR="00165588" w:rsidRDefault="00165588">
            <w:pPr>
              <w:rPr>
                <w:rFonts w:ascii="Arial" w:hAnsi="Arial" w:cs="Arial"/>
                <w:sz w:val="22"/>
              </w:rPr>
            </w:pPr>
            <w:r>
              <w:rPr>
                <w:rFonts w:ascii="Arial" w:hAnsi="Arial" w:cs="Arial"/>
                <w:sz w:val="22"/>
              </w:rPr>
              <w:t xml:space="preserve">Priority </w:t>
            </w:r>
          </w:p>
          <w:p w14:paraId="07DD6401" w14:textId="77777777" w:rsidR="00165588" w:rsidRDefault="00165588">
            <w:pPr>
              <w:rPr>
                <w:rFonts w:ascii="Arial" w:hAnsi="Arial" w:cs="Arial"/>
                <w:sz w:val="22"/>
              </w:rPr>
            </w:pPr>
          </w:p>
          <w:p w14:paraId="53523AA7" w14:textId="77777777" w:rsidR="00165588" w:rsidRDefault="00165588" w:rsidP="000E19FF">
            <w:pPr>
              <w:tabs>
                <w:tab w:val="left" w:pos="2160"/>
              </w:tabs>
              <w:rPr>
                <w:rFonts w:ascii="Arial" w:hAnsi="Arial" w:cs="Arial"/>
                <w:sz w:val="22"/>
              </w:rPr>
            </w:pPr>
            <w:r>
              <w:rPr>
                <w:rFonts w:ascii="Arial" w:hAnsi="Arial" w:cs="Arial"/>
                <w:sz w:val="22"/>
              </w:rPr>
              <w:t xml:space="preserve">Routine </w:t>
            </w:r>
            <w:r>
              <w:rPr>
                <w:rFonts w:ascii="Arial" w:hAnsi="Arial" w:cs="Arial"/>
                <w:sz w:val="22"/>
              </w:rPr>
              <w:fldChar w:fldCharType="begin">
                <w:ffData>
                  <w:name w:val="Check1"/>
                  <w:enabled/>
                  <w:calcOnExit w:val="0"/>
                  <w:checkBox>
                    <w:sizeAuto/>
                    <w:default w:val="0"/>
                    <w:checked/>
                  </w:checkBox>
                </w:ffData>
              </w:fldChar>
            </w:r>
            <w:bookmarkStart w:id="4" w:name="Check1"/>
            <w:r>
              <w:rPr>
                <w:rFonts w:ascii="Arial" w:hAnsi="Arial" w:cs="Arial"/>
                <w:sz w:val="22"/>
              </w:rPr>
              <w:instrText xml:space="preserve"> FORMCHECKBOX </w:instrText>
            </w:r>
            <w:r w:rsidR="00252792">
              <w:rPr>
                <w:rFonts w:ascii="Arial" w:hAnsi="Arial" w:cs="Arial"/>
                <w:sz w:val="22"/>
              </w:rPr>
            </w:r>
            <w:r w:rsidR="00252792">
              <w:rPr>
                <w:rFonts w:ascii="Arial" w:hAnsi="Arial" w:cs="Arial"/>
                <w:sz w:val="22"/>
              </w:rPr>
              <w:fldChar w:fldCharType="separate"/>
            </w:r>
            <w:r>
              <w:rPr>
                <w:rFonts w:ascii="Arial" w:hAnsi="Arial" w:cs="Arial"/>
                <w:sz w:val="22"/>
              </w:rPr>
              <w:fldChar w:fldCharType="end"/>
            </w:r>
            <w:bookmarkEnd w:id="4"/>
            <w:r>
              <w:rPr>
                <w:rFonts w:ascii="Arial" w:hAnsi="Arial" w:cs="Arial"/>
                <w:sz w:val="22"/>
              </w:rPr>
              <w:tab/>
              <w:t xml:space="preserve">Fast </w:t>
            </w:r>
            <w:r>
              <w:rPr>
                <w:rFonts w:ascii="Arial" w:hAnsi="Arial" w:cs="Arial"/>
                <w:sz w:val="22"/>
              </w:rPr>
              <w:fldChar w:fldCharType="begin">
                <w:ffData>
                  <w:name w:val="Check2"/>
                  <w:enabled/>
                  <w:calcOnExit w:val="0"/>
                  <w:checkBox>
                    <w:sizeAuto/>
                    <w:default w:val="0"/>
                    <w:checked w:val="0"/>
                  </w:checkBox>
                </w:ffData>
              </w:fldChar>
            </w:r>
            <w:bookmarkStart w:id="5" w:name="Check2"/>
            <w:r>
              <w:rPr>
                <w:rFonts w:ascii="Arial" w:hAnsi="Arial" w:cs="Arial"/>
                <w:sz w:val="22"/>
              </w:rPr>
              <w:instrText xml:space="preserve"> FORMCHECKBOX </w:instrText>
            </w:r>
            <w:r w:rsidR="00252792">
              <w:rPr>
                <w:rFonts w:ascii="Arial" w:hAnsi="Arial" w:cs="Arial"/>
                <w:sz w:val="22"/>
              </w:rPr>
            </w:r>
            <w:r w:rsidR="00252792">
              <w:rPr>
                <w:rFonts w:ascii="Arial" w:hAnsi="Arial" w:cs="Arial"/>
                <w:sz w:val="22"/>
              </w:rPr>
              <w:fldChar w:fldCharType="separate"/>
            </w:r>
            <w:r>
              <w:rPr>
                <w:rFonts w:ascii="Arial" w:hAnsi="Arial" w:cs="Arial"/>
                <w:sz w:val="22"/>
              </w:rPr>
              <w:fldChar w:fldCharType="end"/>
            </w:r>
            <w:bookmarkEnd w:id="5"/>
          </w:p>
        </w:tc>
      </w:tr>
      <w:tr w:rsidR="00165588" w14:paraId="758DD9EB" w14:textId="77777777" w:rsidTr="00165588">
        <w:trPr>
          <w:cantSplit/>
          <w:trHeight w:val="4369"/>
        </w:trPr>
        <w:tc>
          <w:tcPr>
            <w:tcW w:w="10080" w:type="dxa"/>
            <w:gridSpan w:val="5"/>
            <w:tcBorders>
              <w:left w:val="single" w:sz="12" w:space="0" w:color="auto"/>
              <w:right w:val="single" w:sz="12" w:space="0" w:color="auto"/>
            </w:tcBorders>
            <w:tcMar>
              <w:top w:w="58" w:type="dxa"/>
              <w:bottom w:w="58" w:type="dxa"/>
              <w:right w:w="115" w:type="dxa"/>
            </w:tcMar>
          </w:tcPr>
          <w:p w14:paraId="7CA400FC" w14:textId="77777777" w:rsidR="00165588" w:rsidRDefault="00165588">
            <w:pPr>
              <w:rPr>
                <w:rFonts w:ascii="Arial" w:hAnsi="Arial" w:cs="Arial"/>
                <w:sz w:val="22"/>
              </w:rPr>
            </w:pPr>
            <w:r>
              <w:rPr>
                <w:rFonts w:ascii="Arial" w:hAnsi="Arial" w:cs="Arial"/>
                <w:sz w:val="22"/>
              </w:rPr>
              <w:t>Reason for this new or changed specification:</w:t>
            </w:r>
          </w:p>
          <w:p w14:paraId="3AC6AB79" w14:textId="77777777" w:rsidR="00165588" w:rsidRDefault="00165588" w:rsidP="00C81BBF">
            <w:pPr>
              <w:rPr>
                <w:rFonts w:ascii="Arial" w:hAnsi="Arial" w:cs="Arial"/>
                <w:sz w:val="22"/>
              </w:rPr>
            </w:pPr>
            <w:r>
              <w:rPr>
                <w:rFonts w:ascii="Arial" w:hAnsi="Arial" w:cs="Arial"/>
                <w:sz w:val="22"/>
              </w:rPr>
              <w:fldChar w:fldCharType="begin">
                <w:ffData>
                  <w:name w:val="Text10"/>
                  <w:enabled/>
                  <w:calcOnExit w:val="0"/>
                  <w:textInput/>
                </w:ffData>
              </w:fldChar>
            </w:r>
            <w:bookmarkStart w:id="6" w:name="Text10"/>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Distress on temporary shoring for four projects was observed in a 6 month period. This distress caused concerns of failure along safety critical areas requireing unplanned lane closures and delay. The specification was updated to address these safety concerns.</w:t>
            </w:r>
            <w:r>
              <w:rPr>
                <w:rFonts w:ascii="Arial" w:hAnsi="Arial" w:cs="Arial"/>
                <w:sz w:val="22"/>
              </w:rPr>
              <w:fldChar w:fldCharType="end"/>
            </w:r>
            <w:bookmarkEnd w:id="6"/>
          </w:p>
          <w:p w14:paraId="72AD1865" w14:textId="77777777" w:rsidR="00165588" w:rsidRPr="005765C9" w:rsidRDefault="00165588" w:rsidP="004C6E35">
            <w:pPr>
              <w:rPr>
                <w:rFonts w:ascii="Arial" w:hAnsi="Arial" w:cs="Arial"/>
                <w:sz w:val="22"/>
                <w:szCs w:val="22"/>
              </w:rPr>
            </w:pPr>
          </w:p>
        </w:tc>
      </w:tr>
      <w:tr w:rsidR="00165588" w14:paraId="4D640B17" w14:textId="77777777" w:rsidTr="00EA470F">
        <w:trPr>
          <w:cantSplit/>
          <w:trHeight w:val="5755"/>
        </w:trPr>
        <w:tc>
          <w:tcPr>
            <w:tcW w:w="10080" w:type="dxa"/>
            <w:gridSpan w:val="5"/>
            <w:tcBorders>
              <w:left w:val="single" w:sz="12" w:space="0" w:color="auto"/>
              <w:right w:val="single" w:sz="12" w:space="0" w:color="auto"/>
            </w:tcBorders>
            <w:tcMar>
              <w:top w:w="58" w:type="dxa"/>
              <w:bottom w:w="58" w:type="dxa"/>
              <w:right w:w="115" w:type="dxa"/>
            </w:tcMar>
          </w:tcPr>
          <w:p w14:paraId="5DEDF6B1" w14:textId="77777777" w:rsidR="00165588" w:rsidRDefault="00165588">
            <w:pPr>
              <w:rPr>
                <w:rFonts w:ascii="Arial" w:hAnsi="Arial" w:cs="Arial"/>
                <w:sz w:val="22"/>
              </w:rPr>
            </w:pPr>
            <w:r>
              <w:rPr>
                <w:rFonts w:ascii="Arial" w:hAnsi="Arial" w:cs="Arial"/>
                <w:sz w:val="22"/>
              </w:rPr>
              <w:t>New or Revised Specification:</w:t>
            </w:r>
          </w:p>
          <w:p w14:paraId="0D1DDAEA" w14:textId="77777777" w:rsidR="00165588" w:rsidRDefault="00165588" w:rsidP="003A61A3">
            <w:pPr>
              <w:rPr>
                <w:rFonts w:ascii="Arial" w:hAnsi="Arial" w:cs="Arial"/>
                <w:sz w:val="22"/>
              </w:rPr>
            </w:pPr>
            <w:r>
              <w:rPr>
                <w:rFonts w:ascii="Arial" w:hAnsi="Arial" w:cs="Arial"/>
                <w:sz w:val="22"/>
              </w:rPr>
              <w:fldChar w:fldCharType="begin">
                <w:ffData>
                  <w:name w:val="Text11"/>
                  <w:enabled/>
                  <w:calcOnExit w:val="0"/>
                  <w:textInput/>
                </w:ffData>
              </w:fldChar>
            </w:r>
            <w:bookmarkStart w:id="7" w:name="Text11"/>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The specification has been modified to include additional design and construction requirements, contractor reporting, and structural shoring requirments. The MAC and CCA worked together to revise the specification. The MAC approved of the revision on May 9, 2017. See attached.</w:t>
            </w:r>
            <w:r>
              <w:rPr>
                <w:rFonts w:ascii="Arial" w:hAnsi="Arial" w:cs="Arial"/>
                <w:sz w:val="22"/>
              </w:rPr>
              <w:fldChar w:fldCharType="end"/>
            </w:r>
            <w:bookmarkEnd w:id="7"/>
            <w:r>
              <w:rPr>
                <w:rFonts w:ascii="Arial" w:hAnsi="Arial" w:cs="Arial"/>
                <w:sz w:val="22"/>
              </w:rPr>
              <w:fldChar w:fldCharType="begin">
                <w:ffData>
                  <w:name w:val="Text5"/>
                  <w:enabled/>
                  <w:calcOnExit w:val="0"/>
                  <w:textInput/>
                </w:ffData>
              </w:fldChar>
            </w:r>
            <w:bookmarkStart w:id="8" w:name="Text5"/>
            <w:r>
              <w:rPr>
                <w:rFonts w:ascii="Arial" w:hAnsi="Arial" w:cs="Arial"/>
                <w:sz w:val="22"/>
              </w:rPr>
              <w:instrText xml:space="preserve"> FORMTEXT </w:instrText>
            </w:r>
            <w:r w:rsidR="00252792">
              <w:rPr>
                <w:rFonts w:ascii="Arial" w:hAnsi="Arial" w:cs="Arial"/>
                <w:sz w:val="22"/>
              </w:rPr>
            </w:r>
            <w:r w:rsidR="00252792">
              <w:rPr>
                <w:rFonts w:ascii="Arial" w:hAnsi="Arial" w:cs="Arial"/>
                <w:sz w:val="22"/>
              </w:rPr>
              <w:fldChar w:fldCharType="separate"/>
            </w:r>
            <w:r>
              <w:rPr>
                <w:rFonts w:ascii="Arial" w:hAnsi="Arial" w:cs="Arial"/>
                <w:sz w:val="22"/>
              </w:rPr>
              <w:fldChar w:fldCharType="end"/>
            </w:r>
            <w:bookmarkEnd w:id="8"/>
          </w:p>
        </w:tc>
      </w:tr>
      <w:tr w:rsidR="00165588" w14:paraId="2E72602B" w14:textId="77777777" w:rsidTr="00EA470F">
        <w:trPr>
          <w:cantSplit/>
          <w:trHeight w:val="319"/>
        </w:trPr>
        <w:tc>
          <w:tcPr>
            <w:tcW w:w="10080" w:type="dxa"/>
            <w:gridSpan w:val="5"/>
            <w:tcBorders>
              <w:left w:val="single" w:sz="12" w:space="0" w:color="auto"/>
              <w:bottom w:val="single" w:sz="12" w:space="0" w:color="auto"/>
              <w:right w:val="single" w:sz="12" w:space="0" w:color="auto"/>
            </w:tcBorders>
            <w:tcMar>
              <w:top w:w="58" w:type="dxa"/>
              <w:bottom w:w="58" w:type="dxa"/>
              <w:right w:w="115" w:type="dxa"/>
            </w:tcMar>
          </w:tcPr>
          <w:p w14:paraId="120A4128" w14:textId="77777777" w:rsidR="00165588" w:rsidRDefault="00165588" w:rsidP="00DB0D93">
            <w:pPr>
              <w:tabs>
                <w:tab w:val="left" w:pos="720"/>
              </w:tabs>
              <w:ind w:left="720" w:hanging="720"/>
              <w:rPr>
                <w:rFonts w:ascii="Arial" w:hAnsi="Arial" w:cs="Arial"/>
                <w:sz w:val="22"/>
              </w:rPr>
            </w:pPr>
            <w:r>
              <w:rPr>
                <w:rFonts w:ascii="Arial" w:hAnsi="Arial" w:cs="Arial"/>
                <w:smallCaps/>
                <w:sz w:val="22"/>
              </w:rPr>
              <w:t>Note</w:t>
            </w:r>
            <w:r>
              <w:rPr>
                <w:rFonts w:ascii="Arial" w:hAnsi="Arial" w:cs="Arial"/>
                <w:sz w:val="22"/>
              </w:rPr>
              <w:t>:</w:t>
            </w:r>
            <w:r>
              <w:rPr>
                <w:rFonts w:ascii="Arial" w:hAnsi="Arial" w:cs="Arial"/>
                <w:sz w:val="22"/>
              </w:rPr>
              <w:tab/>
              <w:t>See Procedural Directive 513.1 for a description of appropriate specification development procedures.</w:t>
            </w:r>
          </w:p>
        </w:tc>
      </w:tr>
    </w:tbl>
    <w:p w14:paraId="74E013C8" w14:textId="77777777" w:rsidR="00165588" w:rsidRDefault="00165588" w:rsidP="00DB0D93">
      <w:pPr>
        <w:tabs>
          <w:tab w:val="right" w:pos="8640"/>
          <w:tab w:val="right" w:pos="9720"/>
        </w:tabs>
        <w:rPr>
          <w:rFonts w:ascii="Arial" w:hAnsi="Arial" w:cs="Arial"/>
          <w:b/>
          <w:bCs/>
          <w:sz w:val="18"/>
        </w:rPr>
      </w:pPr>
      <w:r>
        <w:rPr>
          <w:sz w:val="22"/>
        </w:rPr>
        <w:tab/>
      </w:r>
      <w:r>
        <w:rPr>
          <w:rFonts w:ascii="Arial" w:hAnsi="Arial" w:cs="Arial"/>
          <w:b/>
          <w:bCs/>
          <w:sz w:val="18"/>
        </w:rPr>
        <w:t>CDOT Form #1215</w:t>
      </w:r>
      <w:r>
        <w:rPr>
          <w:rFonts w:ascii="Arial" w:hAnsi="Arial" w:cs="Arial"/>
          <w:b/>
          <w:bCs/>
          <w:sz w:val="18"/>
        </w:rPr>
        <w:tab/>
        <w:t>1/15</w:t>
      </w:r>
    </w:p>
    <w:p w14:paraId="6285A0A1" w14:textId="77777777" w:rsidR="00165588" w:rsidRDefault="00165588">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cs="Arial"/>
          <w:sz w:val="28"/>
          <w:szCs w:val="28"/>
        </w:rPr>
      </w:pPr>
      <w:r>
        <w:rPr>
          <w:rFonts w:ascii="Arial" w:hAnsi="Arial" w:cs="Arial"/>
          <w:sz w:val="28"/>
          <w:szCs w:val="28"/>
        </w:rPr>
        <w:lastRenderedPageBreak/>
        <w:t>&lt;&lt;</w:t>
      </w:r>
      <w:proofErr w:type="gramStart"/>
      <w:r>
        <w:rPr>
          <w:rFonts w:ascii="Arial" w:hAnsi="Arial" w:cs="Arial"/>
          <w:sz w:val="28"/>
          <w:szCs w:val="28"/>
        </w:rPr>
        <w:t>date</w:t>
      </w:r>
      <w:proofErr w:type="gramEnd"/>
      <w:r>
        <w:rPr>
          <w:rFonts w:ascii="Arial" w:hAnsi="Arial" w:cs="Arial"/>
          <w:sz w:val="28"/>
          <w:szCs w:val="28"/>
        </w:rPr>
        <w:t>&gt;&gt;</w:t>
      </w:r>
    </w:p>
    <w:p w14:paraId="3B701DA0" w14:textId="77777777" w:rsidR="00165588" w:rsidRDefault="00165588">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rFonts w:ascii="Arial" w:hAnsi="Arial" w:cs="Arial"/>
          <w:sz w:val="28"/>
          <w:szCs w:val="28"/>
        </w:rPr>
      </w:pPr>
    </w:p>
    <w:p w14:paraId="572D547F" w14:textId="77777777" w:rsidR="00165588" w:rsidRDefault="00165588">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REVISION OF SECTION 206</w:t>
      </w:r>
      <w:r>
        <w:rPr>
          <w:rFonts w:ascii="Arial" w:hAnsi="Arial" w:cs="Arial"/>
          <w:sz w:val="28"/>
          <w:szCs w:val="28"/>
        </w:rPr>
        <w:br/>
        <w:t>SHORING</w:t>
      </w:r>
    </w:p>
    <w:p w14:paraId="010F7005" w14:textId="77777777" w:rsidR="00165588" w:rsidRDefault="00165588">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14:paraId="4849282A" w14:textId="77777777" w:rsidR="00165588" w:rsidRDefault="00165588">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r>
        <w:rPr>
          <w:b/>
          <w:bCs/>
          <w:sz w:val="40"/>
          <w:szCs w:val="40"/>
        </w:rPr>
        <w:t>NOTICE</w:t>
      </w:r>
    </w:p>
    <w:p w14:paraId="39969D83" w14:textId="77777777" w:rsidR="00165588" w:rsidRDefault="00165588">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6225901E" w14:textId="77777777" w:rsidR="00165588" w:rsidRDefault="00165588">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5616AD75" w14:textId="77777777" w:rsidR="00165588" w:rsidRDefault="00165588">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This is a standard special provision that revises or modifies CDOT’s </w:t>
      </w:r>
      <w:r>
        <w:rPr>
          <w:i/>
          <w:iCs/>
          <w:sz w:val="28"/>
          <w:szCs w:val="28"/>
        </w:rPr>
        <w:t>Standard Specifications for Road and Bridge Construction.</w:t>
      </w:r>
      <w:r>
        <w:rPr>
          <w:sz w:val="28"/>
          <w:szCs w:val="28"/>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14:paraId="3F09442F" w14:textId="77777777" w:rsidR="00165588" w:rsidRDefault="00165588">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6189A161" w14:textId="77777777" w:rsidR="00165588" w:rsidRDefault="00165588">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Other agencies which use the </w:t>
      </w:r>
      <w:r>
        <w:rPr>
          <w:i/>
          <w:iCs/>
          <w:sz w:val="28"/>
          <w:szCs w:val="28"/>
        </w:rPr>
        <w:t>Standard Specifications for Road and Bridge Construction</w:t>
      </w:r>
      <w:r>
        <w:rPr>
          <w:sz w:val="28"/>
          <w:szCs w:val="28"/>
        </w:rPr>
        <w:t xml:space="preserve"> to administer construction projects may use this special provision as appropriate and at their own risk.</w:t>
      </w:r>
    </w:p>
    <w:p w14:paraId="7800EC10" w14:textId="77777777" w:rsidR="00165588" w:rsidRDefault="00165588">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566D1C3F" w14:textId="77777777" w:rsidR="00165588" w:rsidRDefault="00165588">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rFonts w:ascii="Photina" w:hAnsi="Photina" w:cs="Photina"/>
          <w:b/>
          <w:bCs/>
          <w:color w:val="800000"/>
          <w:sz w:val="28"/>
          <w:szCs w:val="28"/>
        </w:rPr>
        <w:t xml:space="preserve">Instructions for use on CDOT construction projects:  </w:t>
      </w:r>
    </w:p>
    <w:p w14:paraId="32E16F3C" w14:textId="77777777" w:rsidR="00165588" w:rsidRDefault="00165588">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0D751C2E" w14:textId="77777777" w:rsidR="00165588" w:rsidRDefault="00165588" w:rsidP="00AB585D">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sz w:val="28"/>
          <w:szCs w:val="28"/>
        </w:rPr>
        <w:t>Use on projects having construction shoring.</w:t>
      </w:r>
    </w:p>
    <w:p w14:paraId="60C6B9D8" w14:textId="77777777" w:rsidR="00165588" w:rsidRDefault="00165588">
      <w:pPr>
        <w:rPr>
          <w:b/>
          <w:bCs/>
        </w:rPr>
      </w:pPr>
      <w:r>
        <w:rPr>
          <w:b/>
          <w:bCs/>
        </w:rPr>
        <w:br w:type="page"/>
      </w:r>
    </w:p>
    <w:p w14:paraId="074C17F6" w14:textId="77777777" w:rsidR="00165588" w:rsidRPr="00165588" w:rsidRDefault="00165588" w:rsidP="00165588">
      <w:pPr>
        <w:jc w:val="center"/>
        <w:rPr>
          <w:rFonts w:ascii="Arial" w:hAnsi="Arial" w:cs="Arial"/>
          <w:bCs/>
        </w:rPr>
      </w:pPr>
      <w:r w:rsidRPr="00165588">
        <w:rPr>
          <w:rFonts w:ascii="Arial" w:hAnsi="Arial" w:cs="Arial"/>
          <w:bCs/>
        </w:rPr>
        <w:lastRenderedPageBreak/>
        <w:t>REVISION OF SECTION 206</w:t>
      </w:r>
    </w:p>
    <w:p w14:paraId="78EE7E6F" w14:textId="0D3FE03C" w:rsidR="00165588" w:rsidRPr="00165588" w:rsidRDefault="00165588" w:rsidP="00165588">
      <w:pPr>
        <w:jc w:val="center"/>
        <w:rPr>
          <w:rFonts w:ascii="Arial" w:hAnsi="Arial" w:cs="Arial"/>
          <w:bCs/>
        </w:rPr>
      </w:pPr>
      <w:r w:rsidRPr="00165588">
        <w:rPr>
          <w:rFonts w:ascii="Arial" w:hAnsi="Arial" w:cs="Arial"/>
          <w:bCs/>
        </w:rPr>
        <w:t>SHORING</w:t>
      </w:r>
    </w:p>
    <w:p w14:paraId="668A032F" w14:textId="77777777" w:rsidR="00165588" w:rsidRPr="00165588" w:rsidRDefault="00165588" w:rsidP="00165588">
      <w:pPr>
        <w:jc w:val="center"/>
        <w:rPr>
          <w:rFonts w:ascii="Arial" w:hAnsi="Arial" w:cs="Arial"/>
          <w:bCs/>
        </w:rPr>
      </w:pPr>
    </w:p>
    <w:p w14:paraId="604F5635" w14:textId="77777777" w:rsidR="00165588" w:rsidRPr="00165588" w:rsidRDefault="00165588" w:rsidP="00CE4613">
      <w:pPr>
        <w:rPr>
          <w:rFonts w:ascii="Arial" w:hAnsi="Arial" w:cs="Arial"/>
          <w:bCs/>
        </w:rPr>
      </w:pPr>
      <w:r w:rsidRPr="00165588">
        <w:rPr>
          <w:rFonts w:ascii="Arial" w:hAnsi="Arial" w:cs="Arial"/>
          <w:bCs/>
        </w:rPr>
        <w:t>Delete Sections 206.08, 206.09, 206.10, and 206.11 and replace with the following:</w:t>
      </w:r>
    </w:p>
    <w:p w14:paraId="4D055BD9" w14:textId="77777777" w:rsidR="00165588" w:rsidRPr="00165588" w:rsidRDefault="00165588" w:rsidP="00CE4613">
      <w:pPr>
        <w:rPr>
          <w:rFonts w:ascii="Arial" w:hAnsi="Arial" w:cs="Arial"/>
          <w:bCs/>
        </w:rPr>
      </w:pPr>
    </w:p>
    <w:p w14:paraId="5EAB2843" w14:textId="77777777" w:rsidR="00165588" w:rsidRPr="00165588" w:rsidRDefault="00165588" w:rsidP="00723EC9">
      <w:pPr>
        <w:jc w:val="center"/>
        <w:rPr>
          <w:rFonts w:ascii="Arial" w:hAnsi="Arial" w:cs="Arial"/>
          <w:b/>
          <w:bCs/>
        </w:rPr>
      </w:pPr>
      <w:r w:rsidRPr="00165588">
        <w:rPr>
          <w:rFonts w:ascii="Arial" w:hAnsi="Arial" w:cs="Arial"/>
          <w:b/>
          <w:bCs/>
        </w:rPr>
        <w:t>DESCRIPTION</w:t>
      </w:r>
    </w:p>
    <w:p w14:paraId="67347997" w14:textId="77777777" w:rsidR="00165588" w:rsidRPr="00165588" w:rsidRDefault="00165588" w:rsidP="003E127C">
      <w:pPr>
        <w:rPr>
          <w:rFonts w:ascii="Arial" w:hAnsi="Arial" w:cs="Arial"/>
        </w:rPr>
      </w:pPr>
      <w:r w:rsidRPr="00165588">
        <w:rPr>
          <w:rFonts w:ascii="Arial" w:hAnsi="Arial" w:cs="Arial"/>
          <w:b/>
          <w:bCs/>
        </w:rPr>
        <w:t xml:space="preserve">206.08 </w:t>
      </w:r>
      <w:r w:rsidRPr="00165588">
        <w:rPr>
          <w:rFonts w:ascii="Arial" w:hAnsi="Arial" w:cs="Arial"/>
        </w:rPr>
        <w:t>This work consists of shoring specific areas designated in the Contract.</w:t>
      </w:r>
    </w:p>
    <w:p w14:paraId="61A16979" w14:textId="77777777" w:rsidR="00165588" w:rsidRPr="00165588" w:rsidRDefault="00165588" w:rsidP="003E127C">
      <w:pPr>
        <w:rPr>
          <w:rFonts w:ascii="Arial" w:hAnsi="Arial" w:cs="Arial"/>
        </w:rPr>
      </w:pPr>
    </w:p>
    <w:p w14:paraId="63297B3B" w14:textId="77777777" w:rsidR="00165588" w:rsidRPr="00165588" w:rsidRDefault="00165588" w:rsidP="003E127C">
      <w:pPr>
        <w:jc w:val="center"/>
        <w:rPr>
          <w:rFonts w:ascii="Arial" w:hAnsi="Arial" w:cs="Arial"/>
          <w:b/>
          <w:bCs/>
        </w:rPr>
      </w:pPr>
      <w:r w:rsidRPr="00165588">
        <w:rPr>
          <w:rFonts w:ascii="Arial" w:hAnsi="Arial" w:cs="Arial"/>
          <w:b/>
          <w:bCs/>
        </w:rPr>
        <w:t>MATERIALS AND CONSTRUCTION REQUIREMENTS</w:t>
      </w:r>
    </w:p>
    <w:p w14:paraId="08583867" w14:textId="77777777" w:rsidR="00165588" w:rsidRPr="00165588" w:rsidRDefault="00165588" w:rsidP="003E127C">
      <w:pPr>
        <w:jc w:val="center"/>
        <w:rPr>
          <w:rFonts w:ascii="Arial" w:hAnsi="Arial" w:cs="Arial"/>
          <w:b/>
          <w:bCs/>
        </w:rPr>
      </w:pPr>
    </w:p>
    <w:p w14:paraId="49697D6B" w14:textId="77777777" w:rsidR="00165588" w:rsidRPr="00165588" w:rsidRDefault="00165588" w:rsidP="003E127C">
      <w:pPr>
        <w:rPr>
          <w:rFonts w:ascii="Arial" w:hAnsi="Arial" w:cs="Arial"/>
        </w:rPr>
      </w:pPr>
      <w:r w:rsidRPr="00165588">
        <w:rPr>
          <w:rFonts w:ascii="Arial" w:hAnsi="Arial" w:cs="Arial"/>
          <w:b/>
          <w:bCs/>
        </w:rPr>
        <w:t xml:space="preserve">206.09 </w:t>
      </w:r>
      <w:r w:rsidRPr="00165588">
        <w:rPr>
          <w:rFonts w:ascii="Arial" w:hAnsi="Arial" w:cs="Arial"/>
        </w:rPr>
        <w:t>The Contractor shall locate, size, design, and construct shoring which provides all necessary rigidity, and supports the loads imposed to facilitate construction as shown on the plans. Shoring used to facilitate construction is considered temporary, shall meet design time requirements, and have a maximum design life up to 3 years.</w:t>
      </w:r>
    </w:p>
    <w:p w14:paraId="7CF85F7B" w14:textId="77777777" w:rsidR="00165588" w:rsidRDefault="00165588" w:rsidP="00BB17C6">
      <w:pPr>
        <w:rPr>
          <w:rFonts w:ascii="Arial" w:hAnsi="Arial" w:cs="Arial"/>
        </w:rPr>
      </w:pPr>
      <w:r w:rsidRPr="00165588">
        <w:rPr>
          <w:rFonts w:ascii="Arial" w:hAnsi="Arial" w:cs="Arial"/>
        </w:rPr>
        <w:t xml:space="preserve">When the height of shoring exceeds 5 feet above the base of the excavation, the Contractor shall submit working drawings in accordance with Section 105.02, shall be provided by the Contractor to the Engineer for information only. The drawings shall be prepared, signed, and sealed by the Contractor’s Engineer. The Contractor shall design for internal and external stability of temporary shoring such as but not limited to bearing capacity, settlement, sliding, overturning, internal compound stability, and global stability. All proof and verification testing of the shoring elements shall be the responsibility of the Contractor and results shall be reported to the Engineer the day after the testing was performed. </w:t>
      </w:r>
    </w:p>
    <w:p w14:paraId="7CF6CFF0" w14:textId="77777777" w:rsidR="00165588" w:rsidRDefault="00165588" w:rsidP="00BB17C6">
      <w:pPr>
        <w:rPr>
          <w:rFonts w:ascii="Arial" w:hAnsi="Arial" w:cs="Arial"/>
        </w:rPr>
      </w:pPr>
    </w:p>
    <w:p w14:paraId="6EFD5CCB" w14:textId="5F73EA77" w:rsidR="00165588" w:rsidRDefault="00165588" w:rsidP="00BB17C6">
      <w:pPr>
        <w:rPr>
          <w:rFonts w:ascii="Arial" w:hAnsi="Arial" w:cs="Arial"/>
        </w:rPr>
      </w:pPr>
      <w:r w:rsidRPr="00165588">
        <w:rPr>
          <w:rFonts w:ascii="Arial" w:hAnsi="Arial" w:cs="Arial"/>
        </w:rPr>
        <w:t xml:space="preserve">The Contractor shall conduct additional proof and verification testing at the Engineer’s request. Sufficient corrosion protection should be provided in consideration of the temporary shoring design life and is the responsibility of the Contractor. Temporary shoring shall be designed for actual construction-related loads, which can be significantly higher than those assumed in design of temporary structures, such as operation of large cranes or other large equipment near the area of the shoring. These drawings shall be stamped and sealed by the Contractor’s licensed engineer, signed by the Contractor, and provided to the Engineer at least ten days prior to start of work. Shoring construction shall conform with the shoring drawings provided to the Engineer. The Contractor shall conduct any necessary additional shoring site-specific evaluation necessary to ensure shoring design, construction and performance. </w:t>
      </w:r>
    </w:p>
    <w:p w14:paraId="23941BEE" w14:textId="77777777" w:rsidR="00165588" w:rsidRPr="00165588" w:rsidRDefault="00165588" w:rsidP="00BB17C6">
      <w:pPr>
        <w:rPr>
          <w:rFonts w:ascii="Arial" w:hAnsi="Arial" w:cs="Arial"/>
        </w:rPr>
      </w:pPr>
    </w:p>
    <w:p w14:paraId="08DDB94E" w14:textId="77777777" w:rsidR="00165588" w:rsidRPr="00165588" w:rsidRDefault="00165588" w:rsidP="003E127C">
      <w:pPr>
        <w:rPr>
          <w:rFonts w:ascii="Arial" w:hAnsi="Arial" w:cs="Arial"/>
        </w:rPr>
      </w:pPr>
      <w:r w:rsidRPr="00165588">
        <w:rPr>
          <w:rFonts w:ascii="Arial" w:hAnsi="Arial" w:cs="Arial"/>
        </w:rPr>
        <w:t xml:space="preserve">If specified for individual shoring locations in the plans, the Contractor shall have performed and documented an independent review of his shoring design and drawings prior to submittal. </w:t>
      </w:r>
    </w:p>
    <w:p w14:paraId="3D1AABFE" w14:textId="77777777" w:rsidR="00165588" w:rsidRPr="00165588" w:rsidRDefault="00165588" w:rsidP="003E127C">
      <w:pPr>
        <w:rPr>
          <w:rFonts w:ascii="Arial" w:hAnsi="Arial" w:cs="Arial"/>
        </w:rPr>
      </w:pPr>
    </w:p>
    <w:p w14:paraId="43451421" w14:textId="77777777" w:rsidR="00165588" w:rsidRDefault="00165588" w:rsidP="00BB17C6">
      <w:pPr>
        <w:autoSpaceDE w:val="0"/>
        <w:autoSpaceDN w:val="0"/>
        <w:adjustRightInd w:val="0"/>
        <w:rPr>
          <w:rFonts w:ascii="Arial" w:hAnsi="Arial" w:cs="Arial"/>
        </w:rPr>
      </w:pPr>
      <w:r w:rsidRPr="00165588">
        <w:rPr>
          <w:rFonts w:ascii="Arial" w:hAnsi="Arial" w:cs="Arial"/>
        </w:rPr>
        <w:t xml:space="preserve">The shoring plans shall detail the methods to control site drainage during the life of the shoring. The contractor shall actively control drainage and surface runoff during the duration of construction to direct run off away from the shoring areas above and behind the shoring. A shoring site drainage quality control plan shall be included as part of the Contractor’s Engineer’s shoring plans and shall be part of the submittal to the Engineer.  The plan will include measures to prevent ponding water near the shoring area and maintenance of drainage to convey water away from and around the shoring excavation vicinity. </w:t>
      </w:r>
    </w:p>
    <w:p w14:paraId="0400491D" w14:textId="77777777" w:rsidR="00165588" w:rsidRPr="00165588" w:rsidRDefault="00165588" w:rsidP="00BB17C6">
      <w:pPr>
        <w:autoSpaceDE w:val="0"/>
        <w:autoSpaceDN w:val="0"/>
        <w:adjustRightInd w:val="0"/>
        <w:rPr>
          <w:rFonts w:ascii="Arial" w:hAnsi="Arial" w:cs="Arial"/>
        </w:rPr>
      </w:pPr>
    </w:p>
    <w:p w14:paraId="4C21FC32" w14:textId="77777777" w:rsidR="00165588" w:rsidRPr="00165588" w:rsidRDefault="00165588" w:rsidP="003E127C">
      <w:pPr>
        <w:rPr>
          <w:rFonts w:ascii="Arial" w:hAnsi="Arial" w:cs="Arial"/>
        </w:rPr>
      </w:pPr>
      <w:r w:rsidRPr="00165588">
        <w:rPr>
          <w:rFonts w:ascii="Arial" w:hAnsi="Arial" w:cs="Arial"/>
        </w:rPr>
        <w:t>If the embankment, construction, traffic, or any other surcharge is in excess of what the original shoring was designed for and is to be placed adjacent to the shoring, the Contractor shall provide a signed letter from the Contractor’s Engineer prior to the load placement stating that the shoring will support the additional load.</w:t>
      </w:r>
    </w:p>
    <w:p w14:paraId="4ED4EB92" w14:textId="1A01943C" w:rsidR="00165588" w:rsidRPr="00165588" w:rsidRDefault="00165588" w:rsidP="00D65254">
      <w:pPr>
        <w:rPr>
          <w:rFonts w:ascii="Arial" w:hAnsi="Arial" w:cs="Arial"/>
        </w:rPr>
      </w:pPr>
      <w:r w:rsidRPr="00165588">
        <w:rPr>
          <w:rFonts w:ascii="Arial" w:hAnsi="Arial" w:cs="Arial"/>
        </w:rPr>
        <w:t xml:space="preserve">The design for temporary shoring shall include all materials required to construct the shoring including but not limited to soil nails, soil anchors, caissons, piles, grout injection.  Shoring shall be designed and constructed in accordance with the requirements listed in this specification along with requirements in current AASHSTO and FHWA design manuals including, but not limited to: </w:t>
      </w:r>
      <w:r>
        <w:rPr>
          <w:rFonts w:ascii="Arial" w:hAnsi="Arial" w:cs="Arial"/>
        </w:rPr>
        <w:br/>
      </w:r>
    </w:p>
    <w:p w14:paraId="595E1EF9" w14:textId="77777777" w:rsidR="00165588" w:rsidRPr="00165588" w:rsidRDefault="00165588" w:rsidP="00165588">
      <w:pPr>
        <w:pStyle w:val="ListParagraph"/>
        <w:numPr>
          <w:ilvl w:val="0"/>
          <w:numId w:val="22"/>
        </w:numPr>
        <w:spacing w:after="160" w:line="259" w:lineRule="auto"/>
        <w:rPr>
          <w:rFonts w:ascii="Arial" w:hAnsi="Arial" w:cs="Arial"/>
          <w:sz w:val="20"/>
          <w:szCs w:val="20"/>
        </w:rPr>
      </w:pPr>
      <w:r w:rsidRPr="00165588">
        <w:rPr>
          <w:rFonts w:ascii="Arial" w:hAnsi="Arial" w:cs="Arial"/>
          <w:sz w:val="20"/>
          <w:szCs w:val="20"/>
        </w:rPr>
        <w:t>AASHTO Construction Handbook For Bridge Temporary Works including Division I</w:t>
      </w:r>
    </w:p>
    <w:p w14:paraId="0AD7159F" w14:textId="77777777" w:rsidR="00165588" w:rsidRPr="00165588" w:rsidRDefault="00165588" w:rsidP="00165588">
      <w:pPr>
        <w:pStyle w:val="ListParagraph"/>
        <w:numPr>
          <w:ilvl w:val="0"/>
          <w:numId w:val="22"/>
        </w:numPr>
        <w:spacing w:after="160" w:line="259" w:lineRule="auto"/>
        <w:rPr>
          <w:rFonts w:ascii="Arial" w:hAnsi="Arial" w:cs="Arial"/>
          <w:sz w:val="20"/>
          <w:szCs w:val="20"/>
        </w:rPr>
      </w:pPr>
      <w:r w:rsidRPr="00165588">
        <w:rPr>
          <w:rFonts w:ascii="Arial" w:hAnsi="Arial" w:cs="Arial"/>
          <w:sz w:val="20"/>
          <w:szCs w:val="20"/>
        </w:rPr>
        <w:t xml:space="preserve">Section 5 of the AASHTO Standard Specifications for Highway Bridges for allowable stress or load factor design, or </w:t>
      </w:r>
    </w:p>
    <w:p w14:paraId="78651C19" w14:textId="77777777" w:rsidR="00165588" w:rsidRPr="00165588" w:rsidRDefault="00165588" w:rsidP="00165588">
      <w:pPr>
        <w:pStyle w:val="ListParagraph"/>
        <w:numPr>
          <w:ilvl w:val="0"/>
          <w:numId w:val="22"/>
        </w:numPr>
        <w:spacing w:after="160" w:line="259" w:lineRule="auto"/>
        <w:rPr>
          <w:rFonts w:ascii="Arial" w:hAnsi="Arial" w:cs="Arial"/>
          <w:sz w:val="20"/>
          <w:szCs w:val="20"/>
        </w:rPr>
      </w:pPr>
      <w:r w:rsidRPr="00165588">
        <w:rPr>
          <w:rFonts w:ascii="Arial" w:hAnsi="Arial" w:cs="Arial"/>
          <w:sz w:val="20"/>
          <w:szCs w:val="20"/>
        </w:rPr>
        <w:t xml:space="preserve">AASHTO LRFD Bridge Design Specifications including current interims for load and resistance factor design. </w:t>
      </w:r>
    </w:p>
    <w:p w14:paraId="59F3D2C8" w14:textId="77777777" w:rsidR="00165588" w:rsidRPr="00165588" w:rsidRDefault="00165588" w:rsidP="00D65254">
      <w:pPr>
        <w:rPr>
          <w:rFonts w:ascii="Arial" w:hAnsi="Arial" w:cs="Arial"/>
        </w:rPr>
      </w:pPr>
      <w:r w:rsidRPr="00165588">
        <w:rPr>
          <w:rFonts w:ascii="Arial" w:hAnsi="Arial" w:cs="Arial"/>
        </w:rPr>
        <w:t xml:space="preserve">If a shoring type is to be used that is not detailed in these documents, the shoring type design method will need to be submitted to the Engineer. The Contractor’s Engineer shall be on-site to perform construction inspection during the first two days of active shoring construction, during any required shoring element verification testing, and at the completion of shoring construction. The Contractor’s Engineer may assign a representative by submitting documentation of experience to the Project Engineer 10 days prior to starting shoring construction for review and Project Engineer’s acceptance. Prior to placing construction or traffic loads on or immediately adjacent to the supported earth, the Contractor’s Engineer for the shoring shall certify in a sealed and signed letter that shoring </w:t>
      </w:r>
      <w:r w:rsidRPr="00165588">
        <w:rPr>
          <w:rFonts w:ascii="Arial" w:hAnsi="Arial" w:cs="Arial"/>
        </w:rPr>
        <w:lastRenderedPageBreak/>
        <w:t>materials and construction have been inspected and that all shoring, materials, and construction are in conformity with the shoring drawings. A copy of this certification shall be submitted to the Project Engineer.</w:t>
      </w:r>
    </w:p>
    <w:p w14:paraId="79EA2B7A" w14:textId="49A08C33" w:rsidR="00165588" w:rsidRPr="00165588" w:rsidRDefault="00165588" w:rsidP="003E127C">
      <w:pPr>
        <w:rPr>
          <w:rFonts w:ascii="Arial" w:hAnsi="Arial" w:cs="Arial"/>
        </w:rPr>
      </w:pPr>
      <w:r w:rsidRPr="00165588">
        <w:rPr>
          <w:rFonts w:ascii="Arial" w:hAnsi="Arial" w:cs="Arial"/>
        </w:rPr>
        <w:t>Shoring drawings shall include the following information:</w:t>
      </w:r>
      <w:r>
        <w:rPr>
          <w:rFonts w:ascii="Arial" w:hAnsi="Arial" w:cs="Arial"/>
        </w:rPr>
        <w:br/>
      </w:r>
    </w:p>
    <w:p w14:paraId="2792EBF2" w14:textId="59278A83" w:rsidR="00165588" w:rsidRPr="00165588" w:rsidRDefault="00165588" w:rsidP="00165588">
      <w:pPr>
        <w:pStyle w:val="ListParagraph"/>
        <w:numPr>
          <w:ilvl w:val="0"/>
          <w:numId w:val="23"/>
        </w:numPr>
        <w:rPr>
          <w:rFonts w:ascii="Arial" w:hAnsi="Arial" w:cs="Arial"/>
          <w:sz w:val="20"/>
          <w:szCs w:val="20"/>
        </w:rPr>
      </w:pPr>
      <w:r w:rsidRPr="00165588">
        <w:rPr>
          <w:rFonts w:ascii="Arial" w:hAnsi="Arial" w:cs="Arial"/>
          <w:sz w:val="20"/>
          <w:szCs w:val="20"/>
        </w:rPr>
        <w:t>The size and grade of all structural materials</w:t>
      </w:r>
    </w:p>
    <w:p w14:paraId="4A7269DF" w14:textId="12A88751" w:rsidR="00165588" w:rsidRPr="00165588" w:rsidRDefault="00165588" w:rsidP="00165588">
      <w:pPr>
        <w:pStyle w:val="ListParagraph"/>
        <w:numPr>
          <w:ilvl w:val="0"/>
          <w:numId w:val="23"/>
        </w:numPr>
        <w:rPr>
          <w:rFonts w:ascii="Arial" w:hAnsi="Arial" w:cs="Arial"/>
          <w:sz w:val="20"/>
          <w:szCs w:val="20"/>
        </w:rPr>
      </w:pPr>
      <w:r w:rsidRPr="00165588">
        <w:rPr>
          <w:rFonts w:ascii="Arial" w:hAnsi="Arial" w:cs="Arial"/>
          <w:sz w:val="20"/>
          <w:szCs w:val="20"/>
        </w:rPr>
        <w:t>Design notes, including design assumptions, and construction details</w:t>
      </w:r>
    </w:p>
    <w:p w14:paraId="22546A61" w14:textId="01905EBD" w:rsidR="00165588" w:rsidRPr="00165588" w:rsidRDefault="00165588" w:rsidP="00165588">
      <w:pPr>
        <w:pStyle w:val="ListParagraph"/>
        <w:numPr>
          <w:ilvl w:val="0"/>
          <w:numId w:val="23"/>
        </w:numPr>
        <w:rPr>
          <w:rFonts w:ascii="Arial" w:hAnsi="Arial" w:cs="Arial"/>
          <w:sz w:val="20"/>
          <w:szCs w:val="20"/>
        </w:rPr>
      </w:pPr>
      <w:r w:rsidRPr="00165588">
        <w:rPr>
          <w:rFonts w:ascii="Arial" w:hAnsi="Arial" w:cs="Arial"/>
          <w:sz w:val="20"/>
          <w:szCs w:val="20"/>
        </w:rPr>
        <w:t>Detailed plans for managing and maintaining shoring surface and subsurface drainage conditions for the project duration</w:t>
      </w:r>
    </w:p>
    <w:p w14:paraId="1B81C0F7" w14:textId="14793BD6" w:rsidR="00165588" w:rsidRPr="00165588" w:rsidRDefault="00165588" w:rsidP="00165588">
      <w:pPr>
        <w:pStyle w:val="ListParagraph"/>
        <w:numPr>
          <w:ilvl w:val="0"/>
          <w:numId w:val="23"/>
        </w:numPr>
        <w:rPr>
          <w:rFonts w:ascii="Arial" w:hAnsi="Arial" w:cs="Arial"/>
          <w:sz w:val="20"/>
          <w:szCs w:val="20"/>
        </w:rPr>
      </w:pPr>
      <w:r w:rsidRPr="00165588">
        <w:rPr>
          <w:rFonts w:ascii="Arial" w:hAnsi="Arial" w:cs="Arial"/>
          <w:sz w:val="20"/>
          <w:szCs w:val="20"/>
        </w:rPr>
        <w:t>Where applicable, restrictions on heavy equipment placement at specific locations adjacent to the shoring</w:t>
      </w:r>
    </w:p>
    <w:p w14:paraId="5BD48045" w14:textId="328C091D" w:rsidR="00165588" w:rsidRPr="00165588" w:rsidRDefault="00165588" w:rsidP="00165588">
      <w:pPr>
        <w:pStyle w:val="ListParagraph"/>
        <w:numPr>
          <w:ilvl w:val="0"/>
          <w:numId w:val="23"/>
        </w:numPr>
        <w:rPr>
          <w:rFonts w:ascii="Arial" w:hAnsi="Arial" w:cs="Arial"/>
          <w:sz w:val="20"/>
          <w:szCs w:val="20"/>
        </w:rPr>
      </w:pPr>
      <w:r w:rsidRPr="00165588">
        <w:rPr>
          <w:rFonts w:ascii="Arial" w:hAnsi="Arial" w:cs="Arial"/>
          <w:sz w:val="20"/>
          <w:szCs w:val="20"/>
        </w:rPr>
        <w:t>Areas determined by the Contractor’s Engineer where dewatering of the shored excavation will be required, and a description of the requirements (i.e., head added by the pump, flow rate, minimum pump size, etc.) and methods to be used for dewatering.</w:t>
      </w:r>
    </w:p>
    <w:p w14:paraId="0249CE48" w14:textId="2DC1BE8D" w:rsidR="00165588" w:rsidRPr="00165588" w:rsidRDefault="00165588" w:rsidP="00165588">
      <w:pPr>
        <w:pStyle w:val="ListParagraph"/>
        <w:numPr>
          <w:ilvl w:val="0"/>
          <w:numId w:val="23"/>
        </w:numPr>
        <w:rPr>
          <w:rFonts w:ascii="Arial" w:hAnsi="Arial" w:cs="Arial"/>
        </w:rPr>
      </w:pPr>
      <w:r w:rsidRPr="00165588">
        <w:rPr>
          <w:rFonts w:ascii="Arial" w:hAnsi="Arial" w:cs="Arial"/>
          <w:sz w:val="20"/>
          <w:szCs w:val="20"/>
        </w:rPr>
        <w:t>All other information determined by the Contractor’s Engineer to be pertinent to the design and successful construction of the shoring.</w:t>
      </w:r>
      <w:r w:rsidRPr="00165588">
        <w:rPr>
          <w:rFonts w:ascii="Arial" w:hAnsi="Arial" w:cs="Arial"/>
          <w:sz w:val="20"/>
          <w:szCs w:val="20"/>
        </w:rPr>
        <w:br/>
      </w:r>
    </w:p>
    <w:p w14:paraId="647B5341" w14:textId="5A3E8D43" w:rsidR="00165588" w:rsidRPr="00165588" w:rsidRDefault="00165588" w:rsidP="003E127C">
      <w:pPr>
        <w:rPr>
          <w:rFonts w:ascii="Arial" w:hAnsi="Arial" w:cs="Arial"/>
        </w:rPr>
      </w:pPr>
      <w:r w:rsidRPr="00165588">
        <w:rPr>
          <w:rFonts w:ascii="Arial" w:hAnsi="Arial" w:cs="Arial"/>
        </w:rPr>
        <w:t>In addition, drawings for temporary shoring that requires structural designs shall include the following information:</w:t>
      </w:r>
      <w:r>
        <w:rPr>
          <w:rFonts w:ascii="Arial" w:hAnsi="Arial" w:cs="Arial"/>
        </w:rPr>
        <w:br/>
      </w:r>
    </w:p>
    <w:p w14:paraId="6A35E02C" w14:textId="0F7073B3" w:rsidR="00165588" w:rsidRPr="00165588" w:rsidRDefault="00165588" w:rsidP="00165588">
      <w:pPr>
        <w:pStyle w:val="ListParagraph"/>
        <w:numPr>
          <w:ilvl w:val="0"/>
          <w:numId w:val="25"/>
        </w:numPr>
        <w:rPr>
          <w:rFonts w:ascii="Arial" w:hAnsi="Arial" w:cs="Arial"/>
          <w:sz w:val="20"/>
          <w:szCs w:val="20"/>
        </w:rPr>
      </w:pPr>
      <w:r w:rsidRPr="00165588">
        <w:rPr>
          <w:rFonts w:ascii="Arial" w:hAnsi="Arial" w:cs="Arial"/>
          <w:sz w:val="20"/>
          <w:szCs w:val="20"/>
        </w:rPr>
        <w:t>Individual site-specific geotechnical properties for each shoring location based on the plan, review of the Geotechnical Report in accordance to subsection 102.05, or from a geotechnical evaluation performed by the Contractor at their own expense.</w:t>
      </w:r>
    </w:p>
    <w:p w14:paraId="2FE5D69F" w14:textId="02D60B50" w:rsidR="00165588" w:rsidRPr="00165588" w:rsidRDefault="00165588" w:rsidP="00165588">
      <w:pPr>
        <w:pStyle w:val="ListParagraph"/>
        <w:numPr>
          <w:ilvl w:val="0"/>
          <w:numId w:val="25"/>
        </w:numPr>
        <w:rPr>
          <w:rFonts w:ascii="Arial" w:hAnsi="Arial" w:cs="Arial"/>
          <w:sz w:val="20"/>
          <w:szCs w:val="20"/>
        </w:rPr>
      </w:pPr>
      <w:r w:rsidRPr="00165588">
        <w:rPr>
          <w:rFonts w:ascii="Arial" w:hAnsi="Arial" w:cs="Arial"/>
          <w:sz w:val="20"/>
          <w:szCs w:val="20"/>
        </w:rPr>
        <w:t>Global stability analysis showing that the shoring will be stable under the loads placed on it and construction conditions encountered during construction.</w:t>
      </w:r>
    </w:p>
    <w:p w14:paraId="1F67550D" w14:textId="77777777" w:rsidR="00165588" w:rsidRPr="00165588" w:rsidRDefault="00165588" w:rsidP="003E127C">
      <w:pPr>
        <w:rPr>
          <w:rFonts w:ascii="Arial" w:hAnsi="Arial" w:cs="Arial"/>
        </w:rPr>
      </w:pPr>
    </w:p>
    <w:p w14:paraId="5A368B8B" w14:textId="77777777" w:rsidR="00165588" w:rsidRDefault="00165588" w:rsidP="003E127C">
      <w:pPr>
        <w:jc w:val="center"/>
        <w:rPr>
          <w:rFonts w:ascii="Arial" w:hAnsi="Arial" w:cs="Arial"/>
          <w:b/>
          <w:bCs/>
        </w:rPr>
      </w:pPr>
      <w:r w:rsidRPr="00165588">
        <w:rPr>
          <w:rFonts w:ascii="Arial" w:hAnsi="Arial" w:cs="Arial"/>
          <w:b/>
          <w:bCs/>
        </w:rPr>
        <w:t>METHOD OF MEASUREMENT</w:t>
      </w:r>
    </w:p>
    <w:p w14:paraId="67887CCE" w14:textId="77777777" w:rsidR="00165588" w:rsidRPr="00165588" w:rsidRDefault="00165588" w:rsidP="003E127C">
      <w:pPr>
        <w:jc w:val="center"/>
        <w:rPr>
          <w:rFonts w:ascii="Arial" w:hAnsi="Arial" w:cs="Arial"/>
          <w:b/>
          <w:bCs/>
        </w:rPr>
      </w:pPr>
    </w:p>
    <w:p w14:paraId="799439B2" w14:textId="77777777" w:rsidR="00165588" w:rsidRPr="00165588" w:rsidRDefault="00165588" w:rsidP="003E127C">
      <w:pPr>
        <w:rPr>
          <w:rFonts w:ascii="Arial" w:hAnsi="Arial" w:cs="Arial"/>
        </w:rPr>
      </w:pPr>
      <w:r w:rsidRPr="00165588">
        <w:rPr>
          <w:rFonts w:ascii="Arial" w:hAnsi="Arial" w:cs="Arial"/>
          <w:b/>
          <w:bCs/>
        </w:rPr>
        <w:t xml:space="preserve">206.10 </w:t>
      </w:r>
      <w:r w:rsidRPr="00165588">
        <w:rPr>
          <w:rFonts w:ascii="Arial" w:hAnsi="Arial" w:cs="Arial"/>
        </w:rPr>
        <w:t>Shoring will not be measured, but will be paid for as a single lump sum for each Area described on the plans. Incidental shoring work or shoring in locations other than those described on the plans will be as-determined by the Contractor and will not be measured and paid for separately,  but shall be included in the cost of the work.</w:t>
      </w:r>
    </w:p>
    <w:p w14:paraId="46765893" w14:textId="77777777" w:rsidR="00165588" w:rsidRDefault="00165588" w:rsidP="003E127C">
      <w:pPr>
        <w:jc w:val="center"/>
        <w:rPr>
          <w:rFonts w:ascii="Arial" w:hAnsi="Arial" w:cs="Arial"/>
          <w:b/>
          <w:bCs/>
        </w:rPr>
      </w:pPr>
      <w:r w:rsidRPr="00165588">
        <w:rPr>
          <w:rFonts w:ascii="Arial" w:hAnsi="Arial" w:cs="Arial"/>
          <w:b/>
          <w:bCs/>
        </w:rPr>
        <w:t>BASIS OF PAYMENT</w:t>
      </w:r>
    </w:p>
    <w:p w14:paraId="7A28DCE0" w14:textId="77777777" w:rsidR="00165588" w:rsidRPr="00165588" w:rsidRDefault="00165588" w:rsidP="003E127C">
      <w:pPr>
        <w:jc w:val="center"/>
        <w:rPr>
          <w:rFonts w:ascii="Arial" w:hAnsi="Arial" w:cs="Arial"/>
          <w:b/>
          <w:bCs/>
        </w:rPr>
      </w:pPr>
    </w:p>
    <w:p w14:paraId="4530E36E" w14:textId="77777777" w:rsidR="00165588" w:rsidRDefault="00165588" w:rsidP="003E127C">
      <w:pPr>
        <w:rPr>
          <w:rFonts w:ascii="Arial" w:hAnsi="Arial" w:cs="Arial"/>
        </w:rPr>
      </w:pPr>
      <w:r w:rsidRPr="00165588">
        <w:rPr>
          <w:rFonts w:ascii="Arial" w:hAnsi="Arial" w:cs="Arial"/>
          <w:b/>
          <w:bCs/>
        </w:rPr>
        <w:t xml:space="preserve">206.11 </w:t>
      </w:r>
      <w:r w:rsidRPr="00165588">
        <w:rPr>
          <w:rFonts w:ascii="Arial" w:hAnsi="Arial" w:cs="Arial"/>
        </w:rPr>
        <w:t>The accepted quantities of shoring measured as provided above will be paid for at the contract unit price bid.</w:t>
      </w:r>
    </w:p>
    <w:p w14:paraId="0CAE68C0" w14:textId="77777777" w:rsidR="00165588" w:rsidRPr="00165588" w:rsidRDefault="00165588" w:rsidP="003E127C">
      <w:pPr>
        <w:rPr>
          <w:rFonts w:ascii="Arial" w:hAnsi="Arial" w:cs="Arial"/>
        </w:rPr>
      </w:pPr>
    </w:p>
    <w:p w14:paraId="7F91DF9A" w14:textId="77777777" w:rsidR="00165588" w:rsidRDefault="00165588" w:rsidP="003E127C">
      <w:pPr>
        <w:rPr>
          <w:rFonts w:ascii="Arial" w:hAnsi="Arial" w:cs="Arial"/>
        </w:rPr>
      </w:pPr>
      <w:r w:rsidRPr="00165588">
        <w:rPr>
          <w:rFonts w:ascii="Arial" w:hAnsi="Arial" w:cs="Arial"/>
        </w:rPr>
        <w:t>Payment will be made under:</w:t>
      </w:r>
    </w:p>
    <w:p w14:paraId="19F54C78" w14:textId="77777777" w:rsidR="00165588" w:rsidRPr="00165588" w:rsidRDefault="00165588" w:rsidP="003E127C">
      <w:pPr>
        <w:rPr>
          <w:rFonts w:ascii="Arial" w:hAnsi="Arial" w:cs="Arial"/>
        </w:rPr>
      </w:pPr>
    </w:p>
    <w:p w14:paraId="1A3C25B0" w14:textId="3214A103" w:rsidR="00165588" w:rsidRPr="00165588" w:rsidRDefault="00165588" w:rsidP="003E127C">
      <w:pPr>
        <w:rPr>
          <w:rFonts w:ascii="Arial" w:hAnsi="Arial" w:cs="Arial"/>
          <w:b/>
          <w:bCs/>
        </w:rPr>
      </w:pPr>
      <w:r w:rsidRPr="00165588">
        <w:rPr>
          <w:rFonts w:ascii="Arial" w:hAnsi="Arial" w:cs="Arial"/>
          <w:b/>
          <w:bCs/>
        </w:rPr>
        <w:t xml:space="preserve">Pay Item </w:t>
      </w:r>
      <w:r w:rsidRPr="00165588">
        <w:rPr>
          <w:rFonts w:ascii="Arial" w:hAnsi="Arial" w:cs="Arial"/>
          <w:b/>
          <w:bCs/>
        </w:rPr>
        <w:tab/>
      </w:r>
      <w:r w:rsidRPr="00165588">
        <w:rPr>
          <w:rFonts w:ascii="Arial" w:hAnsi="Arial" w:cs="Arial"/>
          <w:b/>
          <w:bCs/>
        </w:rPr>
        <w:tab/>
      </w:r>
      <w:r w:rsidRPr="00165588">
        <w:rPr>
          <w:rFonts w:ascii="Arial" w:hAnsi="Arial" w:cs="Arial"/>
          <w:b/>
          <w:bCs/>
        </w:rPr>
        <w:tab/>
      </w:r>
      <w:r w:rsidRPr="00165588">
        <w:rPr>
          <w:rFonts w:ascii="Arial" w:hAnsi="Arial" w:cs="Arial"/>
          <w:b/>
          <w:bCs/>
        </w:rPr>
        <w:tab/>
      </w:r>
      <w:r>
        <w:rPr>
          <w:rFonts w:ascii="Arial" w:hAnsi="Arial" w:cs="Arial"/>
          <w:b/>
          <w:bCs/>
        </w:rPr>
        <w:tab/>
      </w:r>
      <w:r>
        <w:rPr>
          <w:rFonts w:ascii="Arial" w:hAnsi="Arial" w:cs="Arial"/>
          <w:b/>
          <w:bCs/>
        </w:rPr>
        <w:tab/>
      </w:r>
      <w:r w:rsidRPr="00165588">
        <w:rPr>
          <w:rFonts w:ascii="Arial" w:hAnsi="Arial" w:cs="Arial"/>
          <w:b/>
          <w:bCs/>
        </w:rPr>
        <w:t>Pay Unit</w:t>
      </w:r>
    </w:p>
    <w:p w14:paraId="107E8577" w14:textId="77777777" w:rsidR="00165588" w:rsidRDefault="00165588" w:rsidP="00DF72B0">
      <w:pPr>
        <w:rPr>
          <w:rFonts w:ascii="Arial" w:hAnsi="Arial" w:cs="Arial"/>
        </w:rPr>
      </w:pPr>
      <w:r w:rsidRPr="00165588">
        <w:rPr>
          <w:rFonts w:ascii="Arial" w:hAnsi="Arial" w:cs="Arial"/>
        </w:rPr>
        <w:t xml:space="preserve">Shoring (Area _____) </w:t>
      </w:r>
      <w:r w:rsidRPr="00165588">
        <w:rPr>
          <w:rFonts w:ascii="Arial" w:hAnsi="Arial" w:cs="Arial"/>
        </w:rPr>
        <w:tab/>
      </w:r>
      <w:r w:rsidRPr="00165588">
        <w:rPr>
          <w:rFonts w:ascii="Arial" w:hAnsi="Arial" w:cs="Arial"/>
        </w:rPr>
        <w:tab/>
      </w:r>
      <w:r w:rsidRPr="00165588">
        <w:rPr>
          <w:rFonts w:ascii="Arial" w:hAnsi="Arial" w:cs="Arial"/>
        </w:rPr>
        <w:tab/>
        <w:t>Lump Sum</w:t>
      </w:r>
    </w:p>
    <w:p w14:paraId="5C71D039" w14:textId="77777777" w:rsidR="00165588" w:rsidRPr="00165588" w:rsidRDefault="00165588" w:rsidP="00DF72B0">
      <w:pPr>
        <w:rPr>
          <w:rFonts w:ascii="Arial" w:hAnsi="Arial" w:cs="Arial"/>
        </w:rPr>
      </w:pPr>
    </w:p>
    <w:p w14:paraId="60D2E65E" w14:textId="77777777" w:rsidR="00165588" w:rsidRDefault="00165588" w:rsidP="003E127C">
      <w:pPr>
        <w:rPr>
          <w:rFonts w:ascii="Arial" w:hAnsi="Arial" w:cs="Arial"/>
        </w:rPr>
      </w:pPr>
      <w:r w:rsidRPr="00165588">
        <w:rPr>
          <w:rFonts w:ascii="Arial" w:hAnsi="Arial" w:cs="Arial"/>
        </w:rPr>
        <w:t xml:space="preserve">Payment for shoring will be full compensation for all labor, materials, and equipment required to design, construct, test, maintain, and dewatering. </w:t>
      </w:r>
    </w:p>
    <w:p w14:paraId="154DF646" w14:textId="77777777" w:rsidR="00165588" w:rsidRPr="00165588" w:rsidRDefault="00165588" w:rsidP="003E127C">
      <w:pPr>
        <w:rPr>
          <w:rFonts w:ascii="Arial" w:hAnsi="Arial" w:cs="Arial"/>
        </w:rPr>
      </w:pPr>
    </w:p>
    <w:p w14:paraId="6AED8D8E" w14:textId="77777777" w:rsidR="00165588" w:rsidRDefault="00165588" w:rsidP="003E127C">
      <w:pPr>
        <w:rPr>
          <w:rFonts w:ascii="Arial" w:hAnsi="Arial" w:cs="Arial"/>
        </w:rPr>
      </w:pPr>
      <w:r w:rsidRPr="00165588">
        <w:rPr>
          <w:rFonts w:ascii="Arial" w:hAnsi="Arial" w:cs="Arial"/>
        </w:rPr>
        <w:t xml:space="preserve">Removal of the shoring shall include removal of all shoring elements. The removal area shall be specified in the plans. </w:t>
      </w:r>
    </w:p>
    <w:p w14:paraId="12FF9700" w14:textId="77777777" w:rsidR="00165588" w:rsidRDefault="00165588" w:rsidP="003E127C">
      <w:pPr>
        <w:rPr>
          <w:rFonts w:ascii="Arial" w:hAnsi="Arial" w:cs="Arial"/>
        </w:rPr>
      </w:pPr>
    </w:p>
    <w:p w14:paraId="15DC9093" w14:textId="365C6E48" w:rsidR="00165588" w:rsidRDefault="00165588" w:rsidP="003E127C">
      <w:pPr>
        <w:rPr>
          <w:rFonts w:ascii="Arial" w:hAnsi="Arial" w:cs="Arial"/>
        </w:rPr>
      </w:pPr>
      <w:r w:rsidRPr="00165588">
        <w:rPr>
          <w:rFonts w:ascii="Arial" w:hAnsi="Arial" w:cs="Arial"/>
        </w:rPr>
        <w:t>Removal of shoring will not be measured and paid for separately, but shall be included in the work.</w:t>
      </w:r>
    </w:p>
    <w:p w14:paraId="7250A27B" w14:textId="77777777" w:rsidR="00165588" w:rsidRPr="00165588" w:rsidRDefault="00165588" w:rsidP="003E127C">
      <w:pPr>
        <w:rPr>
          <w:rFonts w:ascii="Arial" w:hAnsi="Arial" w:cs="Arial"/>
        </w:rPr>
      </w:pPr>
    </w:p>
    <w:p w14:paraId="49A30482" w14:textId="77777777" w:rsidR="00165588" w:rsidRPr="00165588" w:rsidRDefault="00165588">
      <w:pPr>
        <w:rPr>
          <w:rFonts w:ascii="Arial" w:hAnsi="Arial" w:cs="Arial"/>
        </w:rPr>
      </w:pPr>
      <w:r w:rsidRPr="00165588">
        <w:rPr>
          <w:rFonts w:ascii="Arial" w:hAnsi="Arial" w:cs="Arial"/>
        </w:rPr>
        <w:t xml:space="preserve">Other incidental shoring that is not included as a pay item will not be measured and paid for separately, but shall be included in the work. </w:t>
      </w:r>
    </w:p>
    <w:p w14:paraId="5187E41F" w14:textId="77777777" w:rsidR="00835CD4" w:rsidRPr="00165588" w:rsidRDefault="00835CD4">
      <w:pPr>
        <w:rPr>
          <w:rFonts w:ascii="Arial" w:hAnsi="Arial" w:cs="Arial"/>
        </w:rPr>
      </w:pPr>
    </w:p>
    <w:sectPr w:rsidR="00835CD4" w:rsidRPr="00165588" w:rsidSect="003C3F1C">
      <w:headerReference w:type="even" r:id="rId7"/>
      <w:headerReference w:type="default" r:id="rId8"/>
      <w:headerReference w:type="first" r:id="rId9"/>
      <w:pgSz w:w="12240" w:h="15840" w:code="1"/>
      <w:pgMar w:top="720" w:right="1080" w:bottom="720" w:left="108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E68AF2" w14:textId="77777777" w:rsidR="00252792" w:rsidRDefault="00252792" w:rsidP="00F878BD">
      <w:r>
        <w:separator/>
      </w:r>
    </w:p>
  </w:endnote>
  <w:endnote w:type="continuationSeparator" w:id="0">
    <w:p w14:paraId="29FFB79B" w14:textId="77777777" w:rsidR="00252792" w:rsidRDefault="00252792"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spac821 BT">
    <w:altName w:val="Consolas"/>
    <w:panose1 w:val="020B0609020202020204"/>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P IconicSymbolsA">
    <w:altName w:val="Symbol"/>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Photin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4C1FA7" w14:textId="77777777" w:rsidR="00252792" w:rsidRDefault="00252792" w:rsidP="00F878BD">
      <w:r>
        <w:separator/>
      </w:r>
    </w:p>
  </w:footnote>
  <w:footnote w:type="continuationSeparator" w:id="0">
    <w:p w14:paraId="097090E4" w14:textId="77777777" w:rsidR="00252792" w:rsidRDefault="00252792" w:rsidP="00F87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870217" w14:textId="4DAA8E68" w:rsidR="00835CD4" w:rsidRDefault="00835C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08CC9A" w14:textId="23261907" w:rsidR="00726A77" w:rsidRPr="001A1BC6" w:rsidRDefault="00726A77" w:rsidP="00726A77">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A6EB32" w14:textId="588A534D" w:rsidR="00835CD4" w:rsidRDefault="00835C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EFFBDF6"/>
    <w:multiLevelType w:val="hybridMultilevel"/>
    <w:tmpl w:val="8145082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2" w15:restartNumberingAfterBreak="0">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 w15:restartNumberingAfterBreak="0">
    <w:nsid w:val="0DA4085E"/>
    <w:multiLevelType w:val="hybridMultilevel"/>
    <w:tmpl w:val="5186DBE6"/>
    <w:lvl w:ilvl="0" w:tplc="799862A0">
      <w:start w:val="1"/>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DAA5EE6"/>
    <w:multiLevelType w:val="hybridMultilevel"/>
    <w:tmpl w:val="E058269A"/>
    <w:lvl w:ilvl="0" w:tplc="CDEC73D0">
      <w:start w:val="8"/>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4217763"/>
    <w:multiLevelType w:val="hybridMultilevel"/>
    <w:tmpl w:val="9676BFFE"/>
    <w:lvl w:ilvl="0" w:tplc="F5F4212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B866D39"/>
    <w:multiLevelType w:val="hybridMultilevel"/>
    <w:tmpl w:val="ED5A16CA"/>
    <w:lvl w:ilvl="0" w:tplc="799862A0">
      <w:start w:val="1"/>
      <w:numFmt w:val="decimal"/>
      <w:lvlText w:val="(%1)"/>
      <w:lvlJc w:val="left"/>
      <w:pPr>
        <w:ind w:left="1079" w:hanging="360"/>
      </w:pPr>
      <w:rPr>
        <w:rFonts w:ascii="Arial" w:hAnsi="Arial" w:hint="default"/>
        <w:color w:val="auto"/>
        <w:sz w:val="20"/>
        <w:szCs w:val="20"/>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8" w15:restartNumberingAfterBreak="0">
    <w:nsid w:val="32854C1D"/>
    <w:multiLevelType w:val="hybridMultilevel"/>
    <w:tmpl w:val="7E144224"/>
    <w:lvl w:ilvl="0" w:tplc="E430B896">
      <w:start w:val="1"/>
      <w:numFmt w:val="decimal"/>
      <w:lvlText w:val="(%1)"/>
      <w:lvlJc w:val="left"/>
      <w:pPr>
        <w:ind w:left="720" w:hanging="360"/>
      </w:pPr>
      <w:rPr>
        <w:rFonts w:ascii="Arial" w:hAnsi="Arial" w:hint="default"/>
        <w:b w:val="0"/>
        <w:i w:val="0"/>
        <w:color w:val="auto"/>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88413C"/>
    <w:multiLevelType w:val="hybridMultilevel"/>
    <w:tmpl w:val="C61CD520"/>
    <w:lvl w:ilvl="0" w:tplc="26A87C1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945695"/>
    <w:multiLevelType w:val="hybridMultilevel"/>
    <w:tmpl w:val="ACC0BAF0"/>
    <w:lvl w:ilvl="0" w:tplc="D554AD44">
      <w:start w:val="1"/>
      <w:numFmt w:val="decimal"/>
      <w:lvlText w:val="%1."/>
      <w:lvlJc w:val="left"/>
      <w:pPr>
        <w:ind w:left="792" w:hanging="360"/>
      </w:pPr>
      <w:rPr>
        <w:rFonts w:cs="Times New Roman" w:hint="default"/>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11" w15:restartNumberingAfterBreak="0">
    <w:nsid w:val="43E27AA6"/>
    <w:multiLevelType w:val="hybridMultilevel"/>
    <w:tmpl w:val="F9BAF3F2"/>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13" w15:restartNumberingAfterBreak="0">
    <w:nsid w:val="4B526013"/>
    <w:multiLevelType w:val="hybridMultilevel"/>
    <w:tmpl w:val="EFA67B40"/>
    <w:lvl w:ilvl="0" w:tplc="0D88A042">
      <w:start w:val="4"/>
      <w:numFmt w:val="upperLetter"/>
      <w:lvlText w:val="%1."/>
      <w:lvlJc w:val="left"/>
      <w:pPr>
        <w:ind w:left="14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4" w15:restartNumberingAfterBreak="0">
    <w:nsid w:val="50FF12DE"/>
    <w:multiLevelType w:val="hybridMultilevel"/>
    <w:tmpl w:val="A5D68442"/>
    <w:lvl w:ilvl="0" w:tplc="281E780C">
      <w:start w:val="1"/>
      <w:numFmt w:val="decimal"/>
      <w:lvlText w:val="(%1)"/>
      <w:lvlJc w:val="left"/>
      <w:pPr>
        <w:ind w:left="360" w:hanging="360"/>
      </w:pPr>
      <w:rPr>
        <w:rFonts w:ascii="Arial" w:hAnsi="Arial"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2793590"/>
    <w:multiLevelType w:val="hybridMultilevel"/>
    <w:tmpl w:val="0D50F2F8"/>
    <w:lvl w:ilvl="0" w:tplc="510472E2">
      <w:start w:val="1"/>
      <w:numFmt w:val="decimal"/>
      <w:lvlText w:val="(%1)"/>
      <w:lvlJc w:val="left"/>
      <w:pPr>
        <w:ind w:left="360" w:hanging="360"/>
      </w:pPr>
      <w:rPr>
        <w:rFonts w:ascii="Arial" w:hAnsi="Arial" w:hint="default"/>
        <w:b w:val="0"/>
        <w:i w:val="0"/>
        <w:strike w:val="0"/>
        <w:dstrike w:val="0"/>
        <w:color w:val="auto"/>
        <w:sz w:val="20"/>
        <w:szCs w:val="24"/>
        <w:u w:val="none" w:color="000000"/>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15:restartNumberingAfterBreak="0">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F87126"/>
    <w:multiLevelType w:val="hybridMultilevel"/>
    <w:tmpl w:val="FC38B77E"/>
    <w:lvl w:ilvl="0" w:tplc="D05CDF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8124914"/>
    <w:multiLevelType w:val="hybridMultilevel"/>
    <w:tmpl w:val="F946AE66"/>
    <w:lvl w:ilvl="0" w:tplc="C76C01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262777"/>
    <w:multiLevelType w:val="hybridMultilevel"/>
    <w:tmpl w:val="96629784"/>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1FE7874"/>
    <w:multiLevelType w:val="hybridMultilevel"/>
    <w:tmpl w:val="7A84BB18"/>
    <w:lvl w:ilvl="0" w:tplc="F7D41DA0">
      <w:start w:val="1"/>
      <w:numFmt w:val="decimal"/>
      <w:lvlText w:val="(%1)"/>
      <w:lvlJc w:val="left"/>
      <w:pPr>
        <w:ind w:left="720" w:hanging="360"/>
      </w:pPr>
      <w:rPr>
        <w:rFonts w:ascii="Times New Roman" w:hAnsi="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0B7C37"/>
    <w:multiLevelType w:val="hybridMultilevel"/>
    <w:tmpl w:val="241C9C2E"/>
    <w:lvl w:ilvl="0" w:tplc="C84CB61A">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856289"/>
    <w:multiLevelType w:val="hybridMultilevel"/>
    <w:tmpl w:val="FA7E3B30"/>
    <w:lvl w:ilvl="0" w:tplc="E430B896">
      <w:start w:val="1"/>
      <w:numFmt w:val="decimal"/>
      <w:lvlText w:val="(%1)"/>
      <w:lvlJc w:val="left"/>
      <w:pPr>
        <w:ind w:left="720" w:hanging="360"/>
      </w:pPr>
      <w:rPr>
        <w:rFonts w:ascii="Arial" w:hAnsi="Arial" w:hint="default"/>
        <w:b w:val="0"/>
        <w:i w:val="0"/>
        <w:color w:val="auto"/>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2"/>
  </w:num>
  <w:num w:numId="3">
    <w:abstractNumId w:val="20"/>
  </w:num>
  <w:num w:numId="4">
    <w:abstractNumId w:val="2"/>
  </w:num>
  <w:num w:numId="5">
    <w:abstractNumId w:val="16"/>
  </w:num>
  <w:num w:numId="6">
    <w:abstractNumId w:val="19"/>
  </w:num>
  <w:num w:numId="7">
    <w:abstractNumId w:val="6"/>
  </w:num>
  <w:num w:numId="8">
    <w:abstractNumId w:val="17"/>
  </w:num>
  <w:num w:numId="9">
    <w:abstractNumId w:val="0"/>
  </w:num>
  <w:num w:numId="10">
    <w:abstractNumId w:val="5"/>
  </w:num>
  <w:num w:numId="11">
    <w:abstractNumId w:val="10"/>
  </w:num>
  <w:num w:numId="12">
    <w:abstractNumId w:val="4"/>
  </w:num>
  <w:num w:numId="13">
    <w:abstractNumId w:val="11"/>
  </w:num>
  <w:num w:numId="14">
    <w:abstractNumId w:val="7"/>
  </w:num>
  <w:num w:numId="15">
    <w:abstractNumId w:val="13"/>
  </w:num>
  <w:num w:numId="16">
    <w:abstractNumId w:val="22"/>
  </w:num>
  <w:num w:numId="17">
    <w:abstractNumId w:val="24"/>
  </w:num>
  <w:num w:numId="18">
    <w:abstractNumId w:val="3"/>
  </w:num>
  <w:num w:numId="19">
    <w:abstractNumId w:val="23"/>
  </w:num>
  <w:num w:numId="20">
    <w:abstractNumId w:val="9"/>
  </w:num>
  <w:num w:numId="21">
    <w:abstractNumId w:val="15"/>
  </w:num>
  <w:num w:numId="22">
    <w:abstractNumId w:val="14"/>
  </w:num>
  <w:num w:numId="23">
    <w:abstractNumId w:val="8"/>
  </w:num>
  <w:num w:numId="24">
    <w:abstractNumId w:val="18"/>
  </w:num>
  <w:num w:numId="25">
    <w:abstractNumId w:val="25"/>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A4"/>
    <w:rsid w:val="000010F2"/>
    <w:rsid w:val="00016D3E"/>
    <w:rsid w:val="000225FA"/>
    <w:rsid w:val="00024AEE"/>
    <w:rsid w:val="00032DEE"/>
    <w:rsid w:val="00085D20"/>
    <w:rsid w:val="0009291B"/>
    <w:rsid w:val="000C3C6B"/>
    <w:rsid w:val="000E3C78"/>
    <w:rsid w:val="000E5204"/>
    <w:rsid w:val="0010474A"/>
    <w:rsid w:val="0010525A"/>
    <w:rsid w:val="00165588"/>
    <w:rsid w:val="001A7BED"/>
    <w:rsid w:val="001C3F85"/>
    <w:rsid w:val="001D4BDD"/>
    <w:rsid w:val="001E2C1C"/>
    <w:rsid w:val="00214CEC"/>
    <w:rsid w:val="00222B35"/>
    <w:rsid w:val="00230276"/>
    <w:rsid w:val="00240F9D"/>
    <w:rsid w:val="00252792"/>
    <w:rsid w:val="002714AF"/>
    <w:rsid w:val="00272482"/>
    <w:rsid w:val="002C208E"/>
    <w:rsid w:val="003162A2"/>
    <w:rsid w:val="003823FC"/>
    <w:rsid w:val="00394329"/>
    <w:rsid w:val="003C3F1C"/>
    <w:rsid w:val="003E4531"/>
    <w:rsid w:val="004249F3"/>
    <w:rsid w:val="00441D2F"/>
    <w:rsid w:val="00443DA8"/>
    <w:rsid w:val="004B09DE"/>
    <w:rsid w:val="004F0EBB"/>
    <w:rsid w:val="004F1849"/>
    <w:rsid w:val="004F79CD"/>
    <w:rsid w:val="005040D7"/>
    <w:rsid w:val="00523E48"/>
    <w:rsid w:val="0056039E"/>
    <w:rsid w:val="00561A34"/>
    <w:rsid w:val="005707C9"/>
    <w:rsid w:val="00572D1D"/>
    <w:rsid w:val="0069308E"/>
    <w:rsid w:val="006B1A52"/>
    <w:rsid w:val="0070029E"/>
    <w:rsid w:val="00706DF8"/>
    <w:rsid w:val="00710A9C"/>
    <w:rsid w:val="0071231C"/>
    <w:rsid w:val="00726A77"/>
    <w:rsid w:val="007735BF"/>
    <w:rsid w:val="007854AB"/>
    <w:rsid w:val="007D24E5"/>
    <w:rsid w:val="00814549"/>
    <w:rsid w:val="00835CD4"/>
    <w:rsid w:val="00870736"/>
    <w:rsid w:val="00874778"/>
    <w:rsid w:val="0088732B"/>
    <w:rsid w:val="00891B09"/>
    <w:rsid w:val="00897666"/>
    <w:rsid w:val="008B3BFC"/>
    <w:rsid w:val="008C59FF"/>
    <w:rsid w:val="008D3261"/>
    <w:rsid w:val="008D4DE9"/>
    <w:rsid w:val="008E6E23"/>
    <w:rsid w:val="00912546"/>
    <w:rsid w:val="00923AF8"/>
    <w:rsid w:val="00935ABF"/>
    <w:rsid w:val="009363F9"/>
    <w:rsid w:val="00973DFA"/>
    <w:rsid w:val="00987248"/>
    <w:rsid w:val="009A40E9"/>
    <w:rsid w:val="009B3EF3"/>
    <w:rsid w:val="009F3FE4"/>
    <w:rsid w:val="00A14275"/>
    <w:rsid w:val="00A27DE7"/>
    <w:rsid w:val="00A368E6"/>
    <w:rsid w:val="00A54F34"/>
    <w:rsid w:val="00A7142E"/>
    <w:rsid w:val="00A73269"/>
    <w:rsid w:val="00A75DD1"/>
    <w:rsid w:val="00A76618"/>
    <w:rsid w:val="00A850F4"/>
    <w:rsid w:val="00A92397"/>
    <w:rsid w:val="00AA36CC"/>
    <w:rsid w:val="00AB028C"/>
    <w:rsid w:val="00AB5B65"/>
    <w:rsid w:val="00AC7AF4"/>
    <w:rsid w:val="00AF0759"/>
    <w:rsid w:val="00B03922"/>
    <w:rsid w:val="00B25927"/>
    <w:rsid w:val="00B63869"/>
    <w:rsid w:val="00B91FF1"/>
    <w:rsid w:val="00BB22A1"/>
    <w:rsid w:val="00BD4394"/>
    <w:rsid w:val="00BE721F"/>
    <w:rsid w:val="00C26D30"/>
    <w:rsid w:val="00C3725F"/>
    <w:rsid w:val="00C40133"/>
    <w:rsid w:val="00C45F33"/>
    <w:rsid w:val="00C5094A"/>
    <w:rsid w:val="00C65DB8"/>
    <w:rsid w:val="00C82257"/>
    <w:rsid w:val="00C93280"/>
    <w:rsid w:val="00CB696E"/>
    <w:rsid w:val="00CC309C"/>
    <w:rsid w:val="00D13D83"/>
    <w:rsid w:val="00D16104"/>
    <w:rsid w:val="00D5605D"/>
    <w:rsid w:val="00DE7DCD"/>
    <w:rsid w:val="00E0363D"/>
    <w:rsid w:val="00E208F0"/>
    <w:rsid w:val="00E51D69"/>
    <w:rsid w:val="00E5511D"/>
    <w:rsid w:val="00E56C20"/>
    <w:rsid w:val="00E5788C"/>
    <w:rsid w:val="00E647BB"/>
    <w:rsid w:val="00E85CC9"/>
    <w:rsid w:val="00EA5566"/>
    <w:rsid w:val="00EA7A41"/>
    <w:rsid w:val="00EC2A21"/>
    <w:rsid w:val="00ED497E"/>
    <w:rsid w:val="00EF1243"/>
    <w:rsid w:val="00EF208C"/>
    <w:rsid w:val="00F07B65"/>
    <w:rsid w:val="00F605A4"/>
    <w:rsid w:val="00F878BD"/>
    <w:rsid w:val="00F95A59"/>
    <w:rsid w:val="00FC0225"/>
    <w:rsid w:val="00FE63DE"/>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C73987"/>
  <w15:chartTrackingRefBased/>
  <w15:docId w15:val="{11BB04F2-8E89-4EDE-9E5A-EBFFBDF4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6">
    <w:name w:val="heading 6"/>
    <w:next w:val="Normal"/>
    <w:link w:val="Heading6Char"/>
    <w:qFormat/>
    <w:rsid w:val="004F79CD"/>
    <w:pPr>
      <w:outlineLvl w:val="5"/>
    </w:pPr>
    <w:rPr>
      <w:noProof/>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1"/>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paragraph" w:customStyle="1" w:styleId="Default">
    <w:name w:val="Default"/>
    <w:rsid w:val="008E6E23"/>
    <w:pPr>
      <w:widowControl w:val="0"/>
      <w:autoSpaceDE w:val="0"/>
      <w:autoSpaceDN w:val="0"/>
      <w:adjustRightInd w:val="0"/>
    </w:pPr>
    <w:rPr>
      <w:rFonts w:ascii="TimesNewRomanPS" w:hAnsi="TimesNewRomanPS" w:cs="TimesNewRomanPS"/>
      <w:color w:val="000000"/>
      <w:sz w:val="24"/>
      <w:szCs w:val="24"/>
    </w:rPr>
  </w:style>
  <w:style w:type="paragraph" w:customStyle="1" w:styleId="CM1">
    <w:name w:val="CM1"/>
    <w:basedOn w:val="Default"/>
    <w:next w:val="Default"/>
    <w:uiPriority w:val="99"/>
    <w:rsid w:val="008E6E23"/>
    <w:rPr>
      <w:rFonts w:cs="Times New Roman"/>
      <w:color w:val="auto"/>
    </w:rPr>
  </w:style>
  <w:style w:type="paragraph" w:customStyle="1" w:styleId="CM72">
    <w:name w:val="CM72"/>
    <w:basedOn w:val="Default"/>
    <w:next w:val="Default"/>
    <w:uiPriority w:val="99"/>
    <w:rsid w:val="008E6E23"/>
    <w:rPr>
      <w:rFonts w:cs="Times New Roman"/>
      <w:color w:val="auto"/>
    </w:rPr>
  </w:style>
  <w:style w:type="paragraph" w:customStyle="1" w:styleId="CM73">
    <w:name w:val="CM73"/>
    <w:basedOn w:val="Default"/>
    <w:next w:val="Default"/>
    <w:uiPriority w:val="99"/>
    <w:rsid w:val="008E6E23"/>
    <w:rPr>
      <w:rFonts w:cs="Times New Roman"/>
      <w:color w:val="auto"/>
    </w:rPr>
  </w:style>
  <w:style w:type="paragraph" w:customStyle="1" w:styleId="CM3">
    <w:name w:val="CM3"/>
    <w:basedOn w:val="Default"/>
    <w:next w:val="Default"/>
    <w:uiPriority w:val="99"/>
    <w:rsid w:val="008E6E23"/>
    <w:pPr>
      <w:spacing w:line="240" w:lineRule="atLeast"/>
    </w:pPr>
    <w:rPr>
      <w:rFonts w:cs="Times New Roman"/>
      <w:color w:val="auto"/>
    </w:rPr>
  </w:style>
  <w:style w:type="paragraph" w:customStyle="1" w:styleId="CM74">
    <w:name w:val="CM74"/>
    <w:basedOn w:val="Default"/>
    <w:next w:val="Default"/>
    <w:uiPriority w:val="99"/>
    <w:rsid w:val="008E6E23"/>
    <w:rPr>
      <w:rFonts w:cs="Times New Roman"/>
      <w:color w:val="auto"/>
    </w:rPr>
  </w:style>
  <w:style w:type="paragraph" w:customStyle="1" w:styleId="CM8">
    <w:name w:val="CM8"/>
    <w:basedOn w:val="Default"/>
    <w:next w:val="Default"/>
    <w:uiPriority w:val="99"/>
    <w:rsid w:val="008E6E23"/>
    <w:pPr>
      <w:spacing w:line="240" w:lineRule="atLeast"/>
    </w:pPr>
    <w:rPr>
      <w:rFonts w:cs="Times New Roman"/>
      <w:color w:val="auto"/>
    </w:rPr>
  </w:style>
  <w:style w:type="paragraph" w:customStyle="1" w:styleId="CM80">
    <w:name w:val="CM80"/>
    <w:basedOn w:val="Default"/>
    <w:next w:val="Default"/>
    <w:uiPriority w:val="99"/>
    <w:rsid w:val="008E6E23"/>
    <w:rPr>
      <w:rFonts w:cs="Times New Roman"/>
      <w:color w:val="auto"/>
    </w:rPr>
  </w:style>
  <w:style w:type="paragraph" w:customStyle="1" w:styleId="CM11">
    <w:name w:val="CM11"/>
    <w:basedOn w:val="Default"/>
    <w:next w:val="Default"/>
    <w:uiPriority w:val="99"/>
    <w:rsid w:val="008E6E23"/>
    <w:pPr>
      <w:spacing w:line="240" w:lineRule="atLeast"/>
    </w:pPr>
    <w:rPr>
      <w:rFonts w:cs="Times New Roman"/>
      <w:color w:val="auto"/>
    </w:rPr>
  </w:style>
  <w:style w:type="paragraph" w:customStyle="1" w:styleId="CM21">
    <w:name w:val="CM21"/>
    <w:basedOn w:val="Default"/>
    <w:next w:val="Default"/>
    <w:uiPriority w:val="99"/>
    <w:rsid w:val="008E6E23"/>
    <w:pPr>
      <w:spacing w:line="240" w:lineRule="atLeast"/>
    </w:pPr>
    <w:rPr>
      <w:rFonts w:cs="Times New Roman"/>
      <w:color w:val="auto"/>
    </w:rPr>
  </w:style>
  <w:style w:type="paragraph" w:customStyle="1" w:styleId="CM27">
    <w:name w:val="CM27"/>
    <w:basedOn w:val="Default"/>
    <w:next w:val="Default"/>
    <w:uiPriority w:val="99"/>
    <w:rsid w:val="008E6E23"/>
    <w:pPr>
      <w:spacing w:line="240" w:lineRule="atLeast"/>
    </w:pPr>
    <w:rPr>
      <w:rFonts w:cs="Times New Roman"/>
      <w:color w:val="auto"/>
    </w:rPr>
  </w:style>
  <w:style w:type="paragraph" w:customStyle="1" w:styleId="CM28">
    <w:name w:val="CM28"/>
    <w:basedOn w:val="Default"/>
    <w:next w:val="Default"/>
    <w:uiPriority w:val="99"/>
    <w:rsid w:val="008E6E23"/>
    <w:pPr>
      <w:spacing w:line="240" w:lineRule="atLeast"/>
    </w:pPr>
    <w:rPr>
      <w:rFonts w:cs="Times New Roman"/>
      <w:color w:val="auto"/>
    </w:rPr>
  </w:style>
  <w:style w:type="paragraph" w:customStyle="1" w:styleId="CM44">
    <w:name w:val="CM44"/>
    <w:basedOn w:val="Default"/>
    <w:next w:val="Default"/>
    <w:uiPriority w:val="99"/>
    <w:rsid w:val="008E6E23"/>
    <w:pPr>
      <w:spacing w:line="240" w:lineRule="atLeast"/>
    </w:pPr>
    <w:rPr>
      <w:rFonts w:cs="Times New Roman"/>
      <w:color w:val="auto"/>
    </w:rPr>
  </w:style>
  <w:style w:type="paragraph" w:customStyle="1" w:styleId="CM51">
    <w:name w:val="CM51"/>
    <w:basedOn w:val="Default"/>
    <w:next w:val="Default"/>
    <w:uiPriority w:val="99"/>
    <w:rsid w:val="008E6E23"/>
    <w:rPr>
      <w:rFonts w:cs="Times New Roman"/>
      <w:color w:val="auto"/>
    </w:rPr>
  </w:style>
  <w:style w:type="paragraph" w:customStyle="1" w:styleId="CM64">
    <w:name w:val="CM64"/>
    <w:basedOn w:val="Default"/>
    <w:next w:val="Default"/>
    <w:uiPriority w:val="99"/>
    <w:rsid w:val="008E6E23"/>
    <w:pPr>
      <w:spacing w:line="240" w:lineRule="atLeast"/>
    </w:pPr>
    <w:rPr>
      <w:rFonts w:cs="Times New Roman"/>
      <w:color w:val="auto"/>
    </w:rPr>
  </w:style>
  <w:style w:type="paragraph" w:customStyle="1" w:styleId="CM45">
    <w:name w:val="CM45"/>
    <w:basedOn w:val="Default"/>
    <w:next w:val="Default"/>
    <w:uiPriority w:val="99"/>
    <w:rsid w:val="008E6E23"/>
    <w:pPr>
      <w:spacing w:line="240" w:lineRule="atLeast"/>
    </w:pPr>
    <w:rPr>
      <w:rFonts w:cs="Times New Roman"/>
      <w:color w:val="auto"/>
    </w:rPr>
  </w:style>
  <w:style w:type="character" w:styleId="CommentReference">
    <w:name w:val="annotation reference"/>
    <w:uiPriority w:val="99"/>
    <w:unhideWhenUsed/>
    <w:rsid w:val="008E6E23"/>
    <w:rPr>
      <w:rFonts w:cs="Times New Roman"/>
      <w:sz w:val="16"/>
      <w:szCs w:val="16"/>
    </w:rPr>
  </w:style>
  <w:style w:type="paragraph" w:styleId="CommentText">
    <w:name w:val="annotation text"/>
    <w:basedOn w:val="Normal"/>
    <w:link w:val="CommentTextChar"/>
    <w:uiPriority w:val="99"/>
    <w:unhideWhenUsed/>
    <w:rsid w:val="008E6E23"/>
    <w:pPr>
      <w:spacing w:after="200" w:line="276" w:lineRule="auto"/>
    </w:pPr>
    <w:rPr>
      <w:rFonts w:ascii="Calibri" w:hAnsi="Calibri"/>
    </w:rPr>
  </w:style>
  <w:style w:type="character" w:customStyle="1" w:styleId="CommentTextChar">
    <w:name w:val="Comment Text Char"/>
    <w:link w:val="CommentText"/>
    <w:uiPriority w:val="99"/>
    <w:rsid w:val="008E6E23"/>
    <w:rPr>
      <w:rFonts w:ascii="Calibri" w:eastAsia="Times New Roman" w:hAnsi="Calibri"/>
    </w:rPr>
  </w:style>
  <w:style w:type="paragraph" w:styleId="BalloonText">
    <w:name w:val="Balloon Text"/>
    <w:basedOn w:val="Normal"/>
    <w:link w:val="BalloonTextChar"/>
    <w:rsid w:val="008E6E23"/>
    <w:rPr>
      <w:rFonts w:ascii="Tahoma" w:hAnsi="Tahoma" w:cs="Tahoma"/>
      <w:sz w:val="16"/>
      <w:szCs w:val="16"/>
    </w:rPr>
  </w:style>
  <w:style w:type="character" w:customStyle="1" w:styleId="BalloonTextChar">
    <w:name w:val="Balloon Text Char"/>
    <w:link w:val="BalloonText"/>
    <w:rsid w:val="008E6E23"/>
    <w:rPr>
      <w:rFonts w:ascii="Tahoma" w:hAnsi="Tahoma" w:cs="Tahoma"/>
      <w:sz w:val="16"/>
      <w:szCs w:val="16"/>
    </w:rPr>
  </w:style>
  <w:style w:type="character" w:styleId="Hyperlink">
    <w:name w:val="Hyperlink"/>
    <w:uiPriority w:val="99"/>
    <w:unhideWhenUsed/>
    <w:rsid w:val="008E6E23"/>
    <w:rPr>
      <w:rFonts w:cs="Times New Roman"/>
      <w:color w:val="0000FF"/>
      <w:u w:val="single"/>
    </w:rPr>
  </w:style>
  <w:style w:type="paragraph" w:styleId="CommentSubject">
    <w:name w:val="annotation subject"/>
    <w:basedOn w:val="CommentText"/>
    <w:next w:val="CommentText"/>
    <w:link w:val="CommentSubjectChar"/>
    <w:rsid w:val="0010525A"/>
    <w:pPr>
      <w:spacing w:after="0" w:line="240" w:lineRule="auto"/>
    </w:pPr>
    <w:rPr>
      <w:rFonts w:ascii="Times New Roman" w:hAnsi="Times New Roman"/>
      <w:b/>
      <w:bCs/>
    </w:rPr>
  </w:style>
  <w:style w:type="character" w:customStyle="1" w:styleId="CommentSubjectChar">
    <w:name w:val="Comment Subject Char"/>
    <w:link w:val="CommentSubject"/>
    <w:rsid w:val="0010525A"/>
    <w:rPr>
      <w:rFonts w:ascii="Calibri" w:eastAsia="Times New Roman" w:hAnsi="Calibri"/>
      <w:b/>
      <w:bCs/>
    </w:rPr>
  </w:style>
  <w:style w:type="character" w:customStyle="1" w:styleId="HeaderChar">
    <w:name w:val="Header Char"/>
    <w:basedOn w:val="DefaultParagraphFont"/>
    <w:link w:val="Header"/>
    <w:uiPriority w:val="99"/>
    <w:rsid w:val="00C26D30"/>
    <w:rPr>
      <w:rFonts w:ascii="Monospac821 BT" w:hAnsi="Monospac821 BT" w:cs="Monospac821 BT"/>
      <w:sz w:val="24"/>
      <w:szCs w:val="24"/>
    </w:rPr>
  </w:style>
  <w:style w:type="character" w:customStyle="1" w:styleId="Heading6Char">
    <w:name w:val="Heading 6 Char"/>
    <w:basedOn w:val="DefaultParagraphFont"/>
    <w:link w:val="Heading6"/>
    <w:rsid w:val="004F79CD"/>
    <w:rPr>
      <w:noProof/>
    </w:rPr>
  </w:style>
  <w:style w:type="character" w:customStyle="1" w:styleId="Heading1Char">
    <w:name w:val="Heading 1 Char"/>
    <w:link w:val="Heading1"/>
    <w:rsid w:val="00835CD4"/>
    <w:rPr>
      <w:rFonts w:ascii="Arial" w:hAnsi="Arial"/>
      <w:b/>
    </w:rPr>
  </w:style>
  <w:style w:type="table" w:styleId="TableGrid">
    <w:name w:val="Table Grid"/>
    <w:basedOn w:val="TableNormal"/>
    <w:uiPriority w:val="39"/>
    <w:rsid w:val="00835CD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835CD4"/>
    <w:pPr>
      <w:tabs>
        <w:tab w:val="center" w:pos="4680"/>
        <w:tab w:val="right" w:pos="9360"/>
      </w:tabs>
    </w:pPr>
  </w:style>
  <w:style w:type="character" w:customStyle="1" w:styleId="FooterChar">
    <w:name w:val="Footer Char"/>
    <w:basedOn w:val="DefaultParagraphFont"/>
    <w:link w:val="Footer"/>
    <w:rsid w:val="00835C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1725</Words>
  <Characters>9834</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11536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subject/>
  <dc:creator>coyv</dc:creator>
  <cp:keywords/>
  <cp:lastModifiedBy>Avgeris, Louis</cp:lastModifiedBy>
  <cp:revision>3</cp:revision>
  <cp:lastPrinted>2000-06-16T18:28:00Z</cp:lastPrinted>
  <dcterms:created xsi:type="dcterms:W3CDTF">2017-05-19T20:00:00Z</dcterms:created>
  <dcterms:modified xsi:type="dcterms:W3CDTF">2017-05-24T20:38:00Z</dcterms:modified>
</cp:coreProperties>
</file>