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270A040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6E6527">
        <w:rPr>
          <w:rFonts w:ascii="Trebuchet MS" w:eastAsia="Times New Roman" w:hAnsi="Trebuchet MS" w:cs="Arial"/>
          <w:sz w:val="22"/>
          <w:szCs w:val="22"/>
        </w:rPr>
        <w:t>July 20,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3510A637" w14:textId="77777777" w:rsidR="0074172D" w:rsidRPr="00B101C3" w:rsidRDefault="0074172D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052A01CF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6E6527">
        <w:rPr>
          <w:rFonts w:ascii="Trebuchet MS" w:eastAsia="Times New Roman" w:hAnsi="Trebuchet MS" w:cs="Arial"/>
          <w:sz w:val="22"/>
          <w:szCs w:val="22"/>
        </w:rPr>
        <w:t>Revision of Section 108, Liquidated Damages</w:t>
      </w:r>
    </w:p>
    <w:p w14:paraId="498F0AF7" w14:textId="441490CC" w:rsidR="0024537E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66850">
        <w:rPr>
          <w:color w:val="auto"/>
          <w:sz w:val="22"/>
          <w:szCs w:val="22"/>
        </w:rPr>
        <w:t xml:space="preserve"> issuing </w:t>
      </w:r>
      <w:r w:rsidR="000707AE">
        <w:rPr>
          <w:color w:val="auto"/>
          <w:sz w:val="22"/>
          <w:szCs w:val="22"/>
        </w:rPr>
        <w:t>a revised</w:t>
      </w:r>
      <w:r w:rsidR="00F6685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>standard special provision</w:t>
      </w:r>
      <w:r w:rsidR="000707AE">
        <w:rPr>
          <w:color w:val="auto"/>
          <w:sz w:val="22"/>
          <w:szCs w:val="22"/>
        </w:rPr>
        <w:t xml:space="preserve"> to the 2011 Standard Specifications</w:t>
      </w:r>
      <w:r w:rsidR="00F4270C">
        <w:rPr>
          <w:color w:val="auto"/>
          <w:sz w:val="22"/>
          <w:szCs w:val="22"/>
        </w:rPr>
        <w:t xml:space="preserve">, </w:t>
      </w:r>
      <w:r w:rsidR="006E6527">
        <w:rPr>
          <w:color w:val="auto"/>
          <w:sz w:val="22"/>
          <w:szCs w:val="22"/>
        </w:rPr>
        <w:t>Revision of Section 108, Liquidated Damages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656075">
        <w:rPr>
          <w:color w:val="auto"/>
          <w:sz w:val="22"/>
          <w:szCs w:val="22"/>
        </w:rPr>
        <w:t xml:space="preserve">revised </w:t>
      </w:r>
      <w:r w:rsidR="00F66850">
        <w:rPr>
          <w:color w:val="auto"/>
          <w:sz w:val="22"/>
          <w:szCs w:val="22"/>
        </w:rPr>
        <w:t>standard special provision is one page long</w:t>
      </w:r>
      <w:r w:rsidR="000707AE">
        <w:rPr>
          <w:color w:val="auto"/>
          <w:sz w:val="22"/>
          <w:szCs w:val="22"/>
        </w:rPr>
        <w:t>, a replaces a now</w:t>
      </w:r>
      <w:r w:rsidR="00191821">
        <w:rPr>
          <w:color w:val="auto"/>
          <w:sz w:val="22"/>
          <w:szCs w:val="22"/>
        </w:rPr>
        <w:t xml:space="preserve"> obsolete </w:t>
      </w:r>
      <w:r w:rsidR="000A2120">
        <w:rPr>
          <w:color w:val="auto"/>
          <w:sz w:val="22"/>
          <w:szCs w:val="22"/>
        </w:rPr>
        <w:t xml:space="preserve"> standard special provision</w:t>
      </w:r>
      <w:r w:rsidR="00F66850">
        <w:rPr>
          <w:color w:val="auto"/>
          <w:sz w:val="22"/>
          <w:szCs w:val="22"/>
        </w:rPr>
        <w:t xml:space="preserve"> </w:t>
      </w:r>
      <w:r w:rsidR="000A2120">
        <w:rPr>
          <w:color w:val="auto"/>
          <w:sz w:val="22"/>
          <w:szCs w:val="22"/>
        </w:rPr>
        <w:t xml:space="preserve">having the same title dated </w:t>
      </w:r>
      <w:r w:rsidR="006E6527">
        <w:rPr>
          <w:color w:val="auto"/>
          <w:sz w:val="22"/>
          <w:szCs w:val="22"/>
        </w:rPr>
        <w:t>October 29, 2015</w:t>
      </w:r>
      <w:r w:rsidRPr="002D6B33">
        <w:rPr>
          <w:color w:val="auto"/>
          <w:sz w:val="22"/>
          <w:szCs w:val="22"/>
        </w:rPr>
        <w:t>.</w:t>
      </w:r>
      <w:r w:rsidR="00F66850">
        <w:rPr>
          <w:color w:val="auto"/>
          <w:sz w:val="22"/>
          <w:szCs w:val="22"/>
        </w:rPr>
        <w:t xml:space="preserve"> </w:t>
      </w:r>
    </w:p>
    <w:p w14:paraId="7CDAB169" w14:textId="77777777" w:rsidR="00F66850" w:rsidRDefault="00F66850" w:rsidP="009240BE">
      <w:pPr>
        <w:pStyle w:val="body"/>
        <w:rPr>
          <w:color w:val="auto"/>
          <w:sz w:val="22"/>
          <w:szCs w:val="22"/>
        </w:rPr>
      </w:pPr>
    </w:p>
    <w:p w14:paraId="6E166AFF" w14:textId="22F2EC02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standard special provision in</w:t>
      </w:r>
      <w:r w:rsidR="006E6527">
        <w:rPr>
          <w:color w:val="auto"/>
          <w:sz w:val="22"/>
          <w:szCs w:val="22"/>
        </w:rPr>
        <w:t xml:space="preserve"> all</w:t>
      </w:r>
      <w:r w:rsidRPr="002D6B33">
        <w:rPr>
          <w:color w:val="auto"/>
          <w:sz w:val="22"/>
          <w:szCs w:val="22"/>
        </w:rPr>
        <w:t xml:space="preserve"> 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6E6527">
        <w:rPr>
          <w:color w:val="auto"/>
          <w:sz w:val="22"/>
          <w:szCs w:val="22"/>
        </w:rPr>
        <w:t>August 17,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DE2C7D8" w14:textId="5873DFA9" w:rsidR="006E6527" w:rsidRDefault="006E6527" w:rsidP="00BD60DA">
      <w:pPr>
        <w:pStyle w:val="body"/>
        <w:rPr>
          <w:noProof w:val="0"/>
          <w:color w:val="auto"/>
          <w:sz w:val="22"/>
          <w:szCs w:val="22"/>
        </w:rPr>
      </w:pPr>
      <w:r w:rsidRPr="006E6527">
        <w:rPr>
          <w:noProof w:val="0"/>
          <w:color w:val="auto"/>
          <w:sz w:val="22"/>
          <w:szCs w:val="22"/>
        </w:rPr>
        <w:t xml:space="preserve">This </w:t>
      </w:r>
      <w:r w:rsidR="00656075">
        <w:rPr>
          <w:noProof w:val="0"/>
          <w:color w:val="auto"/>
          <w:sz w:val="22"/>
          <w:szCs w:val="22"/>
        </w:rPr>
        <w:t xml:space="preserve">revised </w:t>
      </w:r>
      <w:r w:rsidRPr="006E6527">
        <w:rPr>
          <w:noProof w:val="0"/>
          <w:color w:val="auto"/>
          <w:sz w:val="22"/>
          <w:szCs w:val="22"/>
        </w:rPr>
        <w:t>standard special</w:t>
      </w:r>
      <w:r w:rsidR="00F66850">
        <w:rPr>
          <w:noProof w:val="0"/>
          <w:color w:val="auto"/>
          <w:sz w:val="22"/>
          <w:szCs w:val="22"/>
        </w:rPr>
        <w:t xml:space="preserve"> provision</w:t>
      </w:r>
      <w:r w:rsidRPr="006E6527">
        <w:rPr>
          <w:noProof w:val="0"/>
          <w:color w:val="auto"/>
          <w:sz w:val="22"/>
          <w:szCs w:val="22"/>
        </w:rPr>
        <w:t xml:space="preserve"> upgrades the liquidated damages which are to be re-determined every two years.  The new values have been reviewed and approved by the FHWA.</w:t>
      </w:r>
    </w:p>
    <w:p w14:paraId="6123A6AA" w14:textId="3019A241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24143DC1" w14:textId="77777777" w:rsidR="00191821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should replace the now obsolete standard special provision </w:t>
      </w:r>
      <w:r w:rsidR="00F66850">
        <w:rPr>
          <w:rFonts w:ascii="Trebuchet MS" w:eastAsia="Times New Roman" w:hAnsi="Trebuchet MS" w:cs="Arial"/>
          <w:sz w:val="22"/>
          <w:szCs w:val="22"/>
        </w:rPr>
        <w:t xml:space="preserve">in the 2011 version </w:t>
      </w:r>
      <w:r w:rsidR="000A2120">
        <w:rPr>
          <w:rFonts w:ascii="Trebuchet MS" w:eastAsia="Times New Roman" w:hAnsi="Trebuchet MS" w:cs="Arial"/>
          <w:sz w:val="22"/>
          <w:szCs w:val="22"/>
        </w:rPr>
        <w:t>with this revised version.</w:t>
      </w:r>
      <w:r w:rsidR="00F66850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50B7B6D0" w14:textId="06CE4AF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For your convenien</w:t>
      </w:r>
      <w:r w:rsidR="00656075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51FACF61" w14:textId="78D93356" w:rsidR="000707AE" w:rsidRPr="000707AE" w:rsidRDefault="00084309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hyperlink r:id="rId8" w:history="1">
        <w:r w:rsidR="000707AE" w:rsidRPr="000707AE">
          <w:rPr>
            <w:rStyle w:val="Hyperlink"/>
            <w:rFonts w:ascii="Trebuchet MS" w:hAnsi="Trebuchet MS"/>
            <w:sz w:val="22"/>
            <w:szCs w:val="22"/>
          </w:rPr>
          <w:t>https://www.codot.gov/business/designsupport/cdot-construction-specifications/2011-Specs</w:t>
        </w:r>
      </w:hyperlink>
    </w:p>
    <w:p w14:paraId="608C5EEC" w14:textId="3F935C5C" w:rsidR="0074172D" w:rsidRDefault="006E6527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Please 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visit the hyperlink</w:t>
      </w:r>
      <w:r>
        <w:rPr>
          <w:rFonts w:ascii="Trebuchet MS" w:eastAsia="Times New Roman" w:hAnsi="Trebuchet MS" w:cs="Arial"/>
          <w:sz w:val="22"/>
          <w:szCs w:val="22"/>
        </w:rPr>
        <w:t xml:space="preserve"> titled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, “Recently Issued Special Provisions”.</w:t>
      </w:r>
    </w:p>
    <w:p w14:paraId="5D3484FA" w14:textId="04225B2E" w:rsidR="00370CDA" w:rsidRPr="002D6B33" w:rsidRDefault="0074172D" w:rsidP="00F66850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f you have any questions or comments, please contact this office.</w:t>
      </w: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8D6D" w14:textId="77777777" w:rsidR="00084309" w:rsidRDefault="00084309" w:rsidP="00370CDA">
      <w:r>
        <w:separator/>
      </w:r>
    </w:p>
  </w:endnote>
  <w:endnote w:type="continuationSeparator" w:id="0">
    <w:p w14:paraId="2DC2A09B" w14:textId="77777777" w:rsidR="00084309" w:rsidRDefault="0008430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08F1" w14:textId="77777777" w:rsidR="00084309" w:rsidRDefault="00084309" w:rsidP="00370CDA">
      <w:r>
        <w:separator/>
      </w:r>
    </w:p>
  </w:footnote>
  <w:footnote w:type="continuationSeparator" w:id="0">
    <w:p w14:paraId="0FDDA765" w14:textId="77777777" w:rsidR="00084309" w:rsidRDefault="0008430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51D27"/>
    <w:rsid w:val="000707AE"/>
    <w:rsid w:val="00084309"/>
    <w:rsid w:val="000A14EB"/>
    <w:rsid w:val="000A2120"/>
    <w:rsid w:val="000A623E"/>
    <w:rsid w:val="00191821"/>
    <w:rsid w:val="001D2E80"/>
    <w:rsid w:val="0024537E"/>
    <w:rsid w:val="00283E9E"/>
    <w:rsid w:val="002C1694"/>
    <w:rsid w:val="002D6B33"/>
    <w:rsid w:val="00325818"/>
    <w:rsid w:val="00370CDA"/>
    <w:rsid w:val="003D3A94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57A77"/>
    <w:rsid w:val="0058513F"/>
    <w:rsid w:val="00635646"/>
    <w:rsid w:val="00645762"/>
    <w:rsid w:val="00656075"/>
    <w:rsid w:val="00661D0F"/>
    <w:rsid w:val="006E6527"/>
    <w:rsid w:val="00700833"/>
    <w:rsid w:val="007249BF"/>
    <w:rsid w:val="00733213"/>
    <w:rsid w:val="0074172D"/>
    <w:rsid w:val="00766707"/>
    <w:rsid w:val="007877FC"/>
    <w:rsid w:val="007918A9"/>
    <w:rsid w:val="007F483E"/>
    <w:rsid w:val="00800B86"/>
    <w:rsid w:val="0086424A"/>
    <w:rsid w:val="008877D3"/>
    <w:rsid w:val="008C6B6A"/>
    <w:rsid w:val="009240BE"/>
    <w:rsid w:val="0093767A"/>
    <w:rsid w:val="0096175F"/>
    <w:rsid w:val="009B7DA8"/>
    <w:rsid w:val="009C1544"/>
    <w:rsid w:val="009F63B1"/>
    <w:rsid w:val="00A11708"/>
    <w:rsid w:val="00B101C3"/>
    <w:rsid w:val="00B30E0F"/>
    <w:rsid w:val="00B340AC"/>
    <w:rsid w:val="00B40CEA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50F09"/>
    <w:rsid w:val="00F66850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Sagar, Mohan</cp:lastModifiedBy>
  <cp:revision>2</cp:revision>
  <cp:lastPrinted>2014-02-24T20:31:00Z</cp:lastPrinted>
  <dcterms:created xsi:type="dcterms:W3CDTF">2017-07-20T15:33:00Z</dcterms:created>
  <dcterms:modified xsi:type="dcterms:W3CDTF">2017-07-20T15:33:00Z</dcterms:modified>
</cp:coreProperties>
</file>