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27635B17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9240BE">
        <w:rPr>
          <w:rFonts w:ascii="Trebuchet MS" w:eastAsia="Times New Roman" w:hAnsi="Trebuchet MS" w:cs="Arial"/>
          <w:sz w:val="22"/>
          <w:szCs w:val="22"/>
        </w:rPr>
        <w:t>March 23,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571C65C2" w:rsidR="009240BE" w:rsidRDefault="00EA3CE6" w:rsidP="000772C1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0772C1">
        <w:rPr>
          <w:rFonts w:ascii="Trebuchet MS" w:eastAsia="Times New Roman" w:hAnsi="Trebuchet MS" w:cs="Arial"/>
          <w:sz w:val="22"/>
          <w:szCs w:val="22"/>
        </w:rPr>
        <w:t>Revision o</w:t>
      </w:r>
      <w:r w:rsidR="000772C1" w:rsidRPr="000772C1">
        <w:rPr>
          <w:rFonts w:ascii="Trebuchet MS" w:eastAsia="Times New Roman" w:hAnsi="Trebuchet MS" w:cs="Arial"/>
          <w:sz w:val="22"/>
          <w:szCs w:val="22"/>
        </w:rPr>
        <w:t>f Section 206</w:t>
      </w:r>
      <w:r w:rsidR="000772C1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0772C1" w:rsidRPr="000772C1">
        <w:rPr>
          <w:rFonts w:ascii="Trebuchet MS" w:eastAsia="Times New Roman" w:hAnsi="Trebuchet MS" w:cs="Arial"/>
          <w:sz w:val="22"/>
          <w:szCs w:val="22"/>
        </w:rPr>
        <w:t>Structure Backfill (Flow-Fill)</w:t>
      </w:r>
    </w:p>
    <w:p w14:paraId="498F0AF7" w14:textId="0D31D6DB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0772C1" w:rsidRPr="000772C1">
        <w:rPr>
          <w:color w:val="auto"/>
          <w:sz w:val="22"/>
          <w:szCs w:val="22"/>
        </w:rPr>
        <w:t>Revision of Section 206, Structure Backfill (Flow-Fill)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0772C1">
        <w:rPr>
          <w:color w:val="auto"/>
          <w:sz w:val="22"/>
          <w:szCs w:val="22"/>
        </w:rPr>
        <w:t>3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pages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9240BE">
        <w:rPr>
          <w:color w:val="auto"/>
          <w:sz w:val="22"/>
          <w:szCs w:val="22"/>
        </w:rPr>
        <w:t xml:space="preserve">April </w:t>
      </w:r>
      <w:r w:rsidR="000772C1">
        <w:rPr>
          <w:color w:val="auto"/>
          <w:sz w:val="22"/>
          <w:szCs w:val="22"/>
        </w:rPr>
        <w:t>26, 2012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7E6AF90A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263C72">
        <w:rPr>
          <w:color w:val="auto"/>
          <w:sz w:val="22"/>
          <w:szCs w:val="22"/>
        </w:rPr>
        <w:t>structure backfill</w:t>
      </w:r>
      <w:bookmarkStart w:id="0" w:name="_GoBack"/>
      <w:bookmarkEnd w:id="0"/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9240BE">
        <w:rPr>
          <w:color w:val="auto"/>
          <w:sz w:val="22"/>
          <w:szCs w:val="22"/>
        </w:rPr>
        <w:t>April 20,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308B7AA3" w:rsidR="00BD60DA" w:rsidRPr="002D6B33" w:rsidRDefault="00830553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772C1">
        <w:rPr>
          <w:rFonts w:ascii="Trebuchet MS" w:hAnsi="Trebuchet MS"/>
          <w:sz w:val="22"/>
          <w:szCs w:val="22"/>
        </w:rPr>
        <w:t>allows flash fill as an option for structure backfill (flow fill).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DDCE8" w14:textId="77777777" w:rsidR="00FC62EE" w:rsidRDefault="00FC62EE" w:rsidP="00370CDA">
      <w:r>
        <w:separator/>
      </w:r>
    </w:p>
  </w:endnote>
  <w:endnote w:type="continuationSeparator" w:id="0">
    <w:p w14:paraId="3B9404A5" w14:textId="77777777" w:rsidR="00FC62EE" w:rsidRDefault="00FC62E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47F62" w14:textId="77777777" w:rsidR="00FC62EE" w:rsidRDefault="00FC62EE" w:rsidP="00370CDA">
      <w:r>
        <w:separator/>
      </w:r>
    </w:p>
  </w:footnote>
  <w:footnote w:type="continuationSeparator" w:id="0">
    <w:p w14:paraId="48C41442" w14:textId="77777777" w:rsidR="00FC62EE" w:rsidRDefault="00FC62E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772C1"/>
    <w:rsid w:val="000A14EB"/>
    <w:rsid w:val="000A2120"/>
    <w:rsid w:val="000A623E"/>
    <w:rsid w:val="001D2E80"/>
    <w:rsid w:val="0024537E"/>
    <w:rsid w:val="00263C72"/>
    <w:rsid w:val="00283E9E"/>
    <w:rsid w:val="002C1694"/>
    <w:rsid w:val="002D6B33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30553"/>
    <w:rsid w:val="0086424A"/>
    <w:rsid w:val="009240BE"/>
    <w:rsid w:val="0093767A"/>
    <w:rsid w:val="0096175F"/>
    <w:rsid w:val="009B7DA8"/>
    <w:rsid w:val="009C1544"/>
    <w:rsid w:val="009F63B1"/>
    <w:rsid w:val="00B101C3"/>
    <w:rsid w:val="00B23A66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E7AB7"/>
    <w:rsid w:val="00EF64A8"/>
    <w:rsid w:val="00F4270C"/>
    <w:rsid w:val="00F741A4"/>
    <w:rsid w:val="00F9299B"/>
    <w:rsid w:val="00FC0C58"/>
    <w:rsid w:val="00FC62EE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5</cp:revision>
  <cp:lastPrinted>2014-02-24T20:31:00Z</cp:lastPrinted>
  <dcterms:created xsi:type="dcterms:W3CDTF">2017-03-23T19:22:00Z</dcterms:created>
  <dcterms:modified xsi:type="dcterms:W3CDTF">2017-03-30T22:03:00Z</dcterms:modified>
</cp:coreProperties>
</file>