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6398C56D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333330">
        <w:rPr>
          <w:rFonts w:ascii="Trebuchet MS" w:eastAsia="Times New Roman" w:hAnsi="Trebuchet MS" w:cs="Arial"/>
          <w:sz w:val="22"/>
          <w:szCs w:val="22"/>
        </w:rPr>
        <w:t xml:space="preserve">October </w:t>
      </w:r>
      <w:r w:rsidR="00090DD8">
        <w:rPr>
          <w:rFonts w:ascii="Trebuchet MS" w:eastAsia="Times New Roman" w:hAnsi="Trebuchet MS" w:cs="Arial"/>
          <w:sz w:val="22"/>
          <w:szCs w:val="22"/>
        </w:rPr>
        <w:t>29</w:t>
      </w:r>
      <w:r w:rsidR="00333330">
        <w:rPr>
          <w:rFonts w:ascii="Trebuchet MS" w:eastAsia="Times New Roman" w:hAnsi="Trebuchet MS" w:cs="Arial"/>
          <w:sz w:val="22"/>
          <w:szCs w:val="22"/>
        </w:rPr>
        <w:t>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778C93C5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Revision of </w:t>
      </w:r>
      <w:r w:rsidR="00333330">
        <w:rPr>
          <w:rFonts w:ascii="Trebuchet MS" w:eastAsia="Times New Roman" w:hAnsi="Trebuchet MS" w:cs="Arial"/>
          <w:sz w:val="22"/>
          <w:szCs w:val="22"/>
        </w:rPr>
        <w:t xml:space="preserve">Section 109, </w:t>
      </w:r>
      <w:r w:rsidR="00090DD8">
        <w:rPr>
          <w:rFonts w:ascii="Trebuchet MS" w:eastAsia="Times New Roman" w:hAnsi="Trebuchet MS" w:cs="Arial"/>
          <w:sz w:val="22"/>
          <w:szCs w:val="22"/>
        </w:rPr>
        <w:t>Scales</w:t>
      </w:r>
      <w:bookmarkStart w:id="0" w:name="_GoBack"/>
      <w:bookmarkEnd w:id="0"/>
    </w:p>
    <w:p w14:paraId="38CD1009" w14:textId="2CD96228" w:rsidR="00C71BE4" w:rsidRDefault="00C71BE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new standard special provision, Revision of Section </w:t>
      </w:r>
      <w:r w:rsidR="00333330">
        <w:rPr>
          <w:rFonts w:ascii="Trebuchet MS" w:eastAsia="Times New Roman" w:hAnsi="Trebuchet MS" w:cs="Arial"/>
          <w:sz w:val="22"/>
          <w:szCs w:val="22"/>
        </w:rPr>
        <w:t>109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090DD8">
        <w:rPr>
          <w:rFonts w:ascii="Trebuchet MS" w:eastAsia="Times New Roman" w:hAnsi="Trebuchet MS" w:cs="Arial"/>
          <w:sz w:val="22"/>
          <w:szCs w:val="22"/>
        </w:rPr>
        <w:t>Scales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.  This standard special provision is </w:t>
      </w:r>
      <w:r w:rsidR="00333330">
        <w:rPr>
          <w:rFonts w:ascii="Trebuchet MS" w:eastAsia="Times New Roman" w:hAnsi="Trebuchet MS" w:cs="Arial"/>
          <w:sz w:val="22"/>
          <w:szCs w:val="22"/>
        </w:rPr>
        <w:t>1 page long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.  It is </w:t>
      </w:r>
      <w:r w:rsidR="00497C8A">
        <w:rPr>
          <w:rFonts w:ascii="Trebuchet MS" w:eastAsia="Times New Roman" w:hAnsi="Trebuchet MS" w:cs="Arial"/>
          <w:sz w:val="22"/>
          <w:szCs w:val="22"/>
        </w:rPr>
        <w:t>required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 in all projects, beginning with projects advertised on or </w:t>
      </w:r>
      <w:r w:rsidR="00497C8A">
        <w:rPr>
          <w:rFonts w:ascii="Trebuchet MS" w:eastAsia="Times New Roman" w:hAnsi="Trebuchet MS" w:cs="Arial"/>
          <w:sz w:val="22"/>
          <w:szCs w:val="22"/>
        </w:rPr>
        <w:t xml:space="preserve">after </w:t>
      </w:r>
      <w:r w:rsidR="00333330">
        <w:rPr>
          <w:rFonts w:ascii="Trebuchet MS" w:eastAsia="Times New Roman" w:hAnsi="Trebuchet MS" w:cs="Arial"/>
          <w:sz w:val="22"/>
          <w:szCs w:val="22"/>
        </w:rPr>
        <w:t xml:space="preserve">November </w:t>
      </w:r>
      <w:r w:rsidR="00090DD8">
        <w:rPr>
          <w:rFonts w:ascii="Trebuchet MS" w:eastAsia="Times New Roman" w:hAnsi="Trebuchet MS" w:cs="Arial"/>
          <w:sz w:val="22"/>
          <w:szCs w:val="22"/>
        </w:rPr>
        <w:t>26</w:t>
      </w:r>
      <w:r w:rsidR="00E34B89">
        <w:rPr>
          <w:rFonts w:ascii="Trebuchet MS" w:eastAsia="Times New Roman" w:hAnsi="Trebuchet MS" w:cs="Arial"/>
          <w:sz w:val="22"/>
          <w:szCs w:val="22"/>
        </w:rPr>
        <w:t>, 2015.  You are free, however, to include it in projects advertised before this date.</w:t>
      </w:r>
    </w:p>
    <w:p w14:paraId="5E5BC9BD" w14:textId="77777777" w:rsidR="00333330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This new standard special provision </w:t>
      </w:r>
      <w:r w:rsidR="00333330">
        <w:rPr>
          <w:rFonts w:ascii="Trebuchet MS" w:eastAsia="Times New Roman" w:hAnsi="Trebuchet MS" w:cs="Arial"/>
          <w:sz w:val="22"/>
          <w:szCs w:val="22"/>
        </w:rPr>
        <w:t xml:space="preserve">allows the Contractor to have weigh scales tested for accuracy </w:t>
      </w:r>
      <w:r w:rsidR="00333330" w:rsidRPr="00333330">
        <w:rPr>
          <w:rFonts w:ascii="Trebuchet MS" w:eastAsia="Times New Roman" w:hAnsi="Trebuchet MS" w:cs="Arial"/>
          <w:sz w:val="22"/>
          <w:szCs w:val="22"/>
        </w:rPr>
        <w:t>by the Colorado Department of Agriculture or an approved Colorado Department of Agriculture vendor</w:t>
      </w:r>
      <w:r w:rsidR="00333330">
        <w:rPr>
          <w:rFonts w:ascii="Trebuchet MS" w:eastAsia="Times New Roman" w:hAnsi="Trebuchet MS" w:cs="Arial"/>
          <w:sz w:val="22"/>
          <w:szCs w:val="22"/>
        </w:rPr>
        <w:t>.  The link to the web site of approved vendors is provided in the special provision.</w:t>
      </w:r>
    </w:p>
    <w:p w14:paraId="50B7B6D0" w14:textId="77CB7F81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Those of you who keep a book of Standard Special Provisions should add this new spec to your file.  For your convenien</w:t>
      </w:r>
      <w:r w:rsidR="00A5678F">
        <w:rPr>
          <w:rFonts w:ascii="Trebuchet MS" w:eastAsia="Times New Roman" w:hAnsi="Trebuchet MS" w:cs="Arial"/>
          <w:sz w:val="22"/>
          <w:szCs w:val="22"/>
        </w:rPr>
        <w:t>ce, you can find this and other</w:t>
      </w:r>
      <w:r>
        <w:rPr>
          <w:rFonts w:ascii="Trebuchet MS" w:eastAsia="Times New Roman" w:hAnsi="Trebuchet MS" w:cs="Arial"/>
          <w:sz w:val="22"/>
          <w:szCs w:val="22"/>
        </w:rPr>
        <w:t xml:space="preserve">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0CEB" w14:textId="77777777" w:rsidR="00947102" w:rsidRDefault="00947102" w:rsidP="00370CDA">
      <w:r>
        <w:separator/>
      </w:r>
    </w:p>
  </w:endnote>
  <w:endnote w:type="continuationSeparator" w:id="0">
    <w:p w14:paraId="0F4D94F9" w14:textId="77777777" w:rsidR="00947102" w:rsidRDefault="0094710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AC295" w14:textId="77777777" w:rsidR="00947102" w:rsidRDefault="00947102" w:rsidP="00370CDA">
      <w:r>
        <w:separator/>
      </w:r>
    </w:p>
  </w:footnote>
  <w:footnote w:type="continuationSeparator" w:id="0">
    <w:p w14:paraId="72E1496C" w14:textId="77777777" w:rsidR="00947102" w:rsidRDefault="0094710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90DD8"/>
    <w:rsid w:val="000A14EB"/>
    <w:rsid w:val="000A623E"/>
    <w:rsid w:val="00283E9E"/>
    <w:rsid w:val="002C1694"/>
    <w:rsid w:val="00333330"/>
    <w:rsid w:val="00370CDA"/>
    <w:rsid w:val="0043210A"/>
    <w:rsid w:val="0045551E"/>
    <w:rsid w:val="004569A4"/>
    <w:rsid w:val="004646B6"/>
    <w:rsid w:val="004744F3"/>
    <w:rsid w:val="00475C8F"/>
    <w:rsid w:val="00483573"/>
    <w:rsid w:val="00497C8A"/>
    <w:rsid w:val="00532AC2"/>
    <w:rsid w:val="00533949"/>
    <w:rsid w:val="0056736F"/>
    <w:rsid w:val="0058513F"/>
    <w:rsid w:val="00766707"/>
    <w:rsid w:val="007918A9"/>
    <w:rsid w:val="0093767A"/>
    <w:rsid w:val="00947102"/>
    <w:rsid w:val="0096175F"/>
    <w:rsid w:val="009B7DA8"/>
    <w:rsid w:val="009C1544"/>
    <w:rsid w:val="009F63B1"/>
    <w:rsid w:val="00A5678F"/>
    <w:rsid w:val="00B101C3"/>
    <w:rsid w:val="00BB4F18"/>
    <w:rsid w:val="00BB5A81"/>
    <w:rsid w:val="00BF0EE0"/>
    <w:rsid w:val="00C71BE4"/>
    <w:rsid w:val="00CA6E16"/>
    <w:rsid w:val="00D10630"/>
    <w:rsid w:val="00D33DC1"/>
    <w:rsid w:val="00D55128"/>
    <w:rsid w:val="00D773E4"/>
    <w:rsid w:val="00DC62AA"/>
    <w:rsid w:val="00E34B89"/>
    <w:rsid w:val="00E523C3"/>
    <w:rsid w:val="00E77696"/>
    <w:rsid w:val="00EA3CE6"/>
    <w:rsid w:val="00EB6486"/>
    <w:rsid w:val="00EE405D"/>
    <w:rsid w:val="00EF64A8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2015-10-21T19:59:00Z</dcterms:created>
  <dcterms:modified xsi:type="dcterms:W3CDTF">2015-10-21T19:59:00Z</dcterms:modified>
</cp:coreProperties>
</file>