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bookmarkStart w:id="0" w:name="_GoBack"/>
      <w:bookmarkEnd w:id="0"/>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0CFBF1C3"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C6488A">
        <w:rPr>
          <w:rFonts w:ascii="Trebuchet MS" w:eastAsia="Times New Roman" w:hAnsi="Trebuchet MS" w:cs="Arial"/>
          <w:sz w:val="22"/>
          <w:szCs w:val="22"/>
        </w:rPr>
        <w:t>April 30, 2015</w:t>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Larry Brinck,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123A6AA" w14:textId="7B353176" w:rsidR="00EA3CE6"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C71BE4">
        <w:rPr>
          <w:rFonts w:ascii="Trebuchet MS" w:eastAsia="Times New Roman" w:hAnsi="Trebuchet MS" w:cs="Arial"/>
          <w:sz w:val="22"/>
          <w:szCs w:val="22"/>
        </w:rPr>
        <w:t xml:space="preserve">Revision of Section </w:t>
      </w:r>
      <w:r w:rsidR="00C6488A">
        <w:rPr>
          <w:rFonts w:ascii="Trebuchet MS" w:eastAsia="Times New Roman" w:hAnsi="Trebuchet MS" w:cs="Arial"/>
          <w:sz w:val="22"/>
          <w:szCs w:val="22"/>
        </w:rPr>
        <w:t>208</w:t>
      </w:r>
      <w:r w:rsidR="00D773E4">
        <w:rPr>
          <w:rFonts w:ascii="Trebuchet MS" w:eastAsia="Times New Roman" w:hAnsi="Trebuchet MS" w:cs="Arial"/>
          <w:sz w:val="22"/>
          <w:szCs w:val="22"/>
        </w:rPr>
        <w:t xml:space="preserve">, </w:t>
      </w:r>
      <w:r w:rsidR="00C6488A">
        <w:rPr>
          <w:rFonts w:ascii="Trebuchet MS" w:eastAsia="Times New Roman" w:hAnsi="Trebuchet MS" w:cs="Arial"/>
          <w:sz w:val="22"/>
          <w:szCs w:val="22"/>
        </w:rPr>
        <w:t>Erosion Control Supervisor</w:t>
      </w:r>
    </w:p>
    <w:p w14:paraId="38CD1009" w14:textId="0BA1CC0C" w:rsidR="00C71BE4" w:rsidRDefault="00C71BE4" w:rsidP="00C6488A">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Effective this date, our unit is issuing a </w:t>
      </w:r>
      <w:r w:rsidR="00D773E4">
        <w:rPr>
          <w:rFonts w:ascii="Trebuchet MS" w:eastAsia="Times New Roman" w:hAnsi="Trebuchet MS" w:cs="Arial"/>
          <w:sz w:val="22"/>
          <w:szCs w:val="22"/>
        </w:rPr>
        <w:t xml:space="preserve">new standard special provision, Revision of Section </w:t>
      </w:r>
      <w:r w:rsidR="00C6488A">
        <w:rPr>
          <w:rFonts w:ascii="Trebuchet MS" w:eastAsia="Times New Roman" w:hAnsi="Trebuchet MS" w:cs="Arial"/>
          <w:sz w:val="22"/>
          <w:szCs w:val="22"/>
        </w:rPr>
        <w:t>208</w:t>
      </w:r>
      <w:r w:rsidR="00D773E4">
        <w:rPr>
          <w:rFonts w:ascii="Trebuchet MS" w:eastAsia="Times New Roman" w:hAnsi="Trebuchet MS" w:cs="Arial"/>
          <w:sz w:val="22"/>
          <w:szCs w:val="22"/>
        </w:rPr>
        <w:t xml:space="preserve">, </w:t>
      </w:r>
      <w:r w:rsidR="00C6488A">
        <w:rPr>
          <w:rFonts w:ascii="Trebuchet MS" w:eastAsia="Times New Roman" w:hAnsi="Trebuchet MS" w:cs="Arial"/>
          <w:sz w:val="22"/>
          <w:szCs w:val="22"/>
        </w:rPr>
        <w:t>Erosion Control Supervisor</w:t>
      </w:r>
      <w:r w:rsidR="00D773E4">
        <w:rPr>
          <w:rFonts w:ascii="Trebuchet MS" w:eastAsia="Times New Roman" w:hAnsi="Trebuchet MS" w:cs="Arial"/>
          <w:sz w:val="22"/>
          <w:szCs w:val="22"/>
        </w:rPr>
        <w:t xml:space="preserve">.  This standard special provision is </w:t>
      </w:r>
      <w:r w:rsidR="00C6488A">
        <w:rPr>
          <w:rFonts w:ascii="Trebuchet MS" w:eastAsia="Times New Roman" w:hAnsi="Trebuchet MS" w:cs="Arial"/>
          <w:sz w:val="22"/>
          <w:szCs w:val="22"/>
        </w:rPr>
        <w:t>1 page long</w:t>
      </w:r>
      <w:r w:rsidR="00E34B89">
        <w:rPr>
          <w:rFonts w:ascii="Trebuchet MS" w:eastAsia="Times New Roman" w:hAnsi="Trebuchet MS" w:cs="Arial"/>
          <w:sz w:val="22"/>
          <w:szCs w:val="22"/>
        </w:rPr>
        <w:t xml:space="preserve">.  It is to be used in </w:t>
      </w:r>
      <w:r w:rsidR="00C6488A">
        <w:rPr>
          <w:rFonts w:ascii="Trebuchet MS" w:eastAsia="Times New Roman" w:hAnsi="Trebuchet MS" w:cs="Arial"/>
          <w:sz w:val="22"/>
          <w:szCs w:val="22"/>
        </w:rPr>
        <w:t>projects having erosion control</w:t>
      </w:r>
      <w:r w:rsidR="00E34B89">
        <w:rPr>
          <w:rFonts w:ascii="Trebuchet MS" w:eastAsia="Times New Roman" w:hAnsi="Trebuchet MS" w:cs="Arial"/>
          <w:sz w:val="22"/>
          <w:szCs w:val="22"/>
        </w:rPr>
        <w:t xml:space="preserve">, </w:t>
      </w:r>
      <w:r w:rsidR="00586115">
        <w:rPr>
          <w:rFonts w:ascii="Trebuchet MS" w:eastAsia="Times New Roman" w:hAnsi="Trebuchet MS" w:cs="Arial"/>
          <w:sz w:val="22"/>
          <w:szCs w:val="22"/>
        </w:rPr>
        <w:t xml:space="preserve">except those </w:t>
      </w:r>
      <w:r w:rsidR="00586115" w:rsidRPr="00D3027B">
        <w:rPr>
          <w:rFonts w:ascii="Trebuchet MS" w:eastAsia="Times New Roman" w:hAnsi="Trebuchet MS" w:cs="Arial"/>
          <w:sz w:val="22"/>
          <w:szCs w:val="22"/>
        </w:rPr>
        <w:t xml:space="preserve">not having a Colorado Discharge Permit System (CDPS) </w:t>
      </w:r>
      <w:proofErr w:type="spellStart"/>
      <w:r w:rsidR="00586115" w:rsidRPr="00D3027B">
        <w:rPr>
          <w:rFonts w:ascii="Trebuchet MS" w:eastAsia="Times New Roman" w:hAnsi="Trebuchet MS" w:cs="Arial"/>
          <w:sz w:val="22"/>
          <w:szCs w:val="22"/>
        </w:rPr>
        <w:t>Stormw</w:t>
      </w:r>
      <w:r w:rsidR="00586115">
        <w:rPr>
          <w:rFonts w:ascii="Trebuchet MS" w:eastAsia="Times New Roman" w:hAnsi="Trebuchet MS" w:cs="Arial"/>
          <w:sz w:val="22"/>
          <w:szCs w:val="22"/>
        </w:rPr>
        <w:t>ater</w:t>
      </w:r>
      <w:proofErr w:type="spellEnd"/>
      <w:r w:rsidR="00586115">
        <w:rPr>
          <w:rFonts w:ascii="Trebuchet MS" w:eastAsia="Times New Roman" w:hAnsi="Trebuchet MS" w:cs="Arial"/>
          <w:sz w:val="22"/>
          <w:szCs w:val="22"/>
        </w:rPr>
        <w:t xml:space="preserve"> Construction Permit (SCP) (</w:t>
      </w:r>
      <w:r w:rsidR="00586115" w:rsidRPr="00D3027B">
        <w:rPr>
          <w:rFonts w:ascii="Trebuchet MS" w:eastAsia="Times New Roman" w:hAnsi="Trebuchet MS" w:cs="Arial"/>
          <w:sz w:val="22"/>
          <w:szCs w:val="22"/>
        </w:rPr>
        <w:t>Projects with less than one acre of disturbance</w:t>
      </w:r>
      <w:r w:rsidR="00586115">
        <w:rPr>
          <w:rFonts w:ascii="Trebuchet MS" w:eastAsia="Times New Roman" w:hAnsi="Trebuchet MS" w:cs="Arial"/>
          <w:sz w:val="22"/>
          <w:szCs w:val="22"/>
        </w:rPr>
        <w:t xml:space="preserve">), </w:t>
      </w:r>
      <w:r w:rsidR="00E34B89">
        <w:rPr>
          <w:rFonts w:ascii="Trebuchet MS" w:eastAsia="Times New Roman" w:hAnsi="Trebuchet MS" w:cs="Arial"/>
          <w:sz w:val="22"/>
          <w:szCs w:val="22"/>
        </w:rPr>
        <w:t xml:space="preserve">beginning with projects advertised on or </w:t>
      </w:r>
      <w:r w:rsidR="00AD1E08">
        <w:rPr>
          <w:rFonts w:ascii="Trebuchet MS" w:eastAsia="Times New Roman" w:hAnsi="Trebuchet MS" w:cs="Arial"/>
          <w:sz w:val="22"/>
          <w:szCs w:val="22"/>
        </w:rPr>
        <w:t xml:space="preserve">after </w:t>
      </w:r>
      <w:r w:rsidR="00C6488A">
        <w:rPr>
          <w:rFonts w:ascii="Trebuchet MS" w:eastAsia="Times New Roman" w:hAnsi="Trebuchet MS" w:cs="Arial"/>
          <w:sz w:val="22"/>
          <w:szCs w:val="22"/>
        </w:rPr>
        <w:t>May 28</w:t>
      </w:r>
      <w:r w:rsidR="00E34B89">
        <w:rPr>
          <w:rFonts w:ascii="Trebuchet MS" w:eastAsia="Times New Roman" w:hAnsi="Trebuchet MS" w:cs="Arial"/>
          <w:sz w:val="22"/>
          <w:szCs w:val="22"/>
        </w:rPr>
        <w:t>, 2015.  You are free, however, to include it in projects advertised before this date.</w:t>
      </w:r>
    </w:p>
    <w:p w14:paraId="2FDC20CC" w14:textId="3A9A1CC2" w:rsidR="00E34B89"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This new standard special provision </w:t>
      </w:r>
      <w:r w:rsidR="00C6488A">
        <w:rPr>
          <w:rFonts w:ascii="Trebuchet MS" w:eastAsia="Times New Roman" w:hAnsi="Trebuchet MS" w:cs="Arial"/>
          <w:sz w:val="22"/>
          <w:szCs w:val="22"/>
        </w:rPr>
        <w:t xml:space="preserve">requires Erosion Control Supervisors (ECS) to have satisfactorily completed the Transportation Erosion Control Supervisor (TECS) </w:t>
      </w:r>
      <w:r w:rsidR="00AD1E08">
        <w:rPr>
          <w:rFonts w:ascii="Trebuchet MS" w:eastAsia="Times New Roman" w:hAnsi="Trebuchet MS" w:cs="Arial"/>
          <w:sz w:val="22"/>
          <w:szCs w:val="22"/>
        </w:rPr>
        <w:t xml:space="preserve">training program </w:t>
      </w:r>
      <w:r w:rsidR="00C6488A">
        <w:rPr>
          <w:rFonts w:ascii="Trebuchet MS" w:eastAsia="Times New Roman" w:hAnsi="Trebuchet MS" w:cs="Arial"/>
          <w:sz w:val="22"/>
          <w:szCs w:val="22"/>
        </w:rPr>
        <w:t xml:space="preserve">authorized by CDOT.  </w:t>
      </w:r>
    </w:p>
    <w:p w14:paraId="50B7B6D0" w14:textId="77777777" w:rsidR="00E34B89"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Those of you who keep a book of Standard Special Provisions should add this new spec to your file.  For your convenience, you can find this and others special provisions issued this date in one place at our Construction Specifications web page:</w:t>
      </w:r>
    </w:p>
    <w:p w14:paraId="64A9833C" w14:textId="1E9BD48F" w:rsidR="00FD5C37"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 </w:t>
      </w:r>
      <w:hyperlink r:id="rId8" w:history="1">
        <w:r w:rsidR="00FD5C37" w:rsidRPr="003C4D03">
          <w:rPr>
            <w:rStyle w:val="Hyperlink"/>
            <w:rFonts w:ascii="Trebuchet MS" w:eastAsia="Times New Roman" w:hAnsi="Trebuchet MS" w:cs="Arial"/>
            <w:sz w:val="22"/>
            <w:szCs w:val="22"/>
          </w:rPr>
          <w:t>https://www.codot.gov/business/designsupport/construction-specifications/2011-Specs</w:t>
        </w:r>
      </w:hyperlink>
    </w:p>
    <w:p w14:paraId="480A0F7A" w14:textId="38BABFF6" w:rsidR="00FD5C37"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Please scroll down and visit the hyperlink, “Recently Issued Special Provisions”.</w:t>
      </w:r>
    </w:p>
    <w:p w14:paraId="6F631CAD" w14:textId="485010A8" w:rsidR="00FD5C37" w:rsidRPr="00B101C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If you have any questions or comments, please contact this office.</w:t>
      </w:r>
    </w:p>
    <w:p w14:paraId="32DB1475" w14:textId="77777777" w:rsidR="00EA3CE6" w:rsidRDefault="00EA3CE6" w:rsidP="00FE454E">
      <w:pPr>
        <w:pStyle w:val="body"/>
        <w:ind w:right="0"/>
        <w:rPr>
          <w:noProof w:val="0"/>
        </w:rPr>
      </w:pPr>
    </w:p>
    <w:p w14:paraId="5D3484FA" w14:textId="77777777" w:rsidR="00370CDA" w:rsidRPr="00B101C3" w:rsidRDefault="00370CDA" w:rsidP="00FE454E">
      <w:pPr>
        <w:pStyle w:val="body"/>
        <w:ind w:right="0"/>
        <w:rPr>
          <w:sz w:val="22"/>
          <w:szCs w:val="22"/>
        </w:rPr>
      </w:pPr>
    </w:p>
    <w:sectPr w:rsidR="00370CDA" w:rsidRPr="00B101C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2238A" w14:textId="77777777" w:rsidR="00AE2467" w:rsidRDefault="00AE2467" w:rsidP="00370CDA">
      <w:r>
        <w:separator/>
      </w:r>
    </w:p>
  </w:endnote>
  <w:endnote w:type="continuationSeparator" w:id="0">
    <w:p w14:paraId="31AD8A03" w14:textId="77777777" w:rsidR="00AE2467" w:rsidRDefault="00AE246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B42C9" w14:textId="77777777" w:rsidR="00AE2467" w:rsidRDefault="00AE2467" w:rsidP="00370CDA">
      <w:r>
        <w:separator/>
      </w:r>
    </w:p>
  </w:footnote>
  <w:footnote w:type="continuationSeparator" w:id="0">
    <w:p w14:paraId="32654079" w14:textId="77777777" w:rsidR="00AE2467" w:rsidRDefault="00AE2467"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623E"/>
    <w:rsid w:val="00283E9E"/>
    <w:rsid w:val="002C1694"/>
    <w:rsid w:val="00370CDA"/>
    <w:rsid w:val="0043210A"/>
    <w:rsid w:val="0045551E"/>
    <w:rsid w:val="004569A4"/>
    <w:rsid w:val="004646B6"/>
    <w:rsid w:val="004744F3"/>
    <w:rsid w:val="00475C8F"/>
    <w:rsid w:val="00483573"/>
    <w:rsid w:val="004C0837"/>
    <w:rsid w:val="004F0169"/>
    <w:rsid w:val="00532AC2"/>
    <w:rsid w:val="00533949"/>
    <w:rsid w:val="0058513F"/>
    <w:rsid w:val="00586115"/>
    <w:rsid w:val="00735A61"/>
    <w:rsid w:val="00766707"/>
    <w:rsid w:val="007918A9"/>
    <w:rsid w:val="0093767A"/>
    <w:rsid w:val="0096175F"/>
    <w:rsid w:val="009B7DA8"/>
    <w:rsid w:val="009C1544"/>
    <w:rsid w:val="009F63B1"/>
    <w:rsid w:val="00AD1E08"/>
    <w:rsid w:val="00AE2467"/>
    <w:rsid w:val="00B101C3"/>
    <w:rsid w:val="00BB4F18"/>
    <w:rsid w:val="00BB5A81"/>
    <w:rsid w:val="00BF0EE0"/>
    <w:rsid w:val="00C6488A"/>
    <w:rsid w:val="00C71BE4"/>
    <w:rsid w:val="00CA6E16"/>
    <w:rsid w:val="00D10630"/>
    <w:rsid w:val="00D33DC1"/>
    <w:rsid w:val="00D55128"/>
    <w:rsid w:val="00D75D7B"/>
    <w:rsid w:val="00D773E4"/>
    <w:rsid w:val="00DC62AA"/>
    <w:rsid w:val="00E34B89"/>
    <w:rsid w:val="00E77696"/>
    <w:rsid w:val="00EA3CE6"/>
    <w:rsid w:val="00EB6486"/>
    <w:rsid w:val="00EE405D"/>
    <w:rsid w:val="00EF64A8"/>
    <w:rsid w:val="00F54C75"/>
    <w:rsid w:val="00FC0C58"/>
    <w:rsid w:val="00FD4A68"/>
    <w:rsid w:val="00FD5C37"/>
    <w:rsid w:val="00FD7BD9"/>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2015-04-29T18:06:00Z</dcterms:created>
  <dcterms:modified xsi:type="dcterms:W3CDTF">2015-04-29T18:06:00Z</dcterms:modified>
</cp:coreProperties>
</file>