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1CB2D8D2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5165A">
        <w:rPr>
          <w:rFonts w:ascii="Trebuchet MS" w:eastAsia="Times New Roman" w:hAnsi="Trebuchet MS" w:cs="Arial"/>
          <w:sz w:val="22"/>
          <w:szCs w:val="22"/>
        </w:rPr>
        <w:t>April 30, 2105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01617892" w14:textId="2C816055" w:rsidR="00805E9C" w:rsidRDefault="00EA3CE6" w:rsidP="00805E9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805E9C" w:rsidRPr="00805E9C">
        <w:rPr>
          <w:rFonts w:ascii="Trebuchet MS" w:eastAsia="Times New Roman" w:hAnsi="Trebuchet MS" w:cs="Arial"/>
          <w:sz w:val="22"/>
          <w:szCs w:val="22"/>
        </w:rPr>
        <w:t xml:space="preserve">Revision of Sections 105, 106, 412, 601 and 709, Conformity </w:t>
      </w:r>
      <w:r w:rsidR="00D1325F" w:rsidRPr="00805E9C">
        <w:rPr>
          <w:rFonts w:ascii="Trebuchet MS" w:eastAsia="Times New Roman" w:hAnsi="Trebuchet MS" w:cs="Arial"/>
          <w:sz w:val="22"/>
          <w:szCs w:val="22"/>
        </w:rPr>
        <w:t>to</w:t>
      </w:r>
      <w:r w:rsidR="00805E9C" w:rsidRPr="00805E9C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D1325F" w:rsidRPr="00805E9C">
        <w:rPr>
          <w:rFonts w:ascii="Trebuchet MS" w:eastAsia="Times New Roman" w:hAnsi="Trebuchet MS" w:cs="Arial"/>
          <w:sz w:val="22"/>
          <w:szCs w:val="22"/>
        </w:rPr>
        <w:t>the</w:t>
      </w:r>
      <w:r w:rsidR="00805E9C" w:rsidRPr="00805E9C">
        <w:rPr>
          <w:rFonts w:ascii="Trebuchet MS" w:eastAsia="Times New Roman" w:hAnsi="Trebuchet MS" w:cs="Arial"/>
          <w:sz w:val="22"/>
          <w:szCs w:val="22"/>
        </w:rPr>
        <w:t xml:space="preserve"> Contract </w:t>
      </w:r>
      <w:r w:rsidR="00D1325F" w:rsidRPr="00805E9C">
        <w:rPr>
          <w:rFonts w:ascii="Trebuchet MS" w:eastAsia="Times New Roman" w:hAnsi="Trebuchet MS" w:cs="Arial"/>
          <w:sz w:val="22"/>
          <w:szCs w:val="22"/>
        </w:rPr>
        <w:t>of</w:t>
      </w:r>
      <w:r w:rsidR="00805E9C" w:rsidRPr="00805E9C">
        <w:rPr>
          <w:rFonts w:ascii="Trebuchet MS" w:eastAsia="Times New Roman" w:hAnsi="Trebuchet MS" w:cs="Arial"/>
          <w:sz w:val="22"/>
          <w:szCs w:val="22"/>
        </w:rPr>
        <w:t xml:space="preserve"> Portland </w:t>
      </w:r>
      <w:proofErr w:type="gramStart"/>
      <w:r w:rsidR="00805E9C" w:rsidRPr="00805E9C">
        <w:rPr>
          <w:rFonts w:ascii="Trebuchet MS" w:eastAsia="Times New Roman" w:hAnsi="Trebuchet MS" w:cs="Arial"/>
          <w:sz w:val="22"/>
          <w:szCs w:val="22"/>
        </w:rPr>
        <w:t>Cement</w:t>
      </w:r>
      <w:proofErr w:type="gramEnd"/>
      <w:r w:rsidR="00805E9C" w:rsidRPr="00805E9C">
        <w:rPr>
          <w:rFonts w:ascii="Trebuchet MS" w:eastAsia="Times New Roman" w:hAnsi="Trebuchet MS" w:cs="Arial"/>
          <w:sz w:val="22"/>
          <w:szCs w:val="22"/>
        </w:rPr>
        <w:t xml:space="preserve"> Concrete Pavement And Dowel Bars And Tie Bars For Joints </w:t>
      </w:r>
    </w:p>
    <w:p w14:paraId="2A82C43E" w14:textId="77777777" w:rsidR="00805E9C" w:rsidRDefault="00805E9C" w:rsidP="00805E9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46FC767B" w14:textId="29BAABE8" w:rsidR="0025165A" w:rsidRDefault="00C71BE4" w:rsidP="00805E9C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</w:t>
      </w:r>
      <w:r w:rsidR="0025165A">
        <w:rPr>
          <w:rFonts w:ascii="Trebuchet MS" w:eastAsia="Times New Roman" w:hAnsi="Trebuchet MS" w:cs="Arial"/>
          <w:sz w:val="22"/>
          <w:szCs w:val="22"/>
        </w:rPr>
        <w:t xml:space="preserve">a revised version of the standard special provision, </w:t>
      </w:r>
      <w:r w:rsidR="00C15B97">
        <w:rPr>
          <w:rFonts w:ascii="Trebuchet MS" w:hAnsi="Trebuchet MS" w:cs="Arial"/>
          <w:sz w:val="22"/>
          <w:szCs w:val="22"/>
        </w:rPr>
        <w:t>Revision</w:t>
      </w:r>
      <w:r w:rsidR="0025165A" w:rsidRPr="0025165A">
        <w:rPr>
          <w:rFonts w:ascii="Trebuchet MS" w:hAnsi="Trebuchet MS" w:cs="Arial"/>
          <w:sz w:val="22"/>
          <w:szCs w:val="22"/>
        </w:rPr>
        <w:t xml:space="preserve"> of Sections 105, 106, 412, 601 and 709</w:t>
      </w:r>
      <w:r w:rsidR="0025165A">
        <w:rPr>
          <w:rFonts w:ascii="Trebuchet MS" w:hAnsi="Trebuchet MS" w:cs="Arial"/>
          <w:sz w:val="22"/>
          <w:szCs w:val="22"/>
        </w:rPr>
        <w:t xml:space="preserve">, </w:t>
      </w:r>
      <w:r w:rsidR="0025165A" w:rsidRPr="0025165A">
        <w:rPr>
          <w:rFonts w:ascii="Trebuchet MS" w:hAnsi="Trebuchet MS" w:cs="Arial"/>
          <w:sz w:val="22"/>
          <w:szCs w:val="22"/>
        </w:rPr>
        <w:t>Conformity To The Contract Of Portland Cement Concrete Pavement And Dowel Bars And Tie Bars For Joints</w:t>
      </w:r>
      <w:r w:rsidR="0025165A">
        <w:rPr>
          <w:rFonts w:ascii="Trebuchet MS" w:hAnsi="Trebuchet MS" w:cs="Arial"/>
          <w:sz w:val="22"/>
          <w:szCs w:val="22"/>
        </w:rPr>
        <w:t>.  This revised standard special provision</w:t>
      </w:r>
      <w:r w:rsidR="00547F94">
        <w:rPr>
          <w:rFonts w:ascii="Trebuchet MS" w:hAnsi="Trebuchet MS" w:cs="Arial"/>
          <w:sz w:val="22"/>
          <w:szCs w:val="22"/>
        </w:rPr>
        <w:t xml:space="preserve"> is </w:t>
      </w:r>
      <w:r w:rsidR="00052BDD">
        <w:rPr>
          <w:rFonts w:ascii="Trebuchet MS" w:hAnsi="Trebuchet MS" w:cs="Arial"/>
          <w:sz w:val="22"/>
          <w:szCs w:val="22"/>
        </w:rPr>
        <w:t>24</w:t>
      </w:r>
      <w:bookmarkStart w:id="0" w:name="_GoBack"/>
      <w:bookmarkEnd w:id="0"/>
      <w:r w:rsidR="00547F94">
        <w:rPr>
          <w:rFonts w:ascii="Trebuchet MS" w:hAnsi="Trebuchet MS" w:cs="Arial"/>
          <w:sz w:val="22"/>
          <w:szCs w:val="22"/>
        </w:rPr>
        <w:t xml:space="preserve"> pages long, and replaces the now outdated standard special provision dated January 15, 2015.  The use of this revised Standard Special Provision is mandatory on projects having </w:t>
      </w:r>
      <w:r w:rsidR="00547F94" w:rsidRPr="00547F94">
        <w:rPr>
          <w:rFonts w:ascii="Trebuchet MS" w:hAnsi="Trebuchet MS" w:cs="Arial"/>
          <w:sz w:val="22"/>
          <w:szCs w:val="22"/>
        </w:rPr>
        <w:t>Concrete Class E and Class P</w:t>
      </w:r>
      <w:r w:rsidR="00547F94">
        <w:rPr>
          <w:rFonts w:ascii="Trebuchet MS" w:hAnsi="Trebuchet MS" w:cs="Arial"/>
          <w:sz w:val="22"/>
          <w:szCs w:val="22"/>
        </w:rPr>
        <w:t>, beginning with projects advertised on or after May 28, 2015.</w:t>
      </w:r>
    </w:p>
    <w:p w14:paraId="7289CAE1" w14:textId="77777777" w:rsidR="00547F94" w:rsidRDefault="00547F94" w:rsidP="00547F94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rebuchet MS" w:hAnsi="Trebuchet MS" w:cs="Arial"/>
          <w:sz w:val="22"/>
          <w:szCs w:val="22"/>
        </w:rPr>
      </w:pPr>
    </w:p>
    <w:p w14:paraId="442CF7C5" w14:textId="0CA38AF0" w:rsidR="00547F94" w:rsidRDefault="00547F94" w:rsidP="00547F94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modifications in this revision change </w:t>
      </w:r>
      <w:proofErr w:type="spellStart"/>
      <w:r w:rsidRPr="00547F94">
        <w:rPr>
          <w:rFonts w:ascii="Trebuchet MS" w:hAnsi="Trebuchet MS" w:cs="Arial"/>
          <w:sz w:val="22"/>
          <w:szCs w:val="22"/>
        </w:rPr>
        <w:t>tining</w:t>
      </w:r>
      <w:proofErr w:type="spellEnd"/>
      <w:r w:rsidRPr="00547F94">
        <w:rPr>
          <w:rFonts w:ascii="Trebuchet MS" w:hAnsi="Trebuchet MS" w:cs="Arial"/>
          <w:sz w:val="22"/>
          <w:szCs w:val="22"/>
        </w:rPr>
        <w:t xml:space="preserve"> depth to texture depth</w:t>
      </w:r>
      <w:r>
        <w:rPr>
          <w:rFonts w:ascii="Trebuchet MS" w:hAnsi="Trebuchet MS" w:cs="Arial"/>
          <w:sz w:val="22"/>
          <w:szCs w:val="22"/>
        </w:rPr>
        <w:t xml:space="preserve"> and </w:t>
      </w:r>
      <w:r w:rsidR="00805E9C">
        <w:rPr>
          <w:rFonts w:ascii="Trebuchet MS" w:hAnsi="Trebuchet MS" w:cs="Arial"/>
          <w:sz w:val="22"/>
          <w:szCs w:val="22"/>
        </w:rPr>
        <w:t xml:space="preserve">clarify </w:t>
      </w:r>
      <w:r w:rsidR="00805E9C" w:rsidRPr="00805E9C">
        <w:rPr>
          <w:rFonts w:ascii="Trebuchet MS" w:hAnsi="Trebuchet MS" w:cs="Arial"/>
          <w:sz w:val="22"/>
          <w:szCs w:val="22"/>
        </w:rPr>
        <w:t xml:space="preserve">the </w:t>
      </w:r>
      <w:r w:rsidR="00C15B97">
        <w:rPr>
          <w:rFonts w:ascii="Trebuchet MS" w:hAnsi="Trebuchet MS" w:cs="Arial"/>
          <w:sz w:val="22"/>
          <w:szCs w:val="22"/>
        </w:rPr>
        <w:t xml:space="preserve">plan </w:t>
      </w:r>
      <w:r w:rsidR="00805E9C">
        <w:rPr>
          <w:rFonts w:ascii="Trebuchet MS" w:hAnsi="Trebuchet MS" w:cs="Arial"/>
          <w:sz w:val="22"/>
          <w:szCs w:val="22"/>
        </w:rPr>
        <w:t xml:space="preserve">values for the </w:t>
      </w:r>
      <w:r w:rsidR="00805E9C" w:rsidRPr="00805E9C">
        <w:rPr>
          <w:rFonts w:ascii="Trebuchet MS" w:hAnsi="Trebuchet MS" w:cs="Arial"/>
          <w:sz w:val="22"/>
          <w:szCs w:val="22"/>
        </w:rPr>
        <w:t>incentive/disincentive calculation program</w:t>
      </w:r>
      <w:r w:rsidR="00805E9C">
        <w:rPr>
          <w:rFonts w:ascii="Trebuchet MS" w:hAnsi="Trebuchet MS" w:cs="Arial"/>
          <w:sz w:val="22"/>
          <w:szCs w:val="22"/>
        </w:rPr>
        <w:t>.</w:t>
      </w:r>
    </w:p>
    <w:p w14:paraId="442717F0" w14:textId="77777777" w:rsidR="00547F94" w:rsidRDefault="00547F94" w:rsidP="00547F94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rebuchet MS" w:hAnsi="Trebuchet MS" w:cs="Arial"/>
          <w:sz w:val="22"/>
          <w:szCs w:val="22"/>
        </w:rPr>
      </w:pPr>
    </w:p>
    <w:p w14:paraId="50B7B6D0" w14:textId="537DED30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Those of you who keep a book of Standard Special Provisions should </w:t>
      </w:r>
      <w:r w:rsidR="00805E9C">
        <w:rPr>
          <w:rFonts w:ascii="Trebuchet MS" w:eastAsia="Times New Roman" w:hAnsi="Trebuchet MS" w:cs="Arial"/>
          <w:sz w:val="22"/>
          <w:szCs w:val="22"/>
        </w:rPr>
        <w:t>replace the now obsolete standard special provision with this revised version</w:t>
      </w:r>
      <w:r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2E801" w14:textId="77777777" w:rsidR="00B863A2" w:rsidRDefault="00B863A2" w:rsidP="00370CDA">
      <w:r>
        <w:separator/>
      </w:r>
    </w:p>
  </w:endnote>
  <w:endnote w:type="continuationSeparator" w:id="0">
    <w:p w14:paraId="5D23FA88" w14:textId="77777777" w:rsidR="00B863A2" w:rsidRDefault="00B863A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953CE" w14:textId="77777777" w:rsidR="00B863A2" w:rsidRDefault="00B863A2" w:rsidP="00370CDA">
      <w:r>
        <w:separator/>
      </w:r>
    </w:p>
  </w:footnote>
  <w:footnote w:type="continuationSeparator" w:id="0">
    <w:p w14:paraId="220EBC4B" w14:textId="77777777" w:rsidR="00B863A2" w:rsidRDefault="00B863A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52BDD"/>
    <w:rsid w:val="000A14EB"/>
    <w:rsid w:val="000A623E"/>
    <w:rsid w:val="000F6217"/>
    <w:rsid w:val="0025165A"/>
    <w:rsid w:val="00283E9E"/>
    <w:rsid w:val="002C1694"/>
    <w:rsid w:val="002F4EC7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47F94"/>
    <w:rsid w:val="0058513F"/>
    <w:rsid w:val="00766707"/>
    <w:rsid w:val="007918A9"/>
    <w:rsid w:val="00805E9C"/>
    <w:rsid w:val="008B2321"/>
    <w:rsid w:val="0093767A"/>
    <w:rsid w:val="0096175F"/>
    <w:rsid w:val="009B7DA8"/>
    <w:rsid w:val="009C1544"/>
    <w:rsid w:val="009F63B1"/>
    <w:rsid w:val="00B101C3"/>
    <w:rsid w:val="00B863A2"/>
    <w:rsid w:val="00BB4F18"/>
    <w:rsid w:val="00BB5A81"/>
    <w:rsid w:val="00BF0EE0"/>
    <w:rsid w:val="00C15B97"/>
    <w:rsid w:val="00C71BE4"/>
    <w:rsid w:val="00CA6E16"/>
    <w:rsid w:val="00D10630"/>
    <w:rsid w:val="00D1325F"/>
    <w:rsid w:val="00D33DC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2015-04-29T16:44:00Z</dcterms:created>
  <dcterms:modified xsi:type="dcterms:W3CDTF">2015-04-29T17:14:00Z</dcterms:modified>
</cp:coreProperties>
</file>