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B26FAE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0115" cy="544830"/>
            <wp:effectExtent l="0" t="0" r="0" b="762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D416B8">
        <w:rPr>
          <w:rFonts w:ascii="Arial" w:hAnsi="Arial" w:cs="Arial"/>
          <w:sz w:val="22"/>
          <w:szCs w:val="22"/>
        </w:rPr>
        <w:t xml:space="preserve">November </w:t>
      </w:r>
      <w:r w:rsidR="00C040A4">
        <w:rPr>
          <w:rFonts w:ascii="Arial" w:hAnsi="Arial" w:cs="Arial"/>
          <w:sz w:val="22"/>
          <w:szCs w:val="22"/>
        </w:rPr>
        <w:t>15,</w:t>
      </w:r>
      <w:r w:rsidR="00D416B8">
        <w:rPr>
          <w:rFonts w:ascii="Arial" w:hAnsi="Arial" w:cs="Arial"/>
          <w:sz w:val="22"/>
          <w:szCs w:val="22"/>
        </w:rPr>
        <w:t xml:space="preserve">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A34FD" w:rsidRPr="00586034">
        <w:rPr>
          <w:rFonts w:ascii="Arial" w:hAnsi="Arial" w:cs="Arial"/>
          <w:sz w:val="22"/>
          <w:szCs w:val="22"/>
        </w:rPr>
        <w:t>Revision of Section</w:t>
      </w:r>
      <w:r w:rsidR="00910DDB">
        <w:rPr>
          <w:rFonts w:ascii="Arial" w:hAnsi="Arial" w:cs="Arial"/>
          <w:sz w:val="22"/>
          <w:szCs w:val="22"/>
        </w:rPr>
        <w:t>s</w:t>
      </w:r>
      <w:r w:rsidR="00BA34FD" w:rsidRPr="00586034">
        <w:rPr>
          <w:rFonts w:ascii="Arial" w:hAnsi="Arial" w:cs="Arial"/>
          <w:sz w:val="22"/>
          <w:szCs w:val="22"/>
        </w:rPr>
        <w:t xml:space="preserve"> </w:t>
      </w:r>
      <w:r w:rsidR="00F14320">
        <w:rPr>
          <w:rFonts w:ascii="Arial" w:hAnsi="Arial" w:cs="Arial"/>
          <w:sz w:val="22"/>
          <w:szCs w:val="22"/>
        </w:rPr>
        <w:t>108</w:t>
      </w:r>
      <w:r w:rsidR="00910DDB">
        <w:rPr>
          <w:rFonts w:ascii="Arial" w:hAnsi="Arial" w:cs="Arial"/>
          <w:sz w:val="22"/>
          <w:szCs w:val="22"/>
        </w:rPr>
        <w:t xml:space="preserve"> and 109</w:t>
      </w:r>
      <w:r w:rsidR="00F14320">
        <w:rPr>
          <w:rFonts w:ascii="Arial" w:hAnsi="Arial" w:cs="Arial"/>
          <w:sz w:val="22"/>
          <w:szCs w:val="22"/>
        </w:rPr>
        <w:t>, Payment Schedule (</w:t>
      </w:r>
      <w:r w:rsidR="009835DC">
        <w:rPr>
          <w:rFonts w:ascii="Arial" w:hAnsi="Arial" w:cs="Arial"/>
          <w:sz w:val="22"/>
          <w:szCs w:val="22"/>
        </w:rPr>
        <w:t>Multiple Construction Years</w:t>
      </w:r>
      <w:r w:rsidR="00F14320">
        <w:rPr>
          <w:rFonts w:ascii="Arial" w:hAnsi="Arial" w:cs="Arial"/>
          <w:sz w:val="22"/>
          <w:szCs w:val="22"/>
        </w:rPr>
        <w:t>)</w:t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040A4" w:rsidRDefault="00F14320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this date, our unit is issuing a </w:t>
      </w:r>
      <w:r w:rsidR="00D416B8">
        <w:rPr>
          <w:rFonts w:ascii="Arial" w:hAnsi="Arial" w:cs="Arial"/>
          <w:sz w:val="22"/>
          <w:szCs w:val="22"/>
        </w:rPr>
        <w:t>revised version of the</w:t>
      </w:r>
      <w:r>
        <w:rPr>
          <w:rFonts w:ascii="Arial" w:hAnsi="Arial" w:cs="Arial"/>
          <w:sz w:val="22"/>
          <w:szCs w:val="22"/>
        </w:rPr>
        <w:t xml:space="preserve"> </w:t>
      </w:r>
      <w:r w:rsidR="00D416B8">
        <w:rPr>
          <w:rFonts w:ascii="Arial" w:hAnsi="Arial" w:cs="Arial"/>
          <w:sz w:val="22"/>
          <w:szCs w:val="22"/>
        </w:rPr>
        <w:t>standard special provision</w:t>
      </w:r>
      <w:r>
        <w:rPr>
          <w:rFonts w:ascii="Arial" w:hAnsi="Arial" w:cs="Arial"/>
          <w:sz w:val="22"/>
          <w:szCs w:val="22"/>
        </w:rPr>
        <w:t xml:space="preserve">, </w:t>
      </w:r>
      <w:r w:rsidR="000F5F38">
        <w:rPr>
          <w:rFonts w:ascii="Arial" w:hAnsi="Arial" w:cs="Arial"/>
          <w:sz w:val="22"/>
          <w:szCs w:val="22"/>
        </w:rPr>
        <w:t>Revision of Section</w:t>
      </w:r>
      <w:r w:rsidR="00910DDB">
        <w:rPr>
          <w:rFonts w:ascii="Arial" w:hAnsi="Arial" w:cs="Arial"/>
          <w:sz w:val="22"/>
          <w:szCs w:val="22"/>
        </w:rPr>
        <w:t>s</w:t>
      </w:r>
      <w:r w:rsidR="000F5F38">
        <w:rPr>
          <w:rFonts w:ascii="Arial" w:hAnsi="Arial" w:cs="Arial"/>
          <w:sz w:val="22"/>
          <w:szCs w:val="22"/>
        </w:rPr>
        <w:t xml:space="preserve"> 108</w:t>
      </w:r>
      <w:r w:rsidR="00910DDB">
        <w:rPr>
          <w:rFonts w:ascii="Arial" w:hAnsi="Arial" w:cs="Arial"/>
          <w:sz w:val="22"/>
          <w:szCs w:val="22"/>
        </w:rPr>
        <w:t xml:space="preserve"> and 109</w:t>
      </w:r>
      <w:r w:rsidR="00D416B8">
        <w:rPr>
          <w:rFonts w:ascii="Arial" w:hAnsi="Arial" w:cs="Arial"/>
          <w:sz w:val="22"/>
          <w:szCs w:val="22"/>
        </w:rPr>
        <w:t>, Payment Schedule (</w:t>
      </w:r>
      <w:r w:rsidR="00910DDB">
        <w:rPr>
          <w:rFonts w:ascii="Arial" w:hAnsi="Arial" w:cs="Arial"/>
          <w:sz w:val="22"/>
          <w:szCs w:val="22"/>
        </w:rPr>
        <w:t xml:space="preserve">Multiple </w:t>
      </w:r>
      <w:r w:rsidR="000F5F38">
        <w:rPr>
          <w:rFonts w:ascii="Arial" w:hAnsi="Arial" w:cs="Arial"/>
          <w:sz w:val="22"/>
          <w:szCs w:val="22"/>
        </w:rPr>
        <w:t>Construction Year</w:t>
      </w:r>
      <w:r w:rsidR="00910DDB">
        <w:rPr>
          <w:rFonts w:ascii="Arial" w:hAnsi="Arial" w:cs="Arial"/>
          <w:sz w:val="22"/>
          <w:szCs w:val="22"/>
        </w:rPr>
        <w:t>s</w:t>
      </w:r>
      <w:r w:rsidR="000F5F38">
        <w:rPr>
          <w:rFonts w:ascii="Arial" w:hAnsi="Arial" w:cs="Arial"/>
          <w:sz w:val="22"/>
          <w:szCs w:val="22"/>
        </w:rPr>
        <w:t xml:space="preserve">).  This </w:t>
      </w:r>
      <w:r w:rsidR="00D416B8">
        <w:rPr>
          <w:rFonts w:ascii="Arial" w:hAnsi="Arial" w:cs="Arial"/>
          <w:sz w:val="22"/>
          <w:szCs w:val="22"/>
        </w:rPr>
        <w:t>revised</w:t>
      </w:r>
      <w:r w:rsidR="000F5F38">
        <w:rPr>
          <w:rFonts w:ascii="Arial" w:hAnsi="Arial" w:cs="Arial"/>
          <w:sz w:val="22"/>
          <w:szCs w:val="22"/>
        </w:rPr>
        <w:t xml:space="preserve"> standard specia</w:t>
      </w:r>
      <w:r w:rsidR="00D416B8">
        <w:rPr>
          <w:rFonts w:ascii="Arial" w:hAnsi="Arial" w:cs="Arial"/>
          <w:sz w:val="22"/>
          <w:szCs w:val="22"/>
        </w:rPr>
        <w:t xml:space="preserve">l provision is 1 page long.  It replaces the now obsolete Standard Special Provision of the same title dated October 31, 2013.  It </w:t>
      </w:r>
      <w:r w:rsidR="000F5F38">
        <w:rPr>
          <w:rFonts w:ascii="Arial" w:hAnsi="Arial" w:cs="Arial"/>
          <w:sz w:val="22"/>
          <w:szCs w:val="22"/>
        </w:rPr>
        <w:t xml:space="preserve">should be used in projects which are expected to be completed </w:t>
      </w:r>
      <w:r w:rsidR="00D416B8">
        <w:rPr>
          <w:rFonts w:ascii="Arial" w:hAnsi="Arial" w:cs="Arial"/>
          <w:sz w:val="22"/>
          <w:szCs w:val="22"/>
        </w:rPr>
        <w:t>in multiple</w:t>
      </w:r>
      <w:r w:rsidR="00910DDB">
        <w:rPr>
          <w:rFonts w:ascii="Arial" w:hAnsi="Arial" w:cs="Arial"/>
          <w:sz w:val="22"/>
          <w:szCs w:val="22"/>
        </w:rPr>
        <w:t xml:space="preserve"> construction years</w:t>
      </w:r>
      <w:r w:rsidR="000F5F38">
        <w:rPr>
          <w:rFonts w:ascii="Arial" w:hAnsi="Arial" w:cs="Arial"/>
          <w:sz w:val="22"/>
          <w:szCs w:val="22"/>
        </w:rPr>
        <w:t>.</w:t>
      </w:r>
      <w:r w:rsidR="009835DC">
        <w:rPr>
          <w:rFonts w:ascii="Arial" w:hAnsi="Arial" w:cs="Arial"/>
          <w:sz w:val="22"/>
          <w:szCs w:val="22"/>
        </w:rPr>
        <w:t xml:space="preserve">  The use of </w:t>
      </w:r>
      <w:r w:rsidR="000D4737">
        <w:rPr>
          <w:rFonts w:ascii="Arial" w:hAnsi="Arial" w:cs="Arial"/>
          <w:sz w:val="22"/>
          <w:szCs w:val="22"/>
        </w:rPr>
        <w:t>this</w:t>
      </w:r>
      <w:r w:rsidR="00663480">
        <w:rPr>
          <w:rFonts w:ascii="Arial" w:hAnsi="Arial" w:cs="Arial"/>
          <w:sz w:val="22"/>
          <w:szCs w:val="22"/>
        </w:rPr>
        <w:t xml:space="preserve"> revised</w:t>
      </w:r>
      <w:r w:rsidR="002C2591">
        <w:rPr>
          <w:rFonts w:ascii="Arial" w:hAnsi="Arial" w:cs="Arial"/>
          <w:sz w:val="22"/>
          <w:szCs w:val="22"/>
        </w:rPr>
        <w:t xml:space="preserve"> standard </w:t>
      </w:r>
      <w:r w:rsidR="009835DC">
        <w:rPr>
          <w:rFonts w:ascii="Arial" w:hAnsi="Arial" w:cs="Arial"/>
          <w:sz w:val="22"/>
          <w:szCs w:val="22"/>
        </w:rPr>
        <w:t xml:space="preserve">special provision is mandatory </w:t>
      </w:r>
      <w:r w:rsidR="00C040A4">
        <w:rPr>
          <w:rFonts w:ascii="Arial" w:hAnsi="Arial" w:cs="Arial"/>
          <w:sz w:val="22"/>
          <w:szCs w:val="22"/>
        </w:rPr>
        <w:t xml:space="preserve">on </w:t>
      </w:r>
      <w:r w:rsidR="009D26C8">
        <w:rPr>
          <w:rFonts w:ascii="Arial" w:hAnsi="Arial" w:cs="Arial"/>
          <w:sz w:val="22"/>
          <w:szCs w:val="22"/>
        </w:rPr>
        <w:t>applicable projects effective immediately</w:t>
      </w:r>
      <w:r w:rsidR="009835DC">
        <w:rPr>
          <w:rFonts w:ascii="Arial" w:hAnsi="Arial" w:cs="Arial"/>
          <w:sz w:val="22"/>
          <w:szCs w:val="22"/>
        </w:rPr>
        <w:t xml:space="preserve">. </w:t>
      </w:r>
      <w:r w:rsidR="00C040A4">
        <w:rPr>
          <w:rFonts w:ascii="Arial" w:hAnsi="Arial" w:cs="Arial"/>
          <w:sz w:val="22"/>
          <w:szCs w:val="22"/>
        </w:rPr>
        <w:t xml:space="preserve"> </w:t>
      </w:r>
      <w:r w:rsidR="00E86A79">
        <w:rPr>
          <w:rFonts w:ascii="Arial" w:hAnsi="Arial" w:cs="Arial"/>
          <w:sz w:val="22"/>
          <w:szCs w:val="22"/>
        </w:rPr>
        <w:t xml:space="preserve">A </w:t>
      </w:r>
      <w:r w:rsidR="00C040A4">
        <w:rPr>
          <w:rFonts w:ascii="Arial" w:hAnsi="Arial" w:cs="Arial"/>
          <w:sz w:val="22"/>
          <w:szCs w:val="22"/>
        </w:rPr>
        <w:t>Rev</w:t>
      </w:r>
      <w:r w:rsidR="00E86A79">
        <w:rPr>
          <w:rFonts w:ascii="Arial" w:hAnsi="Arial" w:cs="Arial"/>
          <w:sz w:val="22"/>
          <w:szCs w:val="22"/>
        </w:rPr>
        <w:t>ision Under A</w:t>
      </w:r>
      <w:r w:rsidR="00C040A4">
        <w:rPr>
          <w:rFonts w:ascii="Arial" w:hAnsi="Arial" w:cs="Arial"/>
          <w:sz w:val="22"/>
          <w:szCs w:val="22"/>
        </w:rPr>
        <w:t xml:space="preserve">d </w:t>
      </w:r>
      <w:r w:rsidR="00E86A79">
        <w:rPr>
          <w:rFonts w:ascii="Arial" w:hAnsi="Arial" w:cs="Arial"/>
          <w:sz w:val="22"/>
          <w:szCs w:val="22"/>
        </w:rPr>
        <w:t>is</w:t>
      </w:r>
      <w:r w:rsidR="00C040A4">
        <w:rPr>
          <w:rFonts w:ascii="Arial" w:hAnsi="Arial" w:cs="Arial"/>
          <w:sz w:val="22"/>
          <w:szCs w:val="22"/>
        </w:rPr>
        <w:t xml:space="preserve"> required </w:t>
      </w:r>
      <w:r w:rsidR="009D26C8">
        <w:rPr>
          <w:rFonts w:ascii="Arial" w:hAnsi="Arial" w:cs="Arial"/>
          <w:sz w:val="22"/>
          <w:szCs w:val="22"/>
        </w:rPr>
        <w:t>on advertised</w:t>
      </w:r>
      <w:r w:rsidR="00C040A4">
        <w:rPr>
          <w:rFonts w:ascii="Arial" w:hAnsi="Arial" w:cs="Arial"/>
          <w:sz w:val="22"/>
          <w:szCs w:val="22"/>
        </w:rPr>
        <w:t xml:space="preserve"> projects which </w:t>
      </w:r>
      <w:r w:rsidR="009D26C8">
        <w:rPr>
          <w:rFonts w:ascii="Arial" w:hAnsi="Arial" w:cs="Arial"/>
          <w:sz w:val="22"/>
          <w:szCs w:val="22"/>
        </w:rPr>
        <w:t xml:space="preserve">include the now </w:t>
      </w:r>
      <w:r w:rsidR="00C040A4">
        <w:rPr>
          <w:rFonts w:ascii="Arial" w:hAnsi="Arial" w:cs="Arial"/>
          <w:sz w:val="22"/>
          <w:szCs w:val="22"/>
        </w:rPr>
        <w:t xml:space="preserve">obsolete </w:t>
      </w:r>
      <w:r w:rsidR="009D26C8">
        <w:rPr>
          <w:rFonts w:ascii="Arial" w:hAnsi="Arial" w:cs="Arial"/>
          <w:sz w:val="22"/>
          <w:szCs w:val="22"/>
        </w:rPr>
        <w:t>standard special provision</w:t>
      </w:r>
      <w:r w:rsidR="00C040A4">
        <w:rPr>
          <w:rFonts w:ascii="Arial" w:hAnsi="Arial" w:cs="Arial"/>
          <w:sz w:val="22"/>
          <w:szCs w:val="22"/>
        </w:rPr>
        <w:t>.</w:t>
      </w:r>
    </w:p>
    <w:p w:rsidR="00C040A4" w:rsidRDefault="00C040A4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Default="001A7A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modifications contained in this revision redefine</w:t>
      </w:r>
      <w:r w:rsidR="0009190A">
        <w:rPr>
          <w:rFonts w:ascii="Arial" w:hAnsi="Arial" w:cs="Arial"/>
          <w:sz w:val="22"/>
          <w:szCs w:val="22"/>
        </w:rPr>
        <w:t xml:space="preserve"> what the payment schedule</w:t>
      </w:r>
      <w:r>
        <w:rPr>
          <w:rFonts w:ascii="Arial" w:hAnsi="Arial" w:cs="Arial"/>
          <w:sz w:val="22"/>
          <w:szCs w:val="22"/>
        </w:rPr>
        <w:t xml:space="preserve"> </w:t>
      </w:r>
      <w:r w:rsidR="00424CDE">
        <w:rPr>
          <w:rFonts w:ascii="Arial" w:hAnsi="Arial" w:cs="Arial"/>
          <w:sz w:val="22"/>
          <w:szCs w:val="22"/>
        </w:rPr>
        <w:t xml:space="preserve">update </w:t>
      </w:r>
      <w:r>
        <w:rPr>
          <w:rFonts w:ascii="Arial" w:hAnsi="Arial" w:cs="Arial"/>
          <w:sz w:val="22"/>
          <w:szCs w:val="22"/>
        </w:rPr>
        <w:t>should be compared</w:t>
      </w:r>
      <w:r w:rsidR="0009190A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r w:rsidR="000E0A11">
        <w:rPr>
          <w:rFonts w:ascii="Arial" w:hAnsi="Arial" w:cs="Arial"/>
          <w:sz w:val="22"/>
          <w:szCs w:val="22"/>
        </w:rPr>
        <w:t>for determining</w:t>
      </w:r>
      <w:r w:rsidR="0009190A">
        <w:rPr>
          <w:rFonts w:ascii="Arial" w:hAnsi="Arial" w:cs="Arial"/>
          <w:sz w:val="22"/>
          <w:szCs w:val="22"/>
        </w:rPr>
        <w:t xml:space="preserve"> </w:t>
      </w:r>
      <w:r w:rsidR="003D4D23">
        <w:rPr>
          <w:rFonts w:ascii="Arial" w:hAnsi="Arial" w:cs="Arial"/>
          <w:sz w:val="22"/>
          <w:szCs w:val="22"/>
        </w:rPr>
        <w:t>Fis</w:t>
      </w:r>
      <w:r w:rsidR="00424CDE">
        <w:rPr>
          <w:rFonts w:ascii="Arial" w:hAnsi="Arial" w:cs="Arial"/>
          <w:sz w:val="22"/>
          <w:szCs w:val="22"/>
        </w:rPr>
        <w:t xml:space="preserve">cal Year </w:t>
      </w:r>
      <w:r w:rsidR="0009190A">
        <w:rPr>
          <w:rFonts w:ascii="Arial" w:hAnsi="Arial" w:cs="Arial"/>
          <w:sz w:val="22"/>
          <w:szCs w:val="22"/>
        </w:rPr>
        <w:t>excess.  Rather than the</w:t>
      </w:r>
      <w:r w:rsidR="00663480">
        <w:rPr>
          <w:rFonts w:ascii="Arial" w:hAnsi="Arial" w:cs="Arial"/>
          <w:sz w:val="22"/>
          <w:szCs w:val="22"/>
        </w:rPr>
        <w:t xml:space="preserve"> initial</w:t>
      </w:r>
      <w:r w:rsidR="0009190A">
        <w:rPr>
          <w:rFonts w:ascii="Arial" w:hAnsi="Arial" w:cs="Arial"/>
          <w:sz w:val="22"/>
          <w:szCs w:val="22"/>
        </w:rPr>
        <w:t xml:space="preserve"> payment schedule, the </w:t>
      </w:r>
      <w:r w:rsidR="00F43BB2">
        <w:rPr>
          <w:rFonts w:ascii="Arial" w:hAnsi="Arial" w:cs="Arial"/>
          <w:sz w:val="22"/>
          <w:szCs w:val="22"/>
        </w:rPr>
        <w:t>most recen</w:t>
      </w:r>
      <w:r w:rsidR="00F54D61">
        <w:rPr>
          <w:rFonts w:ascii="Arial" w:hAnsi="Arial" w:cs="Arial"/>
          <w:sz w:val="22"/>
          <w:szCs w:val="22"/>
        </w:rPr>
        <w:t xml:space="preserve">tly approved </w:t>
      </w:r>
      <w:r w:rsidR="0009190A">
        <w:rPr>
          <w:rFonts w:ascii="Arial" w:hAnsi="Arial" w:cs="Arial"/>
          <w:sz w:val="22"/>
          <w:szCs w:val="22"/>
        </w:rPr>
        <w:t xml:space="preserve">payment schedule </w:t>
      </w:r>
      <w:r w:rsidR="003D4D23">
        <w:rPr>
          <w:rFonts w:ascii="Arial" w:hAnsi="Arial" w:cs="Arial"/>
          <w:sz w:val="22"/>
          <w:szCs w:val="22"/>
        </w:rPr>
        <w:t>will</w:t>
      </w:r>
      <w:r w:rsidR="0009190A">
        <w:rPr>
          <w:rFonts w:ascii="Arial" w:hAnsi="Arial" w:cs="Arial"/>
          <w:sz w:val="22"/>
          <w:szCs w:val="22"/>
        </w:rPr>
        <w:t xml:space="preserve"> be</w:t>
      </w:r>
      <w:r w:rsidR="00F54D61">
        <w:rPr>
          <w:rFonts w:ascii="Arial" w:hAnsi="Arial" w:cs="Arial"/>
          <w:sz w:val="22"/>
          <w:szCs w:val="22"/>
        </w:rPr>
        <w:t xml:space="preserve"> used.</w:t>
      </w:r>
      <w:r w:rsidR="0009190A">
        <w:rPr>
          <w:rFonts w:ascii="Arial" w:hAnsi="Arial" w:cs="Arial"/>
          <w:sz w:val="22"/>
          <w:szCs w:val="22"/>
        </w:rPr>
        <w:t xml:space="preserve">   </w:t>
      </w:r>
      <w:r w:rsidR="00F43BB2" w:rsidRPr="00F43BB2">
        <w:rPr>
          <w:rFonts w:ascii="Arial" w:hAnsi="Arial" w:cs="Arial"/>
          <w:sz w:val="22"/>
          <w:szCs w:val="22"/>
        </w:rPr>
        <w:t xml:space="preserve">Information was added to define delays as either compensable or noncompensable for not performing work that increased the Fiscal Year payment </w:t>
      </w:r>
      <w:r w:rsidR="00F43BB2">
        <w:rPr>
          <w:rFonts w:ascii="Arial" w:hAnsi="Arial" w:cs="Arial"/>
          <w:sz w:val="22"/>
          <w:szCs w:val="22"/>
        </w:rPr>
        <w:t>which</w:t>
      </w:r>
      <w:r w:rsidR="00F43BB2" w:rsidRPr="00F43BB2">
        <w:rPr>
          <w:rFonts w:ascii="Arial" w:hAnsi="Arial" w:cs="Arial"/>
          <w:sz w:val="22"/>
          <w:szCs w:val="22"/>
        </w:rPr>
        <w:t xml:space="preserve"> CDOT did not approve when the Contractor does not proceed at his own risk.</w:t>
      </w:r>
    </w:p>
    <w:p w:rsidR="0009190A" w:rsidRDefault="0009190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D416B8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D416B8">
        <w:rPr>
          <w:rFonts w:ascii="Arial" w:hAnsi="Arial" w:cs="Arial"/>
          <w:sz w:val="22"/>
          <w:szCs w:val="22"/>
        </w:rPr>
        <w:t xml:space="preserve">replace the now outdated version of this special provision with this revised version.  </w:t>
      </w:r>
    </w:p>
    <w:p w:rsidR="00D416B8" w:rsidRDefault="00D416B8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CDOT Construction Specifications web site has been updated to reflect the issuance of this and other special provisions.</w:t>
      </w:r>
      <w:r w:rsidR="00D416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your convenience, however, you will find this </w:t>
      </w:r>
      <w:r w:rsidR="00D416B8">
        <w:rPr>
          <w:rFonts w:ascii="Arial" w:hAnsi="Arial" w:cs="Arial"/>
          <w:sz w:val="22"/>
          <w:szCs w:val="22"/>
        </w:rPr>
        <w:t xml:space="preserve">revised </w:t>
      </w:r>
      <w:r>
        <w:rPr>
          <w:rFonts w:ascii="Arial" w:hAnsi="Arial" w:cs="Arial"/>
          <w:sz w:val="22"/>
          <w:szCs w:val="22"/>
        </w:rPr>
        <w:t xml:space="preserve">standard special </w:t>
      </w:r>
      <w:r w:rsidR="00D416B8">
        <w:rPr>
          <w:rFonts w:ascii="Arial" w:hAnsi="Arial" w:cs="Arial"/>
          <w:sz w:val="22"/>
          <w:szCs w:val="22"/>
        </w:rPr>
        <w:t xml:space="preserve">provision and its associated issuance letter </w:t>
      </w:r>
      <w:r>
        <w:rPr>
          <w:rFonts w:ascii="Arial" w:hAnsi="Arial" w:cs="Arial"/>
          <w:sz w:val="22"/>
          <w:szCs w:val="22"/>
        </w:rPr>
        <w:t xml:space="preserve">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B26FAE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0F5F38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0F5F38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</w:t>
      </w:r>
      <w:r w:rsidR="00B66DE6">
        <w:t>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F43BB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E3"/>
    <w:rsid w:val="00006934"/>
    <w:rsid w:val="0009190A"/>
    <w:rsid w:val="000D2FC9"/>
    <w:rsid w:val="000D4737"/>
    <w:rsid w:val="000E0A11"/>
    <w:rsid w:val="000F5F38"/>
    <w:rsid w:val="001A7AC8"/>
    <w:rsid w:val="002C2591"/>
    <w:rsid w:val="003D4D23"/>
    <w:rsid w:val="004244E3"/>
    <w:rsid w:val="00424CDE"/>
    <w:rsid w:val="00586034"/>
    <w:rsid w:val="00663480"/>
    <w:rsid w:val="0074475B"/>
    <w:rsid w:val="00910DDB"/>
    <w:rsid w:val="009835DC"/>
    <w:rsid w:val="009D26C8"/>
    <w:rsid w:val="00B26FAE"/>
    <w:rsid w:val="00B66DE6"/>
    <w:rsid w:val="00BA34FD"/>
    <w:rsid w:val="00BB24D8"/>
    <w:rsid w:val="00BC52F2"/>
    <w:rsid w:val="00C040A4"/>
    <w:rsid w:val="00CD6E99"/>
    <w:rsid w:val="00D416B8"/>
    <w:rsid w:val="00E6029A"/>
    <w:rsid w:val="00E86A79"/>
    <w:rsid w:val="00EF4A07"/>
    <w:rsid w:val="00F14320"/>
    <w:rsid w:val="00F43BB2"/>
    <w:rsid w:val="00F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2387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Louis Avgeris</cp:lastModifiedBy>
  <cp:revision>2</cp:revision>
  <cp:lastPrinted>2000-05-24T15:27:00Z</cp:lastPrinted>
  <dcterms:created xsi:type="dcterms:W3CDTF">2013-11-15T17:30:00Z</dcterms:created>
  <dcterms:modified xsi:type="dcterms:W3CDTF">2013-11-15T17:30:00Z</dcterms:modified>
</cp:coreProperties>
</file>