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  <w:r w:rsidR="00586034">
        <w:rPr>
          <w:rFonts w:ascii="Arial" w:hAnsi="Arial"/>
          <w:sz w:val="16"/>
        </w:rPr>
        <w:t>, Standards and Specifications Unit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586034">
        <w:rPr>
          <w:rFonts w:ascii="Arial" w:hAnsi="Arial"/>
          <w:sz w:val="16"/>
          <w:lang w:val="fr-FR"/>
        </w:rPr>
        <w:t>9474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</w:t>
      </w:r>
      <w:r w:rsidR="00586034">
        <w:rPr>
          <w:rFonts w:ascii="Arial" w:hAnsi="Arial"/>
          <w:sz w:val="16"/>
          <w:lang w:val="fr-FR"/>
        </w:rPr>
        <w:t>20</w:t>
      </w:r>
    </w:p>
    <w:p w:rsidR="00E6029A" w:rsidRDefault="00EC605C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32180" cy="544830"/>
            <wp:effectExtent l="0" t="0" r="1270" b="762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DATE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01C51">
        <w:rPr>
          <w:rFonts w:ascii="Arial" w:hAnsi="Arial" w:cs="Arial"/>
          <w:sz w:val="22"/>
          <w:szCs w:val="22"/>
        </w:rPr>
        <w:t>October 31, 2013</w:t>
      </w:r>
    </w:p>
    <w:p w:rsidR="00586034" w:rsidRPr="00586034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TO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  <w:t>All Holders of Standard Special Provisions</w:t>
      </w:r>
      <w:r w:rsidRPr="00586034">
        <w:rPr>
          <w:rFonts w:ascii="Arial" w:hAnsi="Arial" w:cs="Arial"/>
          <w:sz w:val="22"/>
          <w:szCs w:val="22"/>
        </w:rPr>
        <w:tab/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86034">
        <w:rPr>
          <w:rFonts w:ascii="Arial" w:hAnsi="Arial" w:cs="Arial"/>
          <w:sz w:val="22"/>
          <w:szCs w:val="22"/>
        </w:rPr>
        <w:instrText xml:space="preserve"> FORMTEXT </w:instrText>
      </w:r>
      <w:r w:rsidRPr="00586034">
        <w:rPr>
          <w:rFonts w:ascii="Arial" w:hAnsi="Arial" w:cs="Arial"/>
          <w:sz w:val="22"/>
          <w:szCs w:val="22"/>
        </w:rPr>
      </w:r>
      <w:r w:rsidRPr="00586034">
        <w:rPr>
          <w:rFonts w:ascii="Arial" w:hAnsi="Arial" w:cs="Arial"/>
          <w:sz w:val="22"/>
          <w:szCs w:val="22"/>
        </w:rPr>
        <w:fldChar w:fldCharType="separate"/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FROM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B24D8" w:rsidRPr="00586034">
        <w:rPr>
          <w:rFonts w:ascii="Arial" w:hAnsi="Arial" w:cs="Arial"/>
          <w:sz w:val="22"/>
          <w:szCs w:val="22"/>
        </w:rPr>
        <w:t>Larry Brinck, Standards and Specifications Engineer</w:t>
      </w: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SUBJECT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A34FD" w:rsidRPr="00586034">
        <w:rPr>
          <w:rFonts w:ascii="Arial" w:hAnsi="Arial" w:cs="Arial"/>
          <w:sz w:val="22"/>
          <w:szCs w:val="22"/>
        </w:rPr>
        <w:t>Revision of Section</w:t>
      </w:r>
      <w:r w:rsidR="007823CF">
        <w:rPr>
          <w:rFonts w:ascii="Arial" w:hAnsi="Arial" w:cs="Arial"/>
          <w:sz w:val="22"/>
          <w:szCs w:val="22"/>
        </w:rPr>
        <w:t>s</w:t>
      </w:r>
      <w:r w:rsidR="00BA34FD" w:rsidRPr="00586034">
        <w:rPr>
          <w:rFonts w:ascii="Arial" w:hAnsi="Arial" w:cs="Arial"/>
          <w:sz w:val="22"/>
          <w:szCs w:val="22"/>
        </w:rPr>
        <w:t xml:space="preserve"> </w:t>
      </w:r>
      <w:r w:rsidR="007823CF">
        <w:rPr>
          <w:rFonts w:ascii="Arial" w:hAnsi="Arial" w:cs="Arial"/>
          <w:sz w:val="22"/>
          <w:szCs w:val="22"/>
        </w:rPr>
        <w:t>304 and 703, Aggregate Base Course (RAP)</w:t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7823CF" w:rsidRPr="007823CF" w:rsidRDefault="00B01C51" w:rsidP="007823CF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this date, our unit is issuing a </w:t>
      </w:r>
      <w:r w:rsidR="007823CF">
        <w:rPr>
          <w:rFonts w:ascii="Arial" w:hAnsi="Arial" w:cs="Arial"/>
          <w:sz w:val="22"/>
          <w:szCs w:val="22"/>
        </w:rPr>
        <w:t>revised version of the</w:t>
      </w:r>
      <w:r>
        <w:rPr>
          <w:rFonts w:ascii="Arial" w:hAnsi="Arial" w:cs="Arial"/>
          <w:sz w:val="22"/>
          <w:szCs w:val="22"/>
        </w:rPr>
        <w:t xml:space="preserve"> Standard Special Provision, Revision of Section 703,</w:t>
      </w:r>
      <w:r w:rsidR="007823CF">
        <w:rPr>
          <w:rFonts w:ascii="Arial" w:hAnsi="Arial" w:cs="Arial"/>
          <w:sz w:val="22"/>
          <w:szCs w:val="22"/>
        </w:rPr>
        <w:t xml:space="preserve"> Aggregate Base Course (</w:t>
      </w:r>
      <w:r>
        <w:rPr>
          <w:rFonts w:ascii="Arial" w:hAnsi="Arial" w:cs="Arial"/>
          <w:sz w:val="22"/>
          <w:szCs w:val="22"/>
        </w:rPr>
        <w:t xml:space="preserve">RAP).  This new standard special is 1 page long, and should be used </w:t>
      </w:r>
      <w:r w:rsidR="00F07304">
        <w:rPr>
          <w:rFonts w:ascii="Arial" w:hAnsi="Arial" w:cs="Arial"/>
          <w:sz w:val="22"/>
          <w:szCs w:val="22"/>
        </w:rPr>
        <w:t xml:space="preserve">in projects having the pay item </w:t>
      </w:r>
      <w:r w:rsidR="00F07304" w:rsidRPr="00F07304">
        <w:rPr>
          <w:rFonts w:ascii="Arial" w:hAnsi="Arial" w:cs="Arial"/>
          <w:sz w:val="22"/>
          <w:szCs w:val="22"/>
        </w:rPr>
        <w:t>Aggregate Base Course (RAP)</w:t>
      </w:r>
      <w:r w:rsidR="007823CF" w:rsidRPr="007823CF">
        <w:rPr>
          <w:rFonts w:ascii="Arial" w:hAnsi="Arial" w:cs="Arial"/>
          <w:sz w:val="22"/>
          <w:szCs w:val="22"/>
        </w:rPr>
        <w:t>.  The Designer should contact the Region Materials Engineer to determine use.</w:t>
      </w:r>
    </w:p>
    <w:p w:rsidR="00C248DC" w:rsidRDefault="00B01C51" w:rsidP="007823C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of this </w:t>
      </w:r>
      <w:r w:rsidR="007823CF">
        <w:rPr>
          <w:rFonts w:ascii="Arial" w:hAnsi="Arial" w:cs="Arial"/>
          <w:sz w:val="22"/>
          <w:szCs w:val="22"/>
        </w:rPr>
        <w:t>revised</w:t>
      </w:r>
      <w:r>
        <w:rPr>
          <w:rFonts w:ascii="Arial" w:hAnsi="Arial" w:cs="Arial"/>
          <w:sz w:val="22"/>
          <w:szCs w:val="22"/>
        </w:rPr>
        <w:t xml:space="preserve"> Standard Special Provision is mandatory on projects advertised on or after November 28, 2013.  You are free, however, to use it in proje</w:t>
      </w:r>
      <w:r w:rsidR="00C248DC">
        <w:rPr>
          <w:rFonts w:ascii="Arial" w:hAnsi="Arial" w:cs="Arial"/>
          <w:sz w:val="22"/>
          <w:szCs w:val="22"/>
        </w:rPr>
        <w:t>cts advertised before this date.</w:t>
      </w:r>
    </w:p>
    <w:p w:rsidR="00C248DC" w:rsidRDefault="00C248D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248DC" w:rsidRDefault="007823C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revised standard special replaces one of the same </w:t>
      </w:r>
      <w:r w:rsidR="00630C91">
        <w:rPr>
          <w:rFonts w:ascii="Arial" w:hAnsi="Arial" w:cs="Arial"/>
          <w:sz w:val="22"/>
          <w:szCs w:val="22"/>
        </w:rPr>
        <w:t>title</w:t>
      </w:r>
      <w:r>
        <w:rPr>
          <w:rFonts w:ascii="Arial" w:hAnsi="Arial" w:cs="Arial"/>
          <w:sz w:val="22"/>
          <w:szCs w:val="22"/>
        </w:rPr>
        <w:t xml:space="preserve"> dated April 26, 2012.  The modifications in this revision upgrade the AASHTO and ASTM requirement</w:t>
      </w:r>
      <w:r w:rsidR="00C248DC">
        <w:rPr>
          <w:rFonts w:ascii="Arial" w:hAnsi="Arial" w:cs="Arial"/>
          <w:sz w:val="22"/>
          <w:szCs w:val="22"/>
        </w:rPr>
        <w:t xml:space="preserve"> </w:t>
      </w:r>
      <w:r w:rsidR="00F07304">
        <w:rPr>
          <w:rFonts w:ascii="Arial" w:hAnsi="Arial" w:cs="Arial"/>
          <w:sz w:val="22"/>
          <w:szCs w:val="22"/>
        </w:rPr>
        <w:t>for aggregate base course</w:t>
      </w:r>
      <w:r w:rsidR="00C56831">
        <w:rPr>
          <w:rFonts w:ascii="Arial" w:hAnsi="Arial" w:cs="Arial"/>
          <w:sz w:val="22"/>
          <w:szCs w:val="22"/>
        </w:rPr>
        <w:t>.</w:t>
      </w:r>
    </w:p>
    <w:p w:rsidR="002666E9" w:rsidRPr="00C248DC" w:rsidRDefault="002666E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Those of you who keep books of Standard Special Provisions should </w:t>
      </w:r>
      <w:r w:rsidR="007823CF">
        <w:rPr>
          <w:rFonts w:ascii="Arial" w:hAnsi="Arial" w:cs="Arial"/>
          <w:sz w:val="22"/>
          <w:szCs w:val="22"/>
        </w:rPr>
        <w:t>replace the now obsolete Standard Special Provision with this revised version.</w:t>
      </w:r>
      <w:r>
        <w:rPr>
          <w:rFonts w:ascii="Arial" w:hAnsi="Arial" w:cs="Arial"/>
          <w:sz w:val="22"/>
          <w:szCs w:val="22"/>
        </w:rPr>
        <w:t xml:space="preserve">  The CDOT Construction Specification</w:t>
      </w:r>
      <w:r w:rsidR="007823CF">
        <w:rPr>
          <w:rFonts w:ascii="Arial" w:hAnsi="Arial" w:cs="Arial"/>
          <w:sz w:val="22"/>
          <w:szCs w:val="22"/>
        </w:rPr>
        <w:t>s web site has been updated to r</w:t>
      </w:r>
      <w:r>
        <w:rPr>
          <w:rFonts w:ascii="Arial" w:hAnsi="Arial" w:cs="Arial"/>
          <w:sz w:val="22"/>
          <w:szCs w:val="22"/>
        </w:rPr>
        <w:t>eflect the issuance of this and other special provisions.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Pr="00F54AC1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your convenience, however, you will find this new standard special provision and other special provisions that have been issued effective this date in one place on the web site: 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CD6E99" w:rsidRPr="00CD38F4" w:rsidRDefault="00EC605C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hyperlink r:id="rId6" w:history="1">
        <w:r w:rsidR="00CD6E99" w:rsidRPr="00CD38F4">
          <w:rPr>
            <w:rStyle w:val="Hyperlink"/>
            <w:rFonts w:ascii="Arial" w:hAnsi="Arial" w:cs="Arial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</w:rPr>
      </w:pPr>
    </w:p>
    <w:p w:rsidR="00CD6E99" w:rsidRPr="005625EA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r w:rsidRPr="005625EA">
        <w:rPr>
          <w:rFonts w:ascii="Arial" w:hAnsi="Arial" w:cs="Arial"/>
          <w:sz w:val="22"/>
          <w:szCs w:val="22"/>
        </w:rPr>
        <w:t>If you have any questions or comments, please contact this office.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LB/m</w:t>
      </w:r>
      <w:r w:rsidR="00B66DE6">
        <w:t>s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E3"/>
    <w:rsid w:val="000D2FC9"/>
    <w:rsid w:val="002666E9"/>
    <w:rsid w:val="00410ACD"/>
    <w:rsid w:val="004244E3"/>
    <w:rsid w:val="005625EA"/>
    <w:rsid w:val="00586034"/>
    <w:rsid w:val="00630C91"/>
    <w:rsid w:val="007823CF"/>
    <w:rsid w:val="00B01C51"/>
    <w:rsid w:val="00B37660"/>
    <w:rsid w:val="00B66DE6"/>
    <w:rsid w:val="00BA34FD"/>
    <w:rsid w:val="00BB24D8"/>
    <w:rsid w:val="00C248DC"/>
    <w:rsid w:val="00C56831"/>
    <w:rsid w:val="00CD6E99"/>
    <w:rsid w:val="00E6029A"/>
    <w:rsid w:val="00EC605C"/>
    <w:rsid w:val="00EF4A07"/>
    <w:rsid w:val="00F0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customStyle="1" w:styleId="BodyTextChar">
    <w:name w:val="Body Text Char"/>
    <w:link w:val="BodyText"/>
    <w:rsid w:val="00CD6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customStyle="1" w:styleId="BodyTextChar">
    <w:name w:val="Body Text Char"/>
    <w:link w:val="BodyText"/>
    <w:rsid w:val="00CD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/recently-issued-special-provis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1989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Louis Avgeris</cp:lastModifiedBy>
  <cp:revision>2</cp:revision>
  <cp:lastPrinted>2000-05-24T15:27:00Z</cp:lastPrinted>
  <dcterms:created xsi:type="dcterms:W3CDTF">2013-10-30T22:28:00Z</dcterms:created>
  <dcterms:modified xsi:type="dcterms:W3CDTF">2013-10-30T22:28:00Z</dcterms:modified>
</cp:coreProperties>
</file>