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9E6891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9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6658A2">
        <w:rPr>
          <w:sz w:val="22"/>
          <w:szCs w:val="22"/>
        </w:rPr>
        <w:t>January 20,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6658A2">
        <w:rPr>
          <w:sz w:val="22"/>
          <w:szCs w:val="22"/>
        </w:rPr>
        <w:t>712, Geotextiles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revised version of the standard special provision, Revision of Section </w:t>
      </w:r>
      <w:r w:rsidR="006658A2">
        <w:rPr>
          <w:sz w:val="22"/>
          <w:szCs w:val="22"/>
        </w:rPr>
        <w:t>712</w:t>
      </w:r>
      <w:r>
        <w:rPr>
          <w:sz w:val="22"/>
          <w:szCs w:val="22"/>
        </w:rPr>
        <w:t xml:space="preserve">, </w:t>
      </w:r>
      <w:r w:rsidR="006658A2">
        <w:rPr>
          <w:sz w:val="22"/>
          <w:szCs w:val="22"/>
        </w:rPr>
        <w:t>Geotextiles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revised standard special is </w:t>
      </w:r>
      <w:r w:rsidR="006658A2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6658A2">
        <w:rPr>
          <w:sz w:val="22"/>
          <w:szCs w:val="22"/>
        </w:rPr>
        <w:t>page</w:t>
      </w:r>
      <w:r w:rsidR="00B66DE6">
        <w:rPr>
          <w:sz w:val="22"/>
          <w:szCs w:val="22"/>
        </w:rPr>
        <w:t xml:space="preserve"> long</w:t>
      </w:r>
      <w:r w:rsidR="008D756D">
        <w:rPr>
          <w:sz w:val="22"/>
          <w:szCs w:val="22"/>
        </w:rPr>
        <w:t>, and replaces a standard special provision having the same title, dated February 3, 2011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6658A2" w:rsidRPr="006658A2">
        <w:rPr>
          <w:sz w:val="22"/>
          <w:szCs w:val="22"/>
        </w:rPr>
        <w:t>projects having geotextiles</w:t>
      </w:r>
      <w:r w:rsidR="003E4F10">
        <w:rPr>
          <w:sz w:val="22"/>
          <w:szCs w:val="22"/>
        </w:rPr>
        <w:t xml:space="preserve"> or </w:t>
      </w:r>
      <w:proofErr w:type="spellStart"/>
      <w:r w:rsidR="003E4F10">
        <w:rPr>
          <w:sz w:val="22"/>
          <w:szCs w:val="22"/>
        </w:rPr>
        <w:t>geosynthetics</w:t>
      </w:r>
      <w:proofErr w:type="spellEnd"/>
      <w:r>
        <w:rPr>
          <w:sz w:val="22"/>
          <w:szCs w:val="22"/>
        </w:rPr>
        <w:t xml:space="preserve">, beginning with projects </w:t>
      </w:r>
      <w:r w:rsidR="003E4F10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3E4F10">
        <w:rPr>
          <w:sz w:val="22"/>
          <w:szCs w:val="22"/>
        </w:rPr>
        <w:t>February 16</w:t>
      </w:r>
      <w:r w:rsidR="006658A2">
        <w:rPr>
          <w:sz w:val="22"/>
          <w:szCs w:val="22"/>
        </w:rPr>
        <w:t>, 2012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6658A2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3E4F10">
        <w:rPr>
          <w:sz w:val="22"/>
          <w:szCs w:val="22"/>
        </w:rPr>
        <w:t>revised</w:t>
      </w:r>
      <w:r>
        <w:rPr>
          <w:sz w:val="22"/>
          <w:szCs w:val="22"/>
        </w:rPr>
        <w:t xml:space="preserve"> standard special provision upgrades the web site address for the New York Department of Transportation’s Approved Products List of </w:t>
      </w:r>
      <w:proofErr w:type="spellStart"/>
      <w:r>
        <w:rPr>
          <w:sz w:val="22"/>
          <w:szCs w:val="22"/>
        </w:rPr>
        <w:t>Geosynthetics</w:t>
      </w:r>
      <w:proofErr w:type="spellEnd"/>
      <w:r>
        <w:rPr>
          <w:sz w:val="22"/>
          <w:szCs w:val="22"/>
        </w:rPr>
        <w:t>, from which materials are selected.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8D756D">
        <w:rPr>
          <w:sz w:val="22"/>
          <w:szCs w:val="22"/>
        </w:rPr>
        <w:t>replace the now obsolete version with this one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 w:rsidR="006658A2">
        <w:rPr>
          <w:sz w:val="22"/>
          <w:szCs w:val="22"/>
        </w:rPr>
        <w:t>January 20, 2012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9E689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6658A2" w:rsidRPr="00EF3C46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6658A2" w:rsidRDefault="006658A2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6658A2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3E4F10"/>
    <w:rsid w:val="004244E3"/>
    <w:rsid w:val="006658A2"/>
    <w:rsid w:val="008D756D"/>
    <w:rsid w:val="009E6891"/>
    <w:rsid w:val="00B66DE6"/>
    <w:rsid w:val="00BA34FD"/>
    <w:rsid w:val="00BB24D8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1833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2000-05-24T16:27:00Z</cp:lastPrinted>
  <dcterms:created xsi:type="dcterms:W3CDTF">2012-01-19T22:32:00Z</dcterms:created>
  <dcterms:modified xsi:type="dcterms:W3CDTF">2012-01-19T22:32:00Z</dcterms:modified>
</cp:coreProperties>
</file>