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4A" w:rsidRDefault="0049504A" w:rsidP="003C3F1C">
      <w:pPr>
        <w:rPr>
          <w:sz w:val="22"/>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21, 2010</w:t>
      </w: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C568EA" w:rsidRPr="00C568EA" w:rsidRDefault="00C568EA" w:rsidP="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w:t>
      </w:r>
      <w:r w:rsidR="0087498C">
        <w:rPr>
          <w:rFonts w:ascii="Arial" w:hAnsi="Arial" w:cs="Arial"/>
          <w:sz w:val="28"/>
          <w:szCs w:val="28"/>
        </w:rPr>
        <w:t>EVISION OF SECTION 702</w:t>
      </w:r>
      <w:r w:rsidR="0087498C">
        <w:rPr>
          <w:rFonts w:ascii="Arial" w:hAnsi="Arial" w:cs="Arial"/>
          <w:sz w:val="28"/>
          <w:szCs w:val="28"/>
        </w:rPr>
        <w:br/>
      </w:r>
      <w:r>
        <w:rPr>
          <w:rFonts w:ascii="Arial" w:hAnsi="Arial" w:cs="Arial"/>
          <w:sz w:val="28"/>
          <w:szCs w:val="28"/>
        </w:rPr>
        <w:t>WATER</w:t>
      </w:r>
      <w:r w:rsidR="0087498C">
        <w:rPr>
          <w:rFonts w:ascii="Arial" w:hAnsi="Arial" w:cs="Arial"/>
          <w:sz w:val="28"/>
          <w:szCs w:val="28"/>
        </w:rPr>
        <w:t xml:space="preserve"> FOR MIXING OR CURING CONCRETE</w:t>
      </w: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C568EA" w:rsidRDefault="00C568E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68EA" w:rsidRDefault="00C568E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any type of concrete.</w:t>
      </w:r>
    </w:p>
    <w:p w:rsidR="0049504A" w:rsidRDefault="0049504A" w:rsidP="00C568EA">
      <w:pPr>
        <w:tabs>
          <w:tab w:val="right" w:pos="8640"/>
        </w:tabs>
        <w:rPr>
          <w:sz w:val="22"/>
        </w:rPr>
      </w:pPr>
      <w:r>
        <w:rPr>
          <w:sz w:val="22"/>
        </w:rPr>
        <w:tab/>
      </w:r>
    </w:p>
    <w:p w:rsidR="00C568EA" w:rsidRDefault="00C568EA">
      <w:pPr>
        <w:rPr>
          <w:sz w:val="22"/>
        </w:rPr>
      </w:pPr>
      <w:r>
        <w:rPr>
          <w:sz w:val="22"/>
        </w:rPr>
        <w:br w:type="page"/>
      </w:r>
    </w:p>
    <w:p w:rsidR="00B95C82" w:rsidRDefault="0087498C" w:rsidP="0087498C">
      <w:pPr>
        <w:ind w:left="7920" w:firstLine="360"/>
        <w:rPr>
          <w:sz w:val="22"/>
        </w:rPr>
      </w:pPr>
      <w:r>
        <w:rPr>
          <w:sz w:val="22"/>
        </w:rPr>
        <w:lastRenderedPageBreak/>
        <w:t>October 21, 2010</w:t>
      </w:r>
    </w:p>
    <w:p w:rsidR="0087498C" w:rsidRDefault="0087498C">
      <w:pPr>
        <w:rPr>
          <w:sz w:val="22"/>
        </w:rPr>
      </w:pPr>
    </w:p>
    <w:p w:rsidR="0087498C" w:rsidRDefault="0087498C">
      <w:pPr>
        <w:rPr>
          <w:sz w:val="22"/>
        </w:rPr>
      </w:pPr>
      <w:r>
        <w:rPr>
          <w:sz w:val="22"/>
        </w:rPr>
        <w:tab/>
      </w:r>
      <w:r>
        <w:rPr>
          <w:sz w:val="22"/>
        </w:rPr>
        <w:tab/>
      </w:r>
      <w:r>
        <w:rPr>
          <w:sz w:val="22"/>
        </w:rPr>
        <w:tab/>
      </w:r>
      <w:r>
        <w:rPr>
          <w:sz w:val="22"/>
        </w:rPr>
        <w:tab/>
      </w:r>
    </w:p>
    <w:p w:rsidR="00B95C82" w:rsidRDefault="00B95C82" w:rsidP="00B95C82">
      <w:pPr>
        <w:jc w:val="center"/>
        <w:rPr>
          <w:rFonts w:ascii="Arial" w:hAnsi="Arial" w:cs="Arial"/>
        </w:rPr>
      </w:pPr>
      <w:r w:rsidRPr="00B95C82">
        <w:rPr>
          <w:rFonts w:ascii="Arial" w:hAnsi="Arial" w:cs="Arial"/>
        </w:rPr>
        <w:t>REVISION</w:t>
      </w:r>
      <w:r>
        <w:rPr>
          <w:rFonts w:ascii="Arial" w:hAnsi="Arial" w:cs="Arial"/>
        </w:rPr>
        <w:t xml:space="preserve"> OF SECTION 712</w:t>
      </w:r>
    </w:p>
    <w:p w:rsidR="00B95C82" w:rsidRDefault="00B95C82" w:rsidP="00B95C82">
      <w:pPr>
        <w:jc w:val="center"/>
        <w:rPr>
          <w:rFonts w:ascii="Arial" w:hAnsi="Arial" w:cs="Arial"/>
        </w:rPr>
      </w:pPr>
      <w:r>
        <w:rPr>
          <w:rFonts w:ascii="Arial" w:hAnsi="Arial" w:cs="Arial"/>
        </w:rPr>
        <w:t>WATER FOR MIXING OR CURING</w:t>
      </w:r>
      <w:r w:rsidR="0087498C">
        <w:rPr>
          <w:rFonts w:ascii="Arial" w:hAnsi="Arial" w:cs="Arial"/>
        </w:rPr>
        <w:t xml:space="preserve"> CONCRETE</w:t>
      </w:r>
    </w:p>
    <w:p w:rsidR="00B95C82" w:rsidRDefault="00B95C82" w:rsidP="00B95C82">
      <w:pPr>
        <w:jc w:val="center"/>
        <w:rPr>
          <w:rFonts w:ascii="Arial" w:hAnsi="Arial" w:cs="Arial"/>
        </w:rPr>
      </w:pPr>
    </w:p>
    <w:p w:rsidR="00B95C82" w:rsidRDefault="00B95C82" w:rsidP="00B95C82">
      <w:pPr>
        <w:rPr>
          <w:rFonts w:ascii="Arial" w:hAnsi="Arial" w:cs="Arial"/>
        </w:rPr>
      </w:pPr>
      <w:r>
        <w:rPr>
          <w:rFonts w:ascii="Arial" w:hAnsi="Arial" w:cs="Arial"/>
        </w:rPr>
        <w:t>Section 712 of the Standard Specifications is hereby revised for this project as follows:</w:t>
      </w:r>
    </w:p>
    <w:p w:rsidR="00B95C82" w:rsidRDefault="00B95C82" w:rsidP="00B95C82">
      <w:pPr>
        <w:rPr>
          <w:rFonts w:ascii="Arial" w:hAnsi="Arial" w:cs="Arial"/>
        </w:rPr>
      </w:pPr>
    </w:p>
    <w:p w:rsidR="00B95C82" w:rsidRDefault="00B95C82" w:rsidP="00B95C82">
      <w:pPr>
        <w:rPr>
          <w:rFonts w:ascii="Arial" w:hAnsi="Arial" w:cs="Arial"/>
        </w:rPr>
      </w:pPr>
      <w:r>
        <w:rPr>
          <w:rFonts w:ascii="Arial" w:hAnsi="Arial" w:cs="Arial"/>
        </w:rPr>
        <w:t>Delete subsection 712.01 and replace with the following:</w:t>
      </w:r>
    </w:p>
    <w:p w:rsidR="00B95C82" w:rsidRDefault="00B95C82" w:rsidP="00B95C82">
      <w:pPr>
        <w:rPr>
          <w:rFonts w:ascii="Arial" w:hAnsi="Arial" w:cs="Arial"/>
        </w:rPr>
      </w:pPr>
    </w:p>
    <w:p w:rsidR="00B95C82" w:rsidRPr="00564173" w:rsidRDefault="00B95C82" w:rsidP="00B95C82">
      <w:pPr>
        <w:autoSpaceDE w:val="0"/>
        <w:autoSpaceDN w:val="0"/>
        <w:adjustRightInd w:val="0"/>
        <w:rPr>
          <w:rFonts w:ascii="Arial" w:hAnsi="Arial" w:cs="Arial"/>
        </w:rPr>
      </w:pPr>
      <w:r w:rsidRPr="00564173">
        <w:rPr>
          <w:rFonts w:ascii="Arial" w:hAnsi="Arial" w:cs="Arial"/>
          <w:b/>
          <w:bCs/>
        </w:rPr>
        <w:t xml:space="preserve">712.01 Water. </w:t>
      </w:r>
      <w:r>
        <w:rPr>
          <w:rFonts w:ascii="Arial" w:hAnsi="Arial" w:cs="Arial"/>
          <w:b/>
          <w:bCs/>
        </w:rPr>
        <w:t xml:space="preserve"> </w:t>
      </w:r>
      <w:r w:rsidRPr="00564173">
        <w:rPr>
          <w:rFonts w:ascii="Arial" w:hAnsi="Arial" w:cs="Arial"/>
        </w:rPr>
        <w:t xml:space="preserve">Water used in mixing or curing </w:t>
      </w:r>
      <w:r>
        <w:rPr>
          <w:rFonts w:ascii="Arial" w:hAnsi="Arial" w:cs="Arial"/>
        </w:rPr>
        <w:t xml:space="preserve">concrete </w:t>
      </w:r>
      <w:r w:rsidRPr="00564173">
        <w:rPr>
          <w:rFonts w:ascii="Arial" w:hAnsi="Arial" w:cs="Arial"/>
        </w:rPr>
        <w:t>shall be reasonably clean and free of</w:t>
      </w:r>
      <w:r>
        <w:rPr>
          <w:rFonts w:ascii="Arial" w:hAnsi="Arial" w:cs="Arial"/>
        </w:rPr>
        <w:t xml:space="preserve"> </w:t>
      </w:r>
      <w:r w:rsidRPr="00564173">
        <w:rPr>
          <w:rFonts w:ascii="Arial" w:hAnsi="Arial" w:cs="Arial"/>
        </w:rPr>
        <w:t xml:space="preserve">oil, salt, acid, alkali, sugar, </w:t>
      </w:r>
      <w:r>
        <w:rPr>
          <w:rFonts w:ascii="Arial" w:hAnsi="Arial" w:cs="Arial"/>
        </w:rPr>
        <w:t>vegetation</w:t>
      </w:r>
      <w:r w:rsidRPr="00564173">
        <w:rPr>
          <w:rFonts w:ascii="Arial" w:hAnsi="Arial" w:cs="Arial"/>
        </w:rPr>
        <w:t>, or other substance injurious to the finished</w:t>
      </w:r>
      <w:r>
        <w:rPr>
          <w:rFonts w:ascii="Arial" w:hAnsi="Arial" w:cs="Arial"/>
        </w:rPr>
        <w:t xml:space="preserve"> </w:t>
      </w:r>
      <w:r w:rsidRPr="00564173">
        <w:rPr>
          <w:rFonts w:ascii="Arial" w:hAnsi="Arial" w:cs="Arial"/>
        </w:rPr>
        <w:t xml:space="preserve">product. </w:t>
      </w:r>
      <w:r>
        <w:rPr>
          <w:rFonts w:ascii="Arial" w:hAnsi="Arial" w:cs="Arial"/>
        </w:rPr>
        <w:t xml:space="preserve"> Concrete mixing water</w:t>
      </w:r>
      <w:r w:rsidRPr="00564173">
        <w:rPr>
          <w:rFonts w:ascii="Arial" w:hAnsi="Arial" w:cs="Arial"/>
        </w:rPr>
        <w:t xml:space="preserve"> shall meet the requirements of </w:t>
      </w:r>
      <w:r>
        <w:rPr>
          <w:rFonts w:ascii="Arial" w:hAnsi="Arial" w:cs="Arial"/>
        </w:rPr>
        <w:t>ASTM C1602.  The Contractor shall perform and submit tests to the Engineer at the frequencies listed in ASTM C1602</w:t>
      </w:r>
      <w:r w:rsidRPr="00564173">
        <w:rPr>
          <w:rFonts w:ascii="Arial" w:hAnsi="Arial" w:cs="Arial"/>
        </w:rPr>
        <w:t xml:space="preserve">. </w:t>
      </w:r>
      <w:r>
        <w:rPr>
          <w:rFonts w:ascii="Arial" w:hAnsi="Arial" w:cs="Arial"/>
        </w:rPr>
        <w:t xml:space="preserve"> P</w:t>
      </w:r>
      <w:r w:rsidRPr="00564173">
        <w:rPr>
          <w:rFonts w:ascii="Arial" w:hAnsi="Arial" w:cs="Arial"/>
        </w:rPr>
        <w:t>otable</w:t>
      </w:r>
      <w:r>
        <w:rPr>
          <w:rFonts w:ascii="Arial" w:hAnsi="Arial" w:cs="Arial"/>
        </w:rPr>
        <w:t xml:space="preserve"> water</w:t>
      </w:r>
      <w:r w:rsidRPr="00564173">
        <w:rPr>
          <w:rFonts w:ascii="Arial" w:hAnsi="Arial" w:cs="Arial"/>
        </w:rPr>
        <w:t xml:space="preserve"> may be used</w:t>
      </w:r>
      <w:r>
        <w:rPr>
          <w:rFonts w:ascii="Arial" w:hAnsi="Arial" w:cs="Arial"/>
        </w:rPr>
        <w:t xml:space="preserve"> </w:t>
      </w:r>
      <w:r w:rsidRPr="00564173">
        <w:rPr>
          <w:rFonts w:ascii="Arial" w:hAnsi="Arial" w:cs="Arial"/>
        </w:rPr>
        <w:t>without test</w:t>
      </w:r>
      <w:r>
        <w:rPr>
          <w:rFonts w:ascii="Arial" w:hAnsi="Arial" w:cs="Arial"/>
        </w:rPr>
        <w:t>ing</w:t>
      </w:r>
      <w:r w:rsidRPr="00564173">
        <w:rPr>
          <w:rFonts w:ascii="Arial" w:hAnsi="Arial" w:cs="Arial"/>
        </w:rPr>
        <w:t>.</w:t>
      </w:r>
      <w:r>
        <w:rPr>
          <w:rFonts w:ascii="Arial" w:hAnsi="Arial" w:cs="Arial"/>
        </w:rPr>
        <w:t xml:space="preserve"> </w:t>
      </w:r>
      <w:r w:rsidRPr="00564173">
        <w:rPr>
          <w:rFonts w:ascii="Arial" w:hAnsi="Arial" w:cs="Arial"/>
        </w:rPr>
        <w:t xml:space="preserve"> Where the source of water is relatively shallow, the intake shall be so</w:t>
      </w:r>
      <w:r>
        <w:rPr>
          <w:rFonts w:ascii="Arial" w:hAnsi="Arial" w:cs="Arial"/>
        </w:rPr>
        <w:t xml:space="preserve"> </w:t>
      </w:r>
      <w:r w:rsidRPr="00564173">
        <w:rPr>
          <w:rFonts w:ascii="Arial" w:hAnsi="Arial" w:cs="Arial"/>
        </w:rPr>
        <w:t xml:space="preserve">enclosed as to exclude silt, mud, grass, </w:t>
      </w:r>
      <w:r>
        <w:rPr>
          <w:rFonts w:ascii="Arial" w:hAnsi="Arial" w:cs="Arial"/>
        </w:rPr>
        <w:t>and</w:t>
      </w:r>
      <w:r w:rsidRPr="00564173">
        <w:rPr>
          <w:rFonts w:ascii="Arial" w:hAnsi="Arial" w:cs="Arial"/>
        </w:rPr>
        <w:t xml:space="preserve"> other foreign materials.</w:t>
      </w:r>
    </w:p>
    <w:p w:rsidR="00B95C82" w:rsidRPr="00B95C82" w:rsidRDefault="00B95C82" w:rsidP="00B95C82">
      <w:pPr>
        <w:rPr>
          <w:rFonts w:ascii="Arial" w:hAnsi="Arial" w:cs="Arial"/>
        </w:rPr>
      </w:pPr>
    </w:p>
    <w:sectPr w:rsidR="00B95C82" w:rsidRPr="00B95C82" w:rsidSect="0049504A">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AE1" w:rsidRDefault="00162AE1" w:rsidP="00F878BD">
      <w:r>
        <w:separator/>
      </w:r>
    </w:p>
  </w:endnote>
  <w:endnote w:type="continuationSeparator" w:id="0">
    <w:p w:rsidR="00162AE1" w:rsidRDefault="00162AE1"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AE1" w:rsidRDefault="00162AE1" w:rsidP="00F878BD">
      <w:r>
        <w:separator/>
      </w:r>
    </w:p>
  </w:footnote>
  <w:footnote w:type="continuationSeparator" w:id="0">
    <w:p w:rsidR="00162AE1" w:rsidRDefault="00162AE1"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6"/>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62AE1"/>
    <w:rsid w:val="001C3F85"/>
    <w:rsid w:val="00227C14"/>
    <w:rsid w:val="003C3F1C"/>
    <w:rsid w:val="003F1EAE"/>
    <w:rsid w:val="0049504A"/>
    <w:rsid w:val="006578D3"/>
    <w:rsid w:val="00726A77"/>
    <w:rsid w:val="007735BF"/>
    <w:rsid w:val="007D3C75"/>
    <w:rsid w:val="007E680E"/>
    <w:rsid w:val="00870736"/>
    <w:rsid w:val="0087498C"/>
    <w:rsid w:val="008A6D92"/>
    <w:rsid w:val="00973DFA"/>
    <w:rsid w:val="00987248"/>
    <w:rsid w:val="009F2585"/>
    <w:rsid w:val="00A14275"/>
    <w:rsid w:val="00A76618"/>
    <w:rsid w:val="00A92397"/>
    <w:rsid w:val="00AA36CC"/>
    <w:rsid w:val="00AA6898"/>
    <w:rsid w:val="00AC7AF4"/>
    <w:rsid w:val="00B231E9"/>
    <w:rsid w:val="00B25927"/>
    <w:rsid w:val="00B91FF1"/>
    <w:rsid w:val="00B95C82"/>
    <w:rsid w:val="00C568EA"/>
    <w:rsid w:val="00D41514"/>
    <w:rsid w:val="00E85CC9"/>
    <w:rsid w:val="00EA7A41"/>
    <w:rsid w:val="00EF1243"/>
    <w:rsid w:val="00F3526E"/>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585"/>
  </w:style>
  <w:style w:type="paragraph" w:styleId="Heading1">
    <w:name w:val="heading 1"/>
    <w:basedOn w:val="Normal"/>
    <w:next w:val="Normal"/>
    <w:qFormat/>
    <w:rsid w:val="009F2585"/>
    <w:pPr>
      <w:keepNext/>
      <w:jc w:val="center"/>
      <w:outlineLvl w:val="0"/>
    </w:pPr>
    <w:rPr>
      <w:rFonts w:ascii="Arial" w:hAnsi="Arial"/>
      <w:b/>
    </w:rPr>
  </w:style>
  <w:style w:type="paragraph" w:styleId="Heading2">
    <w:name w:val="heading 2"/>
    <w:basedOn w:val="Normal"/>
    <w:next w:val="Normal"/>
    <w:qFormat/>
    <w:rsid w:val="009F2585"/>
    <w:pPr>
      <w:keepNext/>
      <w:jc w:val="center"/>
      <w:outlineLvl w:val="1"/>
    </w:pPr>
    <w:rPr>
      <w:rFonts w:ascii="Arial" w:hAnsi="Arial"/>
      <w:b/>
      <w:color w:val="FFFFFF"/>
    </w:rPr>
  </w:style>
  <w:style w:type="paragraph" w:styleId="Heading3">
    <w:name w:val="heading 3"/>
    <w:basedOn w:val="Normal"/>
    <w:next w:val="Normal"/>
    <w:qFormat/>
    <w:rsid w:val="009F2585"/>
    <w:pPr>
      <w:keepNext/>
      <w:outlineLvl w:val="2"/>
    </w:pPr>
    <w:rPr>
      <w:sz w:val="24"/>
    </w:rPr>
  </w:style>
  <w:style w:type="paragraph" w:styleId="Heading4">
    <w:name w:val="heading 4"/>
    <w:basedOn w:val="Normal"/>
    <w:next w:val="Normal"/>
    <w:qFormat/>
    <w:rsid w:val="009F2585"/>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585"/>
    <w:rPr>
      <w:rFonts w:ascii="Arial Narrow" w:hAnsi="Arial Narrow"/>
      <w:b/>
    </w:rPr>
  </w:style>
  <w:style w:type="paragraph" w:styleId="Title">
    <w:name w:val="Title"/>
    <w:basedOn w:val="Normal"/>
    <w:link w:val="TitleChar"/>
    <w:qFormat/>
    <w:rsid w:val="009F25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F2585"/>
    <w:pPr>
      <w:ind w:left="360" w:hanging="432"/>
    </w:pPr>
    <w:rPr>
      <w:rFonts w:ascii="Arial" w:hAnsi="Arial"/>
    </w:rPr>
  </w:style>
  <w:style w:type="paragraph" w:styleId="BodyTextIndent">
    <w:name w:val="Body Text Indent"/>
    <w:basedOn w:val="Normal"/>
    <w:rsid w:val="009F2585"/>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F2585"/>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769D-470C-404A-9372-83870146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brinckl</cp:lastModifiedBy>
  <cp:revision>5</cp:revision>
  <cp:lastPrinted>2000-06-16T17:28:00Z</cp:lastPrinted>
  <dcterms:created xsi:type="dcterms:W3CDTF">2010-10-12T18:55:00Z</dcterms:created>
  <dcterms:modified xsi:type="dcterms:W3CDTF">2010-10-21T16:52:00Z</dcterms:modified>
</cp:coreProperties>
</file>