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67" w:rsidRPr="00805F67" w:rsidRDefault="00805F67" w:rsidP="00805F67">
      <w:pPr>
        <w:pStyle w:val="Header"/>
        <w:rPr>
          <w:sz w:val="22"/>
          <w:szCs w:val="22"/>
        </w:rPr>
      </w:pPr>
      <w:r w:rsidRPr="00805F67">
        <w:rPr>
          <w:sz w:val="22"/>
          <w:szCs w:val="22"/>
        </w:rPr>
        <w:t xml:space="preserve">Sample Project Special Provision – </w:t>
      </w:r>
      <w:r>
        <w:rPr>
          <w:sz w:val="22"/>
          <w:szCs w:val="22"/>
        </w:rPr>
        <w:t>216src</w:t>
      </w:r>
    </w:p>
    <w:p w:rsidR="00805F67" w:rsidRPr="00805F67" w:rsidRDefault="002E5EA5" w:rsidP="00805F67">
      <w:pPr>
        <w:autoSpaceDE w:val="0"/>
        <w:autoSpaceDN w:val="0"/>
        <w:adjustRightInd w:val="0"/>
        <w:spacing w:line="247" w:lineRule="auto"/>
        <w:ind w:left="-1080" w:firstLine="1080"/>
        <w:rPr>
          <w:bCs/>
          <w:color w:val="000000"/>
          <w:sz w:val="22"/>
          <w:szCs w:val="22"/>
        </w:rPr>
      </w:pPr>
      <w:r>
        <w:rPr>
          <w:sz w:val="22"/>
          <w:szCs w:val="22"/>
        </w:rPr>
        <w:t>08/26/10</w:t>
      </w:r>
    </w:p>
    <w:p w:rsidR="00E12983" w:rsidRDefault="00B60424">
      <w:pPr>
        <w:autoSpaceDE w:val="0"/>
        <w:autoSpaceDN w:val="0"/>
        <w:adjustRightInd w:val="0"/>
        <w:spacing w:line="247" w:lineRule="auto"/>
        <w:ind w:left="-1080" w:firstLine="1080"/>
        <w:jc w:val="center"/>
        <w:rPr>
          <w:bCs/>
          <w:color w:val="000000"/>
          <w:sz w:val="22"/>
          <w:szCs w:val="22"/>
        </w:rPr>
      </w:pPr>
      <w:r>
        <w:rPr>
          <w:bCs/>
          <w:color w:val="000000"/>
          <w:sz w:val="22"/>
          <w:szCs w:val="22"/>
        </w:rPr>
        <w:t xml:space="preserve"> </w:t>
      </w:r>
      <w:r w:rsidR="00E12983">
        <w:rPr>
          <w:bCs/>
          <w:color w:val="000000"/>
          <w:sz w:val="22"/>
          <w:szCs w:val="22"/>
        </w:rPr>
        <w:t>REVISION OF SECTION 216</w:t>
      </w:r>
    </w:p>
    <w:p w:rsidR="00E12983" w:rsidRDefault="00E12983">
      <w:pPr>
        <w:autoSpaceDE w:val="0"/>
        <w:autoSpaceDN w:val="0"/>
        <w:adjustRightInd w:val="0"/>
        <w:spacing w:after="120" w:line="247" w:lineRule="auto"/>
        <w:jc w:val="center"/>
        <w:rPr>
          <w:bCs/>
          <w:color w:val="000000"/>
          <w:sz w:val="22"/>
          <w:szCs w:val="22"/>
        </w:rPr>
      </w:pPr>
      <w:r>
        <w:rPr>
          <w:bCs/>
          <w:color w:val="000000"/>
          <w:sz w:val="22"/>
          <w:szCs w:val="22"/>
        </w:rPr>
        <w:t>SOIL RETENTION COVERING</w:t>
      </w:r>
    </w:p>
    <w:p w:rsidR="00E12983" w:rsidRDefault="00E12983">
      <w:pPr>
        <w:autoSpaceDE w:val="0"/>
        <w:autoSpaceDN w:val="0"/>
        <w:adjustRightInd w:val="0"/>
        <w:spacing w:after="120" w:line="247" w:lineRule="auto"/>
        <w:rPr>
          <w:color w:val="000000"/>
          <w:sz w:val="22"/>
          <w:szCs w:val="22"/>
        </w:rPr>
      </w:pPr>
      <w:r>
        <w:rPr>
          <w:color w:val="000000"/>
          <w:sz w:val="22"/>
          <w:szCs w:val="22"/>
        </w:rPr>
        <w:t>Section 216 of the Standard Specifications is hereby deleted for this project and replaced with the following:</w:t>
      </w:r>
    </w:p>
    <w:p w:rsidR="00E12983" w:rsidRDefault="00E12983">
      <w:pPr>
        <w:autoSpaceDE w:val="0"/>
        <w:autoSpaceDN w:val="0"/>
        <w:adjustRightInd w:val="0"/>
        <w:spacing w:after="120" w:line="247" w:lineRule="auto"/>
        <w:jc w:val="center"/>
        <w:rPr>
          <w:b/>
          <w:bCs/>
          <w:color w:val="000000"/>
          <w:sz w:val="22"/>
          <w:szCs w:val="22"/>
        </w:rPr>
      </w:pPr>
      <w:r>
        <w:rPr>
          <w:b/>
          <w:bCs/>
          <w:color w:val="000000"/>
          <w:sz w:val="22"/>
          <w:szCs w:val="22"/>
        </w:rPr>
        <w:t>DESCRIPTION</w:t>
      </w:r>
    </w:p>
    <w:p w:rsidR="00E12983" w:rsidRDefault="00E12983">
      <w:pPr>
        <w:autoSpaceDE w:val="0"/>
        <w:autoSpaceDN w:val="0"/>
        <w:adjustRightInd w:val="0"/>
        <w:spacing w:after="120" w:line="247" w:lineRule="auto"/>
        <w:rPr>
          <w:color w:val="000000"/>
          <w:sz w:val="22"/>
          <w:szCs w:val="22"/>
        </w:rPr>
      </w:pPr>
      <w:r>
        <w:rPr>
          <w:b/>
          <w:bCs/>
          <w:color w:val="000000"/>
          <w:sz w:val="22"/>
          <w:szCs w:val="22"/>
        </w:rPr>
        <w:t xml:space="preserve">216.01 </w:t>
      </w:r>
      <w:r>
        <w:rPr>
          <w:color w:val="000000"/>
          <w:sz w:val="22"/>
          <w:szCs w:val="22"/>
        </w:rPr>
        <w:t>This work consists of furnishing, preparing, applying, placing, and securing soil retention blankets and turf reinforcement mats for erosion control on roadway ditches, slopes, or channels as designated in the Contract or as directed.</w:t>
      </w:r>
    </w:p>
    <w:p w:rsidR="00E12983" w:rsidRDefault="00E12983">
      <w:pPr>
        <w:pStyle w:val="Heading1"/>
        <w:spacing w:after="120" w:line="247" w:lineRule="auto"/>
        <w:rPr>
          <w:rFonts w:ascii="Times New Roman" w:hAnsi="Times New Roman"/>
          <w:sz w:val="22"/>
          <w:szCs w:val="22"/>
        </w:rPr>
      </w:pPr>
      <w:r>
        <w:rPr>
          <w:rFonts w:ascii="Times New Roman" w:hAnsi="Times New Roman"/>
          <w:sz w:val="22"/>
          <w:szCs w:val="22"/>
        </w:rPr>
        <w:t>MATERIALS</w:t>
      </w:r>
    </w:p>
    <w:p w:rsidR="00E12983" w:rsidRDefault="00E12983">
      <w:pPr>
        <w:autoSpaceDE w:val="0"/>
        <w:autoSpaceDN w:val="0"/>
        <w:adjustRightInd w:val="0"/>
        <w:spacing w:after="120" w:line="247" w:lineRule="auto"/>
        <w:rPr>
          <w:bCs/>
          <w:color w:val="000000"/>
          <w:sz w:val="22"/>
          <w:szCs w:val="22"/>
        </w:rPr>
      </w:pPr>
      <w:r>
        <w:rPr>
          <w:b/>
          <w:bCs/>
          <w:color w:val="000000"/>
          <w:sz w:val="22"/>
          <w:szCs w:val="22"/>
        </w:rPr>
        <w:t xml:space="preserve">216.02  </w:t>
      </w:r>
      <w:r>
        <w:rPr>
          <w:bCs/>
          <w:color w:val="000000"/>
          <w:sz w:val="22"/>
          <w:szCs w:val="22"/>
        </w:rPr>
        <w:t>Soil retention covering shall be either a soil retention blanket or a turf reinforcement mat as specified in the Contract. It shall be one of the products listed on CDOT's Approved Products List and shall conform to the following:</w:t>
      </w:r>
    </w:p>
    <w:p w:rsidR="00E12983" w:rsidRDefault="00E12983">
      <w:pPr>
        <w:numPr>
          <w:ilvl w:val="0"/>
          <w:numId w:val="5"/>
        </w:numPr>
        <w:tabs>
          <w:tab w:val="left" w:pos="360"/>
        </w:tabs>
        <w:autoSpaceDE w:val="0"/>
        <w:autoSpaceDN w:val="0"/>
        <w:adjustRightInd w:val="0"/>
        <w:spacing w:after="120" w:line="247" w:lineRule="auto"/>
        <w:ind w:left="360"/>
        <w:rPr>
          <w:sz w:val="22"/>
          <w:szCs w:val="22"/>
        </w:rPr>
      </w:pPr>
      <w:r>
        <w:rPr>
          <w:i/>
          <w:color w:val="000000"/>
          <w:sz w:val="22"/>
          <w:szCs w:val="22"/>
        </w:rPr>
        <w:t>Soil Retention Blanket</w:t>
      </w:r>
      <w:r>
        <w:rPr>
          <w:i/>
          <w:iCs/>
          <w:color w:val="000000"/>
          <w:sz w:val="22"/>
          <w:szCs w:val="22"/>
        </w:rPr>
        <w:t xml:space="preserve">. </w:t>
      </w:r>
      <w:r>
        <w:rPr>
          <w:iCs/>
          <w:color w:val="000000"/>
          <w:sz w:val="22"/>
          <w:szCs w:val="22"/>
        </w:rPr>
        <w:t xml:space="preserve"> Soil retention blanket shall be composed of degradable natural fibers mechanically bound together between two slowly degrading synthetic or natural fiber nettings to form a continuous matrix</w:t>
      </w:r>
      <w:r>
        <w:rPr>
          <w:color w:val="000000"/>
          <w:sz w:val="22"/>
          <w:szCs w:val="22"/>
        </w:rPr>
        <w:t xml:space="preserve">. </w:t>
      </w:r>
      <w:r>
        <w:rPr>
          <w:sz w:val="22"/>
          <w:szCs w:val="22"/>
        </w:rPr>
        <w:t xml:space="preserve">The blanket shall be of consistent thickness with the fiber evenly distributed over the entire area of the mat. </w:t>
      </w:r>
    </w:p>
    <w:p w:rsidR="00E12983" w:rsidRDefault="00E12983">
      <w:pPr>
        <w:spacing w:after="120" w:line="247" w:lineRule="auto"/>
        <w:ind w:left="360"/>
        <w:rPr>
          <w:sz w:val="22"/>
          <w:szCs w:val="22"/>
        </w:rPr>
      </w:pPr>
      <w:r>
        <w:rPr>
          <w:sz w:val="22"/>
          <w:szCs w:val="22"/>
        </w:rPr>
        <w:t>When biodegradable blanket is specified, the thread shall be 100 percent biodegradable; polypropylene thread is not allowed.</w:t>
      </w:r>
    </w:p>
    <w:p w:rsidR="00E12983" w:rsidRDefault="00E12983">
      <w:pPr>
        <w:spacing w:after="120" w:line="247" w:lineRule="auto"/>
        <w:ind w:left="360"/>
        <w:rPr>
          <w:sz w:val="22"/>
          <w:szCs w:val="22"/>
        </w:rPr>
      </w:pPr>
      <w:r>
        <w:rPr>
          <w:sz w:val="22"/>
          <w:szCs w:val="22"/>
        </w:rPr>
        <w:t>When photodegradable netting is specified the thread shall be polyester, biodegradable or photodegradable.</w:t>
      </w:r>
      <w:r>
        <w:rPr>
          <w:color w:val="000000"/>
          <w:sz w:val="22"/>
          <w:szCs w:val="22"/>
        </w:rPr>
        <w:t xml:space="preserve"> </w:t>
      </w:r>
    </w:p>
    <w:p w:rsidR="00E12983" w:rsidRDefault="00E12983">
      <w:pPr>
        <w:autoSpaceDE w:val="0"/>
        <w:autoSpaceDN w:val="0"/>
        <w:adjustRightInd w:val="0"/>
        <w:spacing w:after="120" w:line="247" w:lineRule="auto"/>
        <w:ind w:left="360"/>
        <w:rPr>
          <w:color w:val="000000"/>
          <w:sz w:val="22"/>
          <w:szCs w:val="22"/>
        </w:rPr>
      </w:pPr>
      <w:r>
        <w:rPr>
          <w:color w:val="000000"/>
          <w:sz w:val="22"/>
          <w:szCs w:val="22"/>
        </w:rPr>
        <w:t>Blankets and nettings shall be non-toxic to vegetation and shall not inhibit germination of seed. The materials shall not be toxic or injurious to humans.  Class 1 blanket shall be an extended term blanket with a typical 24 month functional longevity.  Class 2 blanket shall be a long term blanket with a typical 36 month functional longevity.  The class of blanket is defined by the physical and performance characteristics.</w:t>
      </w:r>
    </w:p>
    <w:p w:rsidR="00E12983" w:rsidRDefault="00E12983">
      <w:pPr>
        <w:numPr>
          <w:ilvl w:val="0"/>
          <w:numId w:val="3"/>
        </w:numPr>
        <w:tabs>
          <w:tab w:val="left" w:pos="720"/>
        </w:tabs>
        <w:spacing w:after="120" w:line="247" w:lineRule="auto"/>
        <w:rPr>
          <w:sz w:val="22"/>
          <w:szCs w:val="22"/>
        </w:rPr>
      </w:pPr>
      <w:r>
        <w:rPr>
          <w:i/>
          <w:iCs/>
          <w:sz w:val="22"/>
          <w:szCs w:val="22"/>
        </w:rPr>
        <w:t>Soil Retention Blanket (Straw-Coconut).</w:t>
      </w:r>
      <w:r>
        <w:rPr>
          <w:sz w:val="22"/>
          <w:szCs w:val="22"/>
        </w:rPr>
        <w:t xml:space="preserve">  Soil Retention Blanket </w:t>
      </w:r>
      <w:r>
        <w:rPr>
          <w:iCs/>
          <w:sz w:val="22"/>
          <w:szCs w:val="22"/>
        </w:rPr>
        <w:t>(Straw-Coconut)</w:t>
      </w:r>
      <w:r>
        <w:rPr>
          <w:sz w:val="22"/>
          <w:szCs w:val="22"/>
        </w:rPr>
        <w:t xml:space="preserve"> shall be a machine produced mat consisting of 70 percent agricultural straw and 30 percent coconut fiber.  It shall be either biodegradable or photodegradable. When specified lightweight polypropylene netting shall be 1.5 pounds per 1000 square feet; heavyweight netting shall be 2.9 pounds per 1000 square feet.  Blankets shall be sewn together on 1.50 inch to 2 inch centers.</w:t>
      </w:r>
    </w:p>
    <w:p w:rsidR="00E12983" w:rsidRDefault="00E12983">
      <w:pPr>
        <w:spacing w:after="120" w:line="247" w:lineRule="auto"/>
        <w:ind w:left="720"/>
        <w:rPr>
          <w:sz w:val="22"/>
          <w:szCs w:val="22"/>
        </w:rPr>
      </w:pPr>
      <w:r>
        <w:rPr>
          <w:sz w:val="22"/>
          <w:szCs w:val="22"/>
        </w:rPr>
        <w:t>Netting shall be as follows:</w:t>
      </w:r>
    </w:p>
    <w:p w:rsidR="00E12983" w:rsidRDefault="00E12983">
      <w:pPr>
        <w:tabs>
          <w:tab w:val="left" w:pos="720"/>
          <w:tab w:val="left" w:pos="3600"/>
        </w:tabs>
        <w:spacing w:after="120" w:line="247" w:lineRule="auto"/>
        <w:ind w:left="720"/>
        <w:rPr>
          <w:sz w:val="22"/>
          <w:szCs w:val="22"/>
        </w:rPr>
      </w:pPr>
      <w:r>
        <w:rPr>
          <w:sz w:val="22"/>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E12983" w:rsidRDefault="00E12983">
      <w:pPr>
        <w:tabs>
          <w:tab w:val="left" w:pos="720"/>
          <w:tab w:val="left" w:pos="3600"/>
        </w:tabs>
        <w:spacing w:after="120" w:line="247" w:lineRule="auto"/>
        <w:ind w:left="720"/>
        <w:rPr>
          <w:sz w:val="22"/>
          <w:szCs w:val="22"/>
        </w:rPr>
      </w:pPr>
      <w:r>
        <w:rPr>
          <w:sz w:val="22"/>
          <w:szCs w:val="22"/>
        </w:rPr>
        <w:t>When photodegradable netting is specified, the bottom side shall be lightweight polypropylene The top side shall be heavyweight or lightweight polypropylene.</w:t>
      </w:r>
    </w:p>
    <w:p w:rsidR="00E12983" w:rsidRDefault="00E12983">
      <w:pPr>
        <w:pStyle w:val="ListParagraph"/>
        <w:numPr>
          <w:ilvl w:val="0"/>
          <w:numId w:val="3"/>
        </w:numPr>
        <w:autoSpaceDE w:val="0"/>
        <w:autoSpaceDN w:val="0"/>
        <w:adjustRightInd w:val="0"/>
        <w:spacing w:after="120" w:line="247" w:lineRule="auto"/>
        <w:rPr>
          <w:color w:val="000000"/>
          <w:sz w:val="22"/>
          <w:szCs w:val="22"/>
        </w:rPr>
      </w:pPr>
      <w:r>
        <w:rPr>
          <w:i/>
          <w:color w:val="000000"/>
          <w:sz w:val="22"/>
          <w:szCs w:val="22"/>
        </w:rPr>
        <w:t xml:space="preserve">Soil Retention Blanket </w:t>
      </w:r>
      <w:r>
        <w:rPr>
          <w:color w:val="000000"/>
          <w:sz w:val="22"/>
          <w:szCs w:val="22"/>
        </w:rPr>
        <w:t>(</w:t>
      </w:r>
      <w:r>
        <w:rPr>
          <w:i/>
          <w:iCs/>
          <w:color w:val="000000"/>
          <w:sz w:val="22"/>
          <w:szCs w:val="22"/>
        </w:rPr>
        <w:t xml:space="preserve">Excelsior). </w:t>
      </w:r>
      <w:r>
        <w:rPr>
          <w:color w:val="000000"/>
          <w:sz w:val="22"/>
          <w:szCs w:val="22"/>
        </w:rPr>
        <w:t xml:space="preserve">Soil retention blanket (excelsior) blanket shall consist of a machine produced mat of 100% curled wood excelsior with 80 percent, 6 inch or longer fiber length. </w:t>
      </w:r>
      <w:r>
        <w:rPr>
          <w:sz w:val="22"/>
          <w:szCs w:val="22"/>
        </w:rPr>
        <w:t>It shall be either biodegradable or photodegradable. When specified lightweight polypropylene netting shall be on both sides of the blanket and shall be 1.5 pounds per 1000 square feet.  Blankets shall be sewn together at a maximum of 4 inch centers.</w:t>
      </w:r>
    </w:p>
    <w:p w:rsidR="00E12983" w:rsidRDefault="00E12983">
      <w:pPr>
        <w:spacing w:after="120" w:line="247" w:lineRule="auto"/>
        <w:ind w:left="720"/>
        <w:rPr>
          <w:sz w:val="22"/>
          <w:szCs w:val="22"/>
        </w:rPr>
      </w:pPr>
      <w:r>
        <w:rPr>
          <w:sz w:val="22"/>
          <w:szCs w:val="22"/>
        </w:rPr>
        <w:t>Netting shall be as follows:</w:t>
      </w:r>
    </w:p>
    <w:p w:rsidR="00E12983" w:rsidRDefault="00E12983">
      <w:pPr>
        <w:tabs>
          <w:tab w:val="left" w:pos="720"/>
          <w:tab w:val="left" w:pos="3600"/>
        </w:tabs>
        <w:spacing w:after="120" w:line="247" w:lineRule="auto"/>
        <w:ind w:left="720"/>
        <w:rPr>
          <w:sz w:val="22"/>
          <w:szCs w:val="22"/>
        </w:rPr>
      </w:pPr>
      <w:r>
        <w:rPr>
          <w:sz w:val="22"/>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E12983" w:rsidRDefault="00E12983">
      <w:pPr>
        <w:tabs>
          <w:tab w:val="left" w:pos="720"/>
          <w:tab w:val="left" w:pos="3600"/>
        </w:tabs>
        <w:spacing w:after="120" w:line="247" w:lineRule="auto"/>
        <w:ind w:left="720"/>
        <w:rPr>
          <w:sz w:val="22"/>
          <w:szCs w:val="22"/>
        </w:rPr>
      </w:pPr>
      <w:r>
        <w:rPr>
          <w:sz w:val="22"/>
          <w:szCs w:val="22"/>
        </w:rPr>
        <w:t>When photodegradable netting is specified, the bottom side shall be lightweight polypropylene. The top side shall be heavyweight or lightweight polypropylene.</w:t>
      </w:r>
    </w:p>
    <w:p w:rsidR="00E12983" w:rsidRDefault="00E12983">
      <w:pPr>
        <w:numPr>
          <w:ilvl w:val="0"/>
          <w:numId w:val="3"/>
        </w:numPr>
        <w:autoSpaceDE w:val="0"/>
        <w:autoSpaceDN w:val="0"/>
        <w:adjustRightInd w:val="0"/>
        <w:spacing w:after="120" w:line="247" w:lineRule="auto"/>
        <w:rPr>
          <w:color w:val="000000"/>
          <w:sz w:val="22"/>
          <w:szCs w:val="22"/>
        </w:rPr>
      </w:pPr>
      <w:r>
        <w:rPr>
          <w:i/>
          <w:iCs/>
          <w:color w:val="000000"/>
          <w:sz w:val="22"/>
          <w:szCs w:val="22"/>
        </w:rPr>
        <w:lastRenderedPageBreak/>
        <w:t xml:space="preserve">Soil Retention Blanket (Coconut). </w:t>
      </w:r>
      <w:r>
        <w:rPr>
          <w:color w:val="000000"/>
          <w:sz w:val="22"/>
          <w:szCs w:val="22"/>
        </w:rPr>
        <w:t xml:space="preserve">Soil Retention Blanket </w:t>
      </w:r>
      <w:r>
        <w:rPr>
          <w:iCs/>
          <w:color w:val="000000"/>
          <w:sz w:val="22"/>
          <w:szCs w:val="22"/>
        </w:rPr>
        <w:t>(Coconut)</w:t>
      </w:r>
      <w:r>
        <w:rPr>
          <w:i/>
          <w:iCs/>
          <w:color w:val="000000"/>
          <w:sz w:val="22"/>
          <w:szCs w:val="22"/>
        </w:rPr>
        <w:t xml:space="preserve"> </w:t>
      </w:r>
      <w:r>
        <w:rPr>
          <w:color w:val="000000"/>
          <w:sz w:val="22"/>
          <w:szCs w:val="22"/>
        </w:rPr>
        <w:t xml:space="preserve">shall be a machine produced mat consisting of 100 percent coconut fiber. </w:t>
      </w:r>
      <w:r>
        <w:rPr>
          <w:sz w:val="22"/>
          <w:szCs w:val="22"/>
        </w:rPr>
        <w:t>It shall be either biodegradable or photodegradable.</w:t>
      </w:r>
    </w:p>
    <w:p w:rsidR="00E12983" w:rsidRDefault="00E12983">
      <w:pPr>
        <w:spacing w:after="120" w:line="247" w:lineRule="auto"/>
        <w:ind w:left="360"/>
        <w:rPr>
          <w:sz w:val="22"/>
          <w:szCs w:val="22"/>
        </w:rPr>
      </w:pPr>
    </w:p>
    <w:p w:rsidR="00E12983" w:rsidRDefault="00E12983">
      <w:pPr>
        <w:spacing w:after="120" w:line="247" w:lineRule="auto"/>
        <w:ind w:left="720"/>
        <w:rPr>
          <w:sz w:val="22"/>
          <w:szCs w:val="22"/>
        </w:rPr>
      </w:pPr>
      <w:r>
        <w:rPr>
          <w:sz w:val="22"/>
          <w:szCs w:val="22"/>
        </w:rPr>
        <w:t>Netting shall be as follows:</w:t>
      </w:r>
    </w:p>
    <w:p w:rsidR="00E12983" w:rsidRDefault="00E12983">
      <w:pPr>
        <w:tabs>
          <w:tab w:val="left" w:pos="720"/>
          <w:tab w:val="left" w:pos="3600"/>
        </w:tabs>
        <w:spacing w:after="120" w:line="247" w:lineRule="auto"/>
        <w:ind w:left="720"/>
        <w:rPr>
          <w:sz w:val="22"/>
          <w:szCs w:val="22"/>
        </w:rPr>
      </w:pPr>
      <w:r>
        <w:rPr>
          <w:sz w:val="22"/>
          <w:szCs w:val="22"/>
        </w:rPr>
        <w:t xml:space="preserve">When biodegradable netting is specified, the top and bottom netting shall be 100 percent biodegradable organic jute fiber. Netting shall be constructed using a Leno weave which allows the strands of the net to move independently of each other. </w:t>
      </w:r>
    </w:p>
    <w:p w:rsidR="00E12983" w:rsidRDefault="00E12983">
      <w:pPr>
        <w:tabs>
          <w:tab w:val="left" w:pos="720"/>
          <w:tab w:val="left" w:pos="3600"/>
        </w:tabs>
        <w:spacing w:after="120" w:line="247" w:lineRule="auto"/>
        <w:ind w:left="720"/>
        <w:rPr>
          <w:sz w:val="22"/>
          <w:szCs w:val="22"/>
        </w:rPr>
      </w:pPr>
      <w:r>
        <w:rPr>
          <w:sz w:val="22"/>
          <w:szCs w:val="22"/>
        </w:rPr>
        <w:t>When photodegradable netting is specified, the bottom and top side shall be heavyweight polypropylene.</w:t>
      </w:r>
    </w:p>
    <w:p w:rsidR="00E12983" w:rsidRDefault="00E12983">
      <w:pPr>
        <w:autoSpaceDE w:val="0"/>
        <w:autoSpaceDN w:val="0"/>
        <w:adjustRightInd w:val="0"/>
        <w:spacing w:after="120" w:line="247" w:lineRule="auto"/>
        <w:rPr>
          <w:color w:val="000000"/>
          <w:sz w:val="22"/>
          <w:szCs w:val="22"/>
        </w:rPr>
      </w:pPr>
    </w:p>
    <w:p w:rsidR="00E12983" w:rsidRDefault="00E12983">
      <w:pPr>
        <w:spacing w:line="247" w:lineRule="auto"/>
        <w:jc w:val="center"/>
        <w:rPr>
          <w:b/>
          <w:sz w:val="22"/>
          <w:szCs w:val="22"/>
        </w:rPr>
      </w:pPr>
      <w:r>
        <w:rPr>
          <w:b/>
          <w:sz w:val="22"/>
          <w:szCs w:val="22"/>
        </w:rPr>
        <w:t>Table 216-1</w:t>
      </w:r>
    </w:p>
    <w:p w:rsidR="00E12983" w:rsidRDefault="00E12983">
      <w:pPr>
        <w:spacing w:line="247" w:lineRule="auto"/>
        <w:jc w:val="center"/>
        <w:rPr>
          <w:b/>
          <w:sz w:val="22"/>
          <w:szCs w:val="22"/>
        </w:rPr>
      </w:pPr>
      <w:r>
        <w:rPr>
          <w:b/>
          <w:sz w:val="22"/>
          <w:szCs w:val="22"/>
        </w:rPr>
        <w:t>PHYSICAL REQUIREMENTS FOR SOIL RETENTION BLANKET –</w:t>
      </w:r>
    </w:p>
    <w:p w:rsidR="00E12983" w:rsidRDefault="00E12983">
      <w:pPr>
        <w:spacing w:after="120" w:line="247" w:lineRule="auto"/>
        <w:jc w:val="center"/>
        <w:rPr>
          <w:b/>
          <w:sz w:val="22"/>
          <w:szCs w:val="22"/>
        </w:rPr>
      </w:pPr>
      <w:r>
        <w:rPr>
          <w:b/>
          <w:sz w:val="22"/>
          <w:szCs w:val="22"/>
        </w:rPr>
        <w:t xml:space="preserve"> PHOTODEGRADABLE OR BIODEGRADABLE BLANKETS</w:t>
      </w:r>
    </w:p>
    <w:tbl>
      <w:tblPr>
        <w:tblW w:w="89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1E0"/>
      </w:tblPr>
      <w:tblGrid>
        <w:gridCol w:w="988"/>
        <w:gridCol w:w="1201"/>
        <w:gridCol w:w="1383"/>
        <w:gridCol w:w="1550"/>
        <w:gridCol w:w="1212"/>
        <w:gridCol w:w="1306"/>
        <w:gridCol w:w="1306"/>
      </w:tblGrid>
      <w:tr w:rsidR="00E12983">
        <w:trPr>
          <w:cantSplit/>
          <w:jc w:val="center"/>
        </w:trPr>
        <w:tc>
          <w:tcPr>
            <w:tcW w:w="988" w:type="dxa"/>
            <w:vMerge w:val="restart"/>
            <w:tcBorders>
              <w:top w:val="double" w:sz="12" w:space="0" w:color="auto"/>
              <w:left w:val="double" w:sz="12" w:space="0" w:color="auto"/>
              <w:bottom w:val="single" w:sz="12" w:space="0" w:color="auto"/>
              <w:right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Product</w:t>
            </w:r>
          </w:p>
          <w:p w:rsidR="00E12983" w:rsidRDefault="00E12983">
            <w:pPr>
              <w:autoSpaceDE w:val="0"/>
              <w:autoSpaceDN w:val="0"/>
              <w:adjustRightInd w:val="0"/>
              <w:spacing w:line="247" w:lineRule="auto"/>
              <w:jc w:val="center"/>
              <w:rPr>
                <w:b/>
              </w:rPr>
            </w:pPr>
            <w:r>
              <w:rPr>
                <w:b/>
                <w:sz w:val="22"/>
                <w:szCs w:val="22"/>
              </w:rPr>
              <w:t>Class</w:t>
            </w:r>
          </w:p>
        </w:tc>
        <w:tc>
          <w:tcPr>
            <w:tcW w:w="1201" w:type="dxa"/>
            <w:vMerge w:val="restart"/>
            <w:tcBorders>
              <w:top w:val="double" w:sz="12" w:space="0" w:color="auto"/>
              <w:left w:val="single" w:sz="12" w:space="0" w:color="auto"/>
              <w:bottom w:val="single" w:sz="12" w:space="0" w:color="auto"/>
              <w:right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Minimum Roll Width</w:t>
            </w:r>
          </w:p>
        </w:tc>
        <w:tc>
          <w:tcPr>
            <w:tcW w:w="1383" w:type="dxa"/>
            <w:vMerge w:val="restart"/>
            <w:tcBorders>
              <w:top w:val="double" w:sz="12" w:space="0" w:color="auto"/>
              <w:left w:val="single" w:sz="12" w:space="0" w:color="auto"/>
              <w:bottom w:val="single" w:sz="12" w:space="0" w:color="auto"/>
              <w:right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Minimum</w:t>
            </w:r>
          </w:p>
          <w:p w:rsidR="00E12983" w:rsidRDefault="00E12983">
            <w:pPr>
              <w:autoSpaceDE w:val="0"/>
              <w:autoSpaceDN w:val="0"/>
              <w:adjustRightInd w:val="0"/>
              <w:spacing w:line="247" w:lineRule="auto"/>
              <w:jc w:val="center"/>
              <w:rPr>
                <w:b/>
              </w:rPr>
            </w:pPr>
            <w:r>
              <w:rPr>
                <w:b/>
                <w:sz w:val="22"/>
                <w:szCs w:val="22"/>
              </w:rPr>
              <w:t>Thickness</w:t>
            </w:r>
          </w:p>
          <w:p w:rsidR="00E12983" w:rsidRDefault="00E12983">
            <w:pPr>
              <w:autoSpaceDE w:val="0"/>
              <w:autoSpaceDN w:val="0"/>
              <w:adjustRightInd w:val="0"/>
              <w:spacing w:line="247" w:lineRule="auto"/>
              <w:jc w:val="center"/>
              <w:rPr>
                <w:b/>
              </w:rPr>
            </w:pPr>
            <w:r>
              <w:rPr>
                <w:b/>
                <w:sz w:val="22"/>
                <w:szCs w:val="22"/>
              </w:rPr>
              <w:t>ASTM D 6525</w:t>
            </w:r>
          </w:p>
        </w:tc>
        <w:tc>
          <w:tcPr>
            <w:tcW w:w="1550" w:type="dxa"/>
            <w:vMerge w:val="restart"/>
            <w:tcBorders>
              <w:top w:val="double" w:sz="12" w:space="0" w:color="auto"/>
              <w:left w:val="single" w:sz="12" w:space="0" w:color="auto"/>
              <w:bottom w:val="single" w:sz="12" w:space="0" w:color="auto"/>
              <w:right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Acceptable</w:t>
            </w:r>
          </w:p>
          <w:p w:rsidR="00E12983" w:rsidRDefault="00E12983">
            <w:pPr>
              <w:autoSpaceDE w:val="0"/>
              <w:autoSpaceDN w:val="0"/>
              <w:adjustRightInd w:val="0"/>
              <w:spacing w:line="247" w:lineRule="auto"/>
              <w:jc w:val="center"/>
              <w:rPr>
                <w:b/>
              </w:rPr>
            </w:pPr>
            <w:r>
              <w:rPr>
                <w:b/>
                <w:sz w:val="22"/>
                <w:szCs w:val="22"/>
              </w:rPr>
              <w:t>Matrix Fill</w:t>
            </w:r>
          </w:p>
          <w:p w:rsidR="00E12983" w:rsidRDefault="00E12983">
            <w:pPr>
              <w:autoSpaceDE w:val="0"/>
              <w:autoSpaceDN w:val="0"/>
              <w:adjustRightInd w:val="0"/>
              <w:spacing w:line="247" w:lineRule="auto"/>
              <w:jc w:val="center"/>
              <w:rPr>
                <w:b/>
              </w:rPr>
            </w:pPr>
            <w:r>
              <w:rPr>
                <w:b/>
                <w:sz w:val="22"/>
                <w:szCs w:val="22"/>
              </w:rPr>
              <w:t>Material</w:t>
            </w:r>
          </w:p>
        </w:tc>
        <w:tc>
          <w:tcPr>
            <w:tcW w:w="1212" w:type="dxa"/>
            <w:vMerge w:val="restart"/>
            <w:tcBorders>
              <w:top w:val="double" w:sz="12" w:space="0" w:color="auto"/>
              <w:left w:val="single" w:sz="12" w:space="0" w:color="auto"/>
              <w:bottom w:val="single" w:sz="12" w:space="0" w:color="auto"/>
              <w:right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 Mass per Unit Area</w:t>
            </w:r>
          </w:p>
          <w:p w:rsidR="00E12983" w:rsidRDefault="00E12983">
            <w:pPr>
              <w:autoSpaceDE w:val="0"/>
              <w:autoSpaceDN w:val="0"/>
              <w:adjustRightInd w:val="0"/>
              <w:spacing w:line="247" w:lineRule="auto"/>
              <w:jc w:val="center"/>
              <w:rPr>
                <w:b/>
              </w:rPr>
            </w:pPr>
            <w:r>
              <w:rPr>
                <w:b/>
                <w:sz w:val="22"/>
                <w:szCs w:val="22"/>
              </w:rPr>
              <w:t>ASTM D 6475</w:t>
            </w:r>
          </w:p>
        </w:tc>
        <w:tc>
          <w:tcPr>
            <w:tcW w:w="2612" w:type="dxa"/>
            <w:gridSpan w:val="2"/>
            <w:tcBorders>
              <w:top w:val="double" w:sz="12" w:space="0" w:color="auto"/>
              <w:left w:val="single" w:sz="12" w:space="0" w:color="auto"/>
              <w:bottom w:val="single" w:sz="12" w:space="0" w:color="auto"/>
              <w:right w:val="double" w:sz="12" w:space="0" w:color="auto"/>
            </w:tcBorders>
            <w:vAlign w:val="center"/>
          </w:tcPr>
          <w:p w:rsidR="00E12983" w:rsidRDefault="00E12983">
            <w:pPr>
              <w:autoSpaceDE w:val="0"/>
              <w:autoSpaceDN w:val="0"/>
              <w:adjustRightInd w:val="0"/>
              <w:spacing w:line="247" w:lineRule="auto"/>
              <w:jc w:val="center"/>
              <w:rPr>
                <w:b/>
              </w:rPr>
            </w:pPr>
            <w:r>
              <w:rPr>
                <w:b/>
                <w:sz w:val="22"/>
                <w:szCs w:val="22"/>
              </w:rPr>
              <w:t>Size of Net Opening</w:t>
            </w:r>
          </w:p>
        </w:tc>
      </w:tr>
      <w:tr w:rsidR="00E12983">
        <w:trPr>
          <w:cantSplit/>
          <w:jc w:val="center"/>
        </w:trPr>
        <w:tc>
          <w:tcPr>
            <w:tcW w:w="988" w:type="dxa"/>
            <w:vMerge/>
            <w:tcBorders>
              <w:top w:val="single" w:sz="12" w:space="0" w:color="auto"/>
              <w:left w:val="double" w:sz="12" w:space="0" w:color="auto"/>
              <w:bottom w:val="single" w:sz="12"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p>
        </w:tc>
        <w:tc>
          <w:tcPr>
            <w:tcW w:w="120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p>
        </w:tc>
        <w:tc>
          <w:tcPr>
            <w:tcW w:w="1383"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p>
        </w:tc>
        <w:tc>
          <w:tcPr>
            <w:tcW w:w="155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p>
        </w:tc>
        <w:tc>
          <w:tcPr>
            <w:tcW w:w="1212"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p>
        </w:tc>
        <w:tc>
          <w:tcPr>
            <w:tcW w:w="1306" w:type="dxa"/>
            <w:tcBorders>
              <w:top w:val="single" w:sz="12" w:space="0" w:color="auto"/>
              <w:left w:val="single" w:sz="12" w:space="0" w:color="auto"/>
              <w:bottom w:val="nil"/>
            </w:tcBorders>
            <w:shd w:val="clear" w:color="auto" w:fill="FFFFFF"/>
            <w:vAlign w:val="center"/>
          </w:tcPr>
          <w:p w:rsidR="00E12983" w:rsidRDefault="00E12983">
            <w:pPr>
              <w:autoSpaceDE w:val="0"/>
              <w:autoSpaceDN w:val="0"/>
              <w:adjustRightInd w:val="0"/>
              <w:spacing w:line="247" w:lineRule="auto"/>
              <w:jc w:val="center"/>
              <w:rPr>
                <w:sz w:val="22"/>
                <w:szCs w:val="22"/>
              </w:rPr>
            </w:pPr>
            <w:r>
              <w:rPr>
                <w:sz w:val="22"/>
                <w:szCs w:val="22"/>
              </w:rPr>
              <w:t>Photo-degradable</w:t>
            </w:r>
          </w:p>
        </w:tc>
        <w:tc>
          <w:tcPr>
            <w:tcW w:w="1306" w:type="dxa"/>
            <w:tcBorders>
              <w:top w:val="single" w:sz="12" w:space="0" w:color="auto"/>
              <w:bottom w:val="single" w:sz="12" w:space="0" w:color="auto"/>
              <w:right w:val="double" w:sz="12" w:space="0" w:color="auto"/>
            </w:tcBorders>
            <w:shd w:val="clear" w:color="auto" w:fill="FFFFFF"/>
            <w:vAlign w:val="center"/>
          </w:tcPr>
          <w:p w:rsidR="00E12983" w:rsidRDefault="00E12983">
            <w:pPr>
              <w:autoSpaceDE w:val="0"/>
              <w:autoSpaceDN w:val="0"/>
              <w:adjustRightInd w:val="0"/>
              <w:spacing w:line="247" w:lineRule="auto"/>
              <w:jc w:val="center"/>
              <w:rPr>
                <w:sz w:val="22"/>
                <w:szCs w:val="22"/>
              </w:rPr>
            </w:pPr>
            <w:r>
              <w:rPr>
                <w:sz w:val="22"/>
                <w:szCs w:val="22"/>
              </w:rPr>
              <w:t>Bio-degradable</w:t>
            </w:r>
          </w:p>
        </w:tc>
      </w:tr>
      <w:tr w:rsidR="00E12983">
        <w:trPr>
          <w:jc w:val="center"/>
        </w:trPr>
        <w:tc>
          <w:tcPr>
            <w:tcW w:w="988" w:type="dxa"/>
            <w:tcBorders>
              <w:top w:val="single" w:sz="12" w:space="0" w:color="auto"/>
              <w:left w:val="double" w:sz="12" w:space="0" w:color="auto"/>
              <w:bottom w:val="nil"/>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w:t>
            </w:r>
          </w:p>
        </w:tc>
        <w:tc>
          <w:tcPr>
            <w:tcW w:w="1201" w:type="dxa"/>
            <w:tcBorders>
              <w:top w:val="single" w:sz="12" w:space="0" w:color="auto"/>
              <w:left w:val="single" w:sz="12" w:space="0" w:color="auto"/>
              <w:bottom w:val="nil"/>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6.5'</w:t>
            </w:r>
          </w:p>
        </w:tc>
        <w:tc>
          <w:tcPr>
            <w:tcW w:w="1383" w:type="dxa"/>
            <w:tcBorders>
              <w:top w:val="single" w:sz="12" w:space="0" w:color="auto"/>
              <w:left w:val="single" w:sz="12" w:space="0" w:color="auto"/>
              <w:bottom w:val="nil"/>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0.25"</w:t>
            </w:r>
          </w:p>
        </w:tc>
        <w:tc>
          <w:tcPr>
            <w:tcW w:w="1550" w:type="dxa"/>
            <w:tcBorders>
              <w:top w:val="single" w:sz="12" w:space="0" w:color="auto"/>
              <w:left w:val="single" w:sz="12" w:space="0" w:color="auto"/>
              <w:bottom w:val="nil"/>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 xml:space="preserve">Straw/Coconut </w:t>
            </w:r>
          </w:p>
        </w:tc>
        <w:tc>
          <w:tcPr>
            <w:tcW w:w="1212" w:type="dxa"/>
            <w:tcBorders>
              <w:top w:val="single" w:sz="12" w:space="0" w:color="auto"/>
              <w:left w:val="single" w:sz="12" w:space="0" w:color="auto"/>
              <w:bottom w:val="nil"/>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8 oz/sy</w:t>
            </w:r>
          </w:p>
        </w:tc>
        <w:tc>
          <w:tcPr>
            <w:tcW w:w="1306" w:type="dxa"/>
            <w:tcBorders>
              <w:top w:val="single" w:sz="12" w:space="0" w:color="auto"/>
              <w:left w:val="single" w:sz="12" w:space="0" w:color="auto"/>
              <w:bottom w:val="nil"/>
            </w:tcBorders>
            <w:shd w:val="clear" w:color="auto" w:fill="D9D9D9"/>
            <w:vAlign w:val="center"/>
          </w:tcPr>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Minimum: 0.50"x0.50"</w:t>
            </w:r>
          </w:p>
          <w:p w:rsidR="00E12983" w:rsidRDefault="00E12983">
            <w:pPr>
              <w:autoSpaceDE w:val="0"/>
              <w:autoSpaceDN w:val="0"/>
              <w:adjustRightInd w:val="0"/>
              <w:spacing w:line="247" w:lineRule="auto"/>
              <w:jc w:val="center"/>
            </w:pPr>
            <w:r>
              <w:rPr>
                <w:sz w:val="22"/>
                <w:szCs w:val="22"/>
              </w:rPr>
              <w:t>Maximum:</w:t>
            </w:r>
          </w:p>
          <w:p w:rsidR="00E12983" w:rsidRDefault="00E12983">
            <w:pPr>
              <w:autoSpaceDE w:val="0"/>
              <w:autoSpaceDN w:val="0"/>
              <w:adjustRightInd w:val="0"/>
              <w:spacing w:line="247" w:lineRule="auto"/>
              <w:jc w:val="center"/>
              <w:rPr>
                <w:sz w:val="22"/>
                <w:szCs w:val="22"/>
              </w:rPr>
            </w:pPr>
            <w:r>
              <w:rPr>
                <w:sz w:val="22"/>
                <w:szCs w:val="22"/>
              </w:rPr>
              <w:t>0.75"x0.75"</w:t>
            </w:r>
          </w:p>
        </w:tc>
        <w:tc>
          <w:tcPr>
            <w:tcW w:w="1306" w:type="dxa"/>
            <w:tcBorders>
              <w:top w:val="nil"/>
              <w:bottom w:val="nil"/>
              <w:right w:val="double" w:sz="12" w:space="0" w:color="auto"/>
            </w:tcBorders>
            <w:shd w:val="clear" w:color="auto" w:fill="D9D9D9"/>
            <w:vAlign w:val="center"/>
          </w:tcPr>
          <w:p w:rsidR="00E12983" w:rsidRDefault="00E12983">
            <w:pPr>
              <w:autoSpaceDE w:val="0"/>
              <w:autoSpaceDN w:val="0"/>
              <w:adjustRightInd w:val="0"/>
              <w:spacing w:line="247" w:lineRule="auto"/>
            </w:pPr>
            <w:r>
              <w:rPr>
                <w:sz w:val="22"/>
                <w:szCs w:val="22"/>
              </w:rPr>
              <w:t>Minimum:</w:t>
            </w:r>
          </w:p>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0.50"x0.50"</w:t>
            </w:r>
          </w:p>
          <w:p w:rsidR="00E12983" w:rsidRDefault="00E12983">
            <w:pPr>
              <w:autoSpaceDE w:val="0"/>
              <w:autoSpaceDN w:val="0"/>
              <w:adjustRightInd w:val="0"/>
              <w:spacing w:line="247" w:lineRule="auto"/>
              <w:jc w:val="center"/>
            </w:pPr>
            <w:r>
              <w:rPr>
                <w:sz w:val="22"/>
                <w:szCs w:val="22"/>
              </w:rPr>
              <w:t>Maximum:</w:t>
            </w:r>
          </w:p>
          <w:p w:rsidR="00E12983" w:rsidRDefault="00E12983">
            <w:pPr>
              <w:autoSpaceDE w:val="0"/>
              <w:autoSpaceDN w:val="0"/>
              <w:adjustRightInd w:val="0"/>
              <w:spacing w:line="247" w:lineRule="auto"/>
              <w:jc w:val="center"/>
              <w:rPr>
                <w:sz w:val="22"/>
                <w:szCs w:val="22"/>
              </w:rPr>
            </w:pPr>
            <w:r>
              <w:rPr>
                <w:sz w:val="22"/>
                <w:szCs w:val="22"/>
              </w:rPr>
              <w:t>0.5"x1.0"</w:t>
            </w:r>
          </w:p>
        </w:tc>
      </w:tr>
      <w:tr w:rsidR="00E12983">
        <w:trPr>
          <w:jc w:val="center"/>
        </w:trPr>
        <w:tc>
          <w:tcPr>
            <w:tcW w:w="988" w:type="dxa"/>
            <w:tcBorders>
              <w:top w:val="nil"/>
              <w:left w:val="double" w:sz="12" w:space="0" w:color="auto"/>
              <w:bottom w:val="single" w:sz="4"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1</w:t>
            </w:r>
          </w:p>
        </w:tc>
        <w:tc>
          <w:tcPr>
            <w:tcW w:w="1201" w:type="dxa"/>
            <w:tcBorders>
              <w:top w:val="nil"/>
              <w:left w:val="single" w:sz="12" w:space="0" w:color="auto"/>
              <w:bottom w:val="single" w:sz="4"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6.5'</w:t>
            </w:r>
          </w:p>
        </w:tc>
        <w:tc>
          <w:tcPr>
            <w:tcW w:w="1383" w:type="dxa"/>
            <w:tcBorders>
              <w:top w:val="nil"/>
              <w:left w:val="single" w:sz="12" w:space="0" w:color="auto"/>
              <w:bottom w:val="single" w:sz="4"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0.25"</w:t>
            </w:r>
          </w:p>
        </w:tc>
        <w:tc>
          <w:tcPr>
            <w:tcW w:w="1550" w:type="dxa"/>
            <w:tcBorders>
              <w:top w:val="nil"/>
              <w:left w:val="single" w:sz="12" w:space="0" w:color="auto"/>
              <w:bottom w:val="single" w:sz="4"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Excelsior</w:t>
            </w:r>
          </w:p>
        </w:tc>
        <w:tc>
          <w:tcPr>
            <w:tcW w:w="1212" w:type="dxa"/>
            <w:tcBorders>
              <w:top w:val="nil"/>
              <w:left w:val="single" w:sz="12" w:space="0" w:color="auto"/>
              <w:bottom w:val="single" w:sz="4" w:space="0" w:color="auto"/>
              <w:right w:val="single" w:sz="12"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8 oz/sy</w:t>
            </w:r>
          </w:p>
        </w:tc>
        <w:tc>
          <w:tcPr>
            <w:tcW w:w="1306" w:type="dxa"/>
            <w:tcBorders>
              <w:top w:val="nil"/>
              <w:left w:val="single" w:sz="12" w:space="0" w:color="auto"/>
              <w:bottom w:val="single" w:sz="4" w:space="0" w:color="auto"/>
            </w:tcBorders>
            <w:shd w:val="clear" w:color="auto" w:fill="FFFFFF"/>
            <w:vAlign w:val="center"/>
          </w:tcPr>
          <w:p w:rsidR="00E12983" w:rsidRDefault="00E12983">
            <w:pPr>
              <w:autoSpaceDE w:val="0"/>
              <w:autoSpaceDN w:val="0"/>
              <w:adjustRightInd w:val="0"/>
              <w:spacing w:line="247" w:lineRule="auto"/>
              <w:jc w:val="center"/>
            </w:pPr>
            <w:r>
              <w:rPr>
                <w:sz w:val="22"/>
                <w:szCs w:val="22"/>
              </w:rPr>
              <w:t>Minimum:</w:t>
            </w:r>
          </w:p>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0.50"x0.50"</w:t>
            </w:r>
          </w:p>
          <w:p w:rsidR="00E12983" w:rsidRDefault="00E12983">
            <w:pPr>
              <w:autoSpaceDE w:val="0"/>
              <w:autoSpaceDN w:val="0"/>
              <w:adjustRightInd w:val="0"/>
              <w:spacing w:line="247" w:lineRule="auto"/>
              <w:jc w:val="center"/>
            </w:pPr>
            <w:r>
              <w:rPr>
                <w:sz w:val="22"/>
                <w:szCs w:val="22"/>
              </w:rPr>
              <w:t>Maximum:</w:t>
            </w:r>
          </w:p>
          <w:p w:rsidR="00E12983" w:rsidRDefault="00E12983">
            <w:pPr>
              <w:autoSpaceDE w:val="0"/>
              <w:autoSpaceDN w:val="0"/>
              <w:adjustRightInd w:val="0"/>
              <w:spacing w:line="247" w:lineRule="auto"/>
              <w:jc w:val="center"/>
            </w:pPr>
            <w:r>
              <w:rPr>
                <w:sz w:val="22"/>
                <w:szCs w:val="22"/>
              </w:rPr>
              <w:t>1.0"x2.0"</w:t>
            </w:r>
          </w:p>
        </w:tc>
        <w:tc>
          <w:tcPr>
            <w:tcW w:w="1306" w:type="dxa"/>
            <w:tcBorders>
              <w:top w:val="nil"/>
              <w:bottom w:val="single" w:sz="4" w:space="0" w:color="auto"/>
              <w:right w:val="double" w:sz="12" w:space="0" w:color="auto"/>
            </w:tcBorders>
            <w:shd w:val="clear" w:color="auto" w:fill="FFFFFF"/>
            <w:vAlign w:val="center"/>
          </w:tcPr>
          <w:p w:rsidR="00E12983" w:rsidRDefault="00E12983">
            <w:pPr>
              <w:autoSpaceDE w:val="0"/>
              <w:autoSpaceDN w:val="0"/>
              <w:adjustRightInd w:val="0"/>
              <w:spacing w:line="247" w:lineRule="auto"/>
              <w:jc w:val="center"/>
            </w:pPr>
            <w:r>
              <w:t>NONE</w:t>
            </w:r>
          </w:p>
        </w:tc>
      </w:tr>
      <w:tr w:rsidR="00E12983">
        <w:trPr>
          <w:jc w:val="center"/>
        </w:trPr>
        <w:tc>
          <w:tcPr>
            <w:tcW w:w="988" w:type="dxa"/>
            <w:tcBorders>
              <w:top w:val="single" w:sz="4" w:space="0" w:color="auto"/>
              <w:left w:val="double" w:sz="12" w:space="0" w:color="auto"/>
              <w:bottom w:val="double" w:sz="12" w:space="0" w:color="auto"/>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2</w:t>
            </w:r>
          </w:p>
        </w:tc>
        <w:tc>
          <w:tcPr>
            <w:tcW w:w="1201" w:type="dxa"/>
            <w:tcBorders>
              <w:top w:val="single" w:sz="4" w:space="0" w:color="auto"/>
              <w:left w:val="single" w:sz="12" w:space="0" w:color="auto"/>
              <w:bottom w:val="double" w:sz="12" w:space="0" w:color="auto"/>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6.5'</w:t>
            </w:r>
          </w:p>
        </w:tc>
        <w:tc>
          <w:tcPr>
            <w:tcW w:w="1383" w:type="dxa"/>
            <w:tcBorders>
              <w:top w:val="single" w:sz="4" w:space="0" w:color="auto"/>
              <w:left w:val="single" w:sz="12" w:space="0" w:color="auto"/>
              <w:bottom w:val="double" w:sz="12" w:space="0" w:color="auto"/>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0.20"</w:t>
            </w:r>
          </w:p>
        </w:tc>
        <w:tc>
          <w:tcPr>
            <w:tcW w:w="1550" w:type="dxa"/>
            <w:tcBorders>
              <w:top w:val="single" w:sz="4" w:space="0" w:color="auto"/>
              <w:left w:val="single" w:sz="12" w:space="0" w:color="auto"/>
              <w:bottom w:val="double" w:sz="12" w:space="0" w:color="auto"/>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Coconut Fibers</w:t>
            </w:r>
          </w:p>
        </w:tc>
        <w:tc>
          <w:tcPr>
            <w:tcW w:w="1212" w:type="dxa"/>
            <w:tcBorders>
              <w:top w:val="single" w:sz="4" w:space="0" w:color="auto"/>
              <w:left w:val="single" w:sz="12" w:space="0" w:color="auto"/>
              <w:bottom w:val="double" w:sz="12" w:space="0" w:color="auto"/>
              <w:right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8oz/sy</w:t>
            </w:r>
          </w:p>
        </w:tc>
        <w:tc>
          <w:tcPr>
            <w:tcW w:w="1306" w:type="dxa"/>
            <w:tcBorders>
              <w:top w:val="single" w:sz="4" w:space="0" w:color="auto"/>
              <w:left w:val="single" w:sz="12" w:space="0" w:color="auto"/>
              <w:bottom w:val="doub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Minimum:</w:t>
            </w:r>
          </w:p>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0.50" x0.5"</w:t>
            </w:r>
          </w:p>
          <w:p w:rsidR="00E12983" w:rsidRDefault="00E12983">
            <w:pPr>
              <w:autoSpaceDE w:val="0"/>
              <w:autoSpaceDN w:val="0"/>
              <w:adjustRightInd w:val="0"/>
              <w:spacing w:line="247" w:lineRule="auto"/>
              <w:jc w:val="center"/>
            </w:pPr>
            <w:r>
              <w:rPr>
                <w:sz w:val="22"/>
                <w:szCs w:val="22"/>
              </w:rPr>
              <w:t>Maximum:</w:t>
            </w:r>
          </w:p>
          <w:p w:rsidR="00E12983" w:rsidRDefault="00E12983">
            <w:pPr>
              <w:autoSpaceDE w:val="0"/>
              <w:autoSpaceDN w:val="0"/>
              <w:adjustRightInd w:val="0"/>
              <w:spacing w:line="247" w:lineRule="auto"/>
              <w:jc w:val="center"/>
            </w:pPr>
            <w:r>
              <w:rPr>
                <w:sz w:val="22"/>
                <w:szCs w:val="22"/>
              </w:rPr>
              <w:t>0.75"x0.75"</w:t>
            </w:r>
          </w:p>
        </w:tc>
        <w:tc>
          <w:tcPr>
            <w:tcW w:w="1306" w:type="dxa"/>
            <w:tcBorders>
              <w:top w:val="single" w:sz="4" w:space="0" w:color="auto"/>
              <w:bottom w:val="double" w:sz="12" w:space="0" w:color="auto"/>
              <w:right w:val="doub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Minimum:</w:t>
            </w:r>
          </w:p>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0.50"x0.50"</w:t>
            </w:r>
          </w:p>
          <w:p w:rsidR="00E12983" w:rsidRDefault="00E12983">
            <w:pPr>
              <w:autoSpaceDE w:val="0"/>
              <w:autoSpaceDN w:val="0"/>
              <w:adjustRightInd w:val="0"/>
              <w:spacing w:line="247" w:lineRule="auto"/>
              <w:jc w:val="center"/>
            </w:pPr>
            <w:r>
              <w:rPr>
                <w:sz w:val="22"/>
                <w:szCs w:val="22"/>
              </w:rPr>
              <w:t>Maximum:</w:t>
            </w:r>
          </w:p>
          <w:p w:rsidR="00E12983" w:rsidRDefault="00E12983">
            <w:pPr>
              <w:autoSpaceDE w:val="0"/>
              <w:autoSpaceDN w:val="0"/>
              <w:adjustRightInd w:val="0"/>
              <w:spacing w:line="247" w:lineRule="auto"/>
              <w:jc w:val="center"/>
            </w:pPr>
            <w:r>
              <w:rPr>
                <w:sz w:val="22"/>
                <w:szCs w:val="22"/>
              </w:rPr>
              <w:t>0.5"x1.0"</w:t>
            </w:r>
          </w:p>
        </w:tc>
      </w:tr>
    </w:tbl>
    <w:p w:rsidR="00E12983" w:rsidRDefault="00E12983">
      <w:pPr>
        <w:autoSpaceDE w:val="0"/>
        <w:autoSpaceDN w:val="0"/>
        <w:adjustRightInd w:val="0"/>
        <w:spacing w:after="120" w:line="247" w:lineRule="auto"/>
        <w:rPr>
          <w:sz w:val="22"/>
          <w:szCs w:val="22"/>
        </w:rPr>
      </w:pPr>
    </w:p>
    <w:p w:rsidR="00E12983" w:rsidRDefault="00E12983">
      <w:pPr>
        <w:spacing w:line="247" w:lineRule="auto"/>
        <w:jc w:val="center"/>
        <w:rPr>
          <w:b/>
          <w:sz w:val="22"/>
          <w:szCs w:val="22"/>
        </w:rPr>
      </w:pPr>
      <w:r>
        <w:rPr>
          <w:b/>
          <w:sz w:val="22"/>
          <w:szCs w:val="22"/>
        </w:rPr>
        <w:t>Table 216-2</w:t>
      </w:r>
    </w:p>
    <w:p w:rsidR="00E12983" w:rsidRDefault="00E12983">
      <w:pPr>
        <w:spacing w:line="247" w:lineRule="auto"/>
        <w:jc w:val="center"/>
        <w:rPr>
          <w:b/>
          <w:sz w:val="22"/>
          <w:szCs w:val="22"/>
        </w:rPr>
      </w:pPr>
      <w:r>
        <w:rPr>
          <w:b/>
          <w:sz w:val="22"/>
          <w:szCs w:val="22"/>
        </w:rPr>
        <w:t xml:space="preserve">PERFORMANCE REQUIREMENTS FOR SOIL RETENTION BLANKET – </w:t>
      </w:r>
    </w:p>
    <w:p w:rsidR="00E12983" w:rsidRDefault="00E12983">
      <w:pPr>
        <w:spacing w:after="120" w:line="247" w:lineRule="auto"/>
        <w:jc w:val="center"/>
        <w:rPr>
          <w:b/>
          <w:sz w:val="22"/>
          <w:szCs w:val="22"/>
        </w:rPr>
      </w:pPr>
      <w:r>
        <w:rPr>
          <w:b/>
          <w:sz w:val="22"/>
          <w:szCs w:val="22"/>
        </w:rPr>
        <w:t>PHOTODEGRADABLE OR BIODEGRADABLE BLANKETS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74"/>
        <w:gridCol w:w="2058"/>
        <w:gridCol w:w="3372"/>
        <w:gridCol w:w="1820"/>
      </w:tblGrid>
      <w:tr w:rsidR="00E12983">
        <w:trPr>
          <w:jc w:val="center"/>
        </w:trPr>
        <w:tc>
          <w:tcPr>
            <w:tcW w:w="974"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Product Class</w:t>
            </w:r>
          </w:p>
        </w:tc>
        <w:tc>
          <w:tcPr>
            <w:tcW w:w="2058"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Slope Application</w:t>
            </w:r>
          </w:p>
          <w:p w:rsidR="00E12983" w:rsidRDefault="00E12983">
            <w:pPr>
              <w:autoSpaceDE w:val="0"/>
              <w:autoSpaceDN w:val="0"/>
              <w:adjustRightInd w:val="0"/>
              <w:spacing w:line="247" w:lineRule="auto"/>
              <w:jc w:val="center"/>
              <w:rPr>
                <w:b/>
              </w:rPr>
            </w:pPr>
            <w:r>
              <w:rPr>
                <w:b/>
                <w:sz w:val="22"/>
                <w:szCs w:val="22"/>
              </w:rPr>
              <w:t>“C” Factor</w:t>
            </w:r>
            <w:r>
              <w:rPr>
                <w:b/>
                <w:vertAlign w:val="superscript"/>
              </w:rPr>
              <w:t>1</w:t>
            </w:r>
          </w:p>
          <w:p w:rsidR="00E12983" w:rsidRDefault="00E12983">
            <w:pPr>
              <w:autoSpaceDE w:val="0"/>
              <w:autoSpaceDN w:val="0"/>
              <w:adjustRightInd w:val="0"/>
              <w:spacing w:line="247" w:lineRule="auto"/>
              <w:jc w:val="center"/>
              <w:rPr>
                <w:b/>
              </w:rPr>
            </w:pPr>
            <w:r>
              <w:rPr>
                <w:b/>
                <w:sz w:val="22"/>
                <w:szCs w:val="22"/>
              </w:rPr>
              <w:t>ASTM D 6459</w:t>
            </w:r>
          </w:p>
        </w:tc>
        <w:tc>
          <w:tcPr>
            <w:tcW w:w="3372"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Channel Application</w:t>
            </w:r>
          </w:p>
          <w:p w:rsidR="00E12983" w:rsidRDefault="00E12983">
            <w:pPr>
              <w:autoSpaceDE w:val="0"/>
              <w:autoSpaceDN w:val="0"/>
              <w:adjustRightInd w:val="0"/>
              <w:spacing w:line="247" w:lineRule="auto"/>
              <w:jc w:val="center"/>
              <w:rPr>
                <w:b/>
              </w:rPr>
            </w:pPr>
            <w:r>
              <w:rPr>
                <w:b/>
                <w:sz w:val="22"/>
                <w:szCs w:val="22"/>
              </w:rPr>
              <w:t>Permissible Shear Stress</w:t>
            </w:r>
            <w:r>
              <w:rPr>
                <w:b/>
                <w:vertAlign w:val="superscript"/>
              </w:rPr>
              <w:t>2</w:t>
            </w:r>
          </w:p>
          <w:p w:rsidR="00E12983" w:rsidRDefault="00E12983">
            <w:pPr>
              <w:autoSpaceDE w:val="0"/>
              <w:autoSpaceDN w:val="0"/>
              <w:adjustRightInd w:val="0"/>
              <w:spacing w:line="247" w:lineRule="auto"/>
              <w:jc w:val="center"/>
              <w:rPr>
                <w:b/>
              </w:rPr>
            </w:pPr>
            <w:r>
              <w:rPr>
                <w:b/>
                <w:sz w:val="22"/>
                <w:szCs w:val="22"/>
              </w:rPr>
              <w:t>(Un-vegetated) ASTM D 6460</w:t>
            </w:r>
          </w:p>
        </w:tc>
        <w:tc>
          <w:tcPr>
            <w:tcW w:w="1820"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Minimum Tensile Strength</w:t>
            </w:r>
          </w:p>
          <w:p w:rsidR="00E12983" w:rsidRDefault="00E12983">
            <w:pPr>
              <w:autoSpaceDE w:val="0"/>
              <w:autoSpaceDN w:val="0"/>
              <w:adjustRightInd w:val="0"/>
              <w:spacing w:line="247" w:lineRule="auto"/>
              <w:jc w:val="center"/>
              <w:rPr>
                <w:b/>
              </w:rPr>
            </w:pPr>
            <w:r>
              <w:rPr>
                <w:b/>
                <w:sz w:val="22"/>
                <w:szCs w:val="22"/>
              </w:rPr>
              <w:t>ASTM D 6818</w:t>
            </w:r>
          </w:p>
        </w:tc>
      </w:tr>
      <w:tr w:rsidR="00E12983">
        <w:trPr>
          <w:jc w:val="center"/>
        </w:trPr>
        <w:tc>
          <w:tcPr>
            <w:tcW w:w="974"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w:t>
            </w:r>
          </w:p>
        </w:tc>
        <w:tc>
          <w:tcPr>
            <w:tcW w:w="2058"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u w:val="single"/>
              </w:rPr>
              <w:t>&lt;</w:t>
            </w:r>
            <w:r>
              <w:rPr>
                <w:sz w:val="22"/>
                <w:szCs w:val="22"/>
              </w:rPr>
              <w:t xml:space="preserve"> 0.10@3:1</w:t>
            </w:r>
          </w:p>
        </w:tc>
        <w:tc>
          <w:tcPr>
            <w:tcW w:w="3372"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2.00 lbs/sf</w:t>
            </w:r>
          </w:p>
        </w:tc>
        <w:tc>
          <w:tcPr>
            <w:tcW w:w="182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100 lbs/ft</w:t>
            </w:r>
          </w:p>
        </w:tc>
      </w:tr>
      <w:tr w:rsidR="00E12983">
        <w:trPr>
          <w:jc w:val="center"/>
        </w:trPr>
        <w:tc>
          <w:tcPr>
            <w:tcW w:w="974" w:type="dxa"/>
            <w:tcBorders>
              <w:bottom w:val="single" w:sz="12" w:space="0" w:color="auto"/>
            </w:tcBorders>
            <w:vAlign w:val="center"/>
          </w:tcPr>
          <w:p w:rsidR="00E12983" w:rsidRDefault="00E12983">
            <w:pPr>
              <w:autoSpaceDE w:val="0"/>
              <w:autoSpaceDN w:val="0"/>
              <w:adjustRightInd w:val="0"/>
              <w:spacing w:line="247" w:lineRule="auto"/>
              <w:jc w:val="center"/>
            </w:pPr>
            <w:r>
              <w:rPr>
                <w:sz w:val="22"/>
                <w:szCs w:val="22"/>
              </w:rPr>
              <w:t>2</w:t>
            </w:r>
          </w:p>
        </w:tc>
        <w:tc>
          <w:tcPr>
            <w:tcW w:w="2058" w:type="dxa"/>
            <w:tcBorders>
              <w:bottom w:val="single" w:sz="12" w:space="0" w:color="auto"/>
            </w:tcBorders>
            <w:vAlign w:val="center"/>
          </w:tcPr>
          <w:p w:rsidR="00E12983" w:rsidRDefault="00E12983">
            <w:pPr>
              <w:autoSpaceDE w:val="0"/>
              <w:autoSpaceDN w:val="0"/>
              <w:adjustRightInd w:val="0"/>
              <w:spacing w:line="247" w:lineRule="auto"/>
              <w:jc w:val="center"/>
            </w:pPr>
            <w:r>
              <w:rPr>
                <w:sz w:val="22"/>
                <w:szCs w:val="22"/>
                <w:u w:val="single"/>
              </w:rPr>
              <w:t>&lt;</w:t>
            </w:r>
            <w:r>
              <w:rPr>
                <w:sz w:val="22"/>
                <w:szCs w:val="22"/>
              </w:rPr>
              <w:t xml:space="preserve"> 0.10@3:1</w:t>
            </w:r>
          </w:p>
        </w:tc>
        <w:tc>
          <w:tcPr>
            <w:tcW w:w="3372" w:type="dxa"/>
            <w:tcBorders>
              <w:bottom w:val="single" w:sz="12" w:space="0" w:color="auto"/>
            </w:tcBorders>
            <w:vAlign w:val="center"/>
          </w:tcPr>
          <w:p w:rsidR="00E12983" w:rsidRDefault="00E12983">
            <w:pPr>
              <w:autoSpaceDE w:val="0"/>
              <w:autoSpaceDN w:val="0"/>
              <w:adjustRightInd w:val="0"/>
              <w:spacing w:line="247" w:lineRule="auto"/>
              <w:jc w:val="center"/>
            </w:pPr>
            <w:r>
              <w:rPr>
                <w:sz w:val="22"/>
                <w:szCs w:val="22"/>
              </w:rPr>
              <w:t>2.25 lbs/sf</w:t>
            </w:r>
          </w:p>
        </w:tc>
        <w:tc>
          <w:tcPr>
            <w:tcW w:w="1820" w:type="dxa"/>
            <w:tcBorders>
              <w:bottom w:val="single" w:sz="12" w:space="0" w:color="auto"/>
            </w:tcBorders>
            <w:vAlign w:val="center"/>
          </w:tcPr>
          <w:p w:rsidR="00E12983" w:rsidRDefault="00E12983">
            <w:pPr>
              <w:autoSpaceDE w:val="0"/>
              <w:autoSpaceDN w:val="0"/>
              <w:adjustRightInd w:val="0"/>
              <w:spacing w:line="247" w:lineRule="auto"/>
              <w:jc w:val="center"/>
            </w:pPr>
            <w:r>
              <w:rPr>
                <w:sz w:val="22"/>
                <w:szCs w:val="22"/>
              </w:rPr>
              <w:t>125 lbs/ft</w:t>
            </w:r>
          </w:p>
        </w:tc>
      </w:tr>
      <w:tr w:rsidR="00E12983">
        <w:trPr>
          <w:jc w:val="center"/>
        </w:trPr>
        <w:tc>
          <w:tcPr>
            <w:tcW w:w="8224" w:type="dxa"/>
            <w:gridSpan w:val="4"/>
            <w:tcBorders>
              <w:top w:val="single" w:sz="12" w:space="0" w:color="auto"/>
              <w:bottom w:val="double" w:sz="4" w:space="0" w:color="auto"/>
            </w:tcBorders>
            <w:shd w:val="clear" w:color="auto" w:fill="D9D9D9"/>
            <w:vAlign w:val="center"/>
          </w:tcPr>
          <w:p w:rsidR="00E12983" w:rsidRDefault="00E12983">
            <w:pPr>
              <w:autoSpaceDE w:val="0"/>
              <w:autoSpaceDN w:val="0"/>
              <w:adjustRightInd w:val="0"/>
              <w:spacing w:after="60" w:line="247" w:lineRule="auto"/>
            </w:pPr>
            <w:r>
              <w:rPr>
                <w:sz w:val="22"/>
                <w:szCs w:val="22"/>
              </w:rPr>
              <w:t>Notes:</w:t>
            </w:r>
          </w:p>
          <w:p w:rsidR="00E12983" w:rsidRDefault="00E12983">
            <w:pPr>
              <w:pStyle w:val="ListParagraph"/>
              <w:numPr>
                <w:ilvl w:val="0"/>
                <w:numId w:val="9"/>
              </w:numPr>
              <w:tabs>
                <w:tab w:val="clear" w:pos="720"/>
                <w:tab w:val="num" w:pos="404"/>
              </w:tabs>
              <w:autoSpaceDE w:val="0"/>
              <w:autoSpaceDN w:val="0"/>
              <w:adjustRightInd w:val="0"/>
              <w:spacing w:after="60" w:line="247" w:lineRule="auto"/>
              <w:ind w:left="404"/>
            </w:pPr>
            <w:r>
              <w:rPr>
                <w:sz w:val="22"/>
                <w:szCs w:val="22"/>
              </w:rPr>
              <w:t>"C" Factor calculated as ratio of soil loss from soil retention blanket protected slope (tested at specified or greater gradient, h:v) to ratio of soil loss from unprotected (control) plot in large-scale testing.</w:t>
            </w:r>
          </w:p>
          <w:p w:rsidR="00E12983" w:rsidRDefault="00E12983">
            <w:pPr>
              <w:pStyle w:val="ListParagraph"/>
              <w:numPr>
                <w:ilvl w:val="0"/>
                <w:numId w:val="9"/>
              </w:numPr>
              <w:tabs>
                <w:tab w:val="clear" w:pos="720"/>
                <w:tab w:val="num" w:pos="404"/>
              </w:tabs>
              <w:autoSpaceDE w:val="0"/>
              <w:autoSpaceDN w:val="0"/>
              <w:adjustRightInd w:val="0"/>
              <w:spacing w:after="60" w:line="247" w:lineRule="auto"/>
              <w:ind w:left="404"/>
            </w:pPr>
            <w:r>
              <w:rPr>
                <w:sz w:val="22"/>
                <w:szCs w:val="22"/>
              </w:rPr>
              <w:t>Permissible shear stress is the minimum shear stress that a product must be able to sustain without physical damage or excess soil loss when it is installed on a bare soil channel.  Failure is defined as ½ inch of soil loss during a 30 minute flow event in large scale testing.</w:t>
            </w:r>
          </w:p>
        </w:tc>
      </w:tr>
    </w:tbl>
    <w:p w:rsidR="00E12983" w:rsidRDefault="00E12983">
      <w:pPr>
        <w:autoSpaceDE w:val="0"/>
        <w:autoSpaceDN w:val="0"/>
        <w:adjustRightInd w:val="0"/>
        <w:spacing w:after="120" w:line="247" w:lineRule="auto"/>
        <w:ind w:left="360"/>
        <w:rPr>
          <w:sz w:val="22"/>
          <w:szCs w:val="22"/>
        </w:rPr>
      </w:pPr>
    </w:p>
    <w:p w:rsidR="00E12983" w:rsidRDefault="00E12983">
      <w:pPr>
        <w:autoSpaceDE w:val="0"/>
        <w:autoSpaceDN w:val="0"/>
        <w:adjustRightInd w:val="0"/>
        <w:spacing w:after="120" w:line="247" w:lineRule="auto"/>
        <w:ind w:left="360"/>
        <w:rPr>
          <w:sz w:val="22"/>
          <w:szCs w:val="22"/>
        </w:rPr>
      </w:pPr>
      <w:r>
        <w:rPr>
          <w:sz w:val="22"/>
          <w:szCs w:val="22"/>
        </w:rPr>
        <w:lastRenderedPageBreak/>
        <w:t xml:space="preserve">Blankets shall be tested for physical properties and have published data from a pre-approved </w:t>
      </w:r>
      <w:r w:rsidR="00652820">
        <w:rPr>
          <w:sz w:val="22"/>
          <w:szCs w:val="22"/>
        </w:rPr>
        <w:t>independent testing</w:t>
      </w:r>
      <w:r>
        <w:rPr>
          <w:sz w:val="22"/>
          <w:szCs w:val="22"/>
        </w:rPr>
        <w:t xml:space="preserve"> facility.</w:t>
      </w:r>
    </w:p>
    <w:p w:rsidR="00E12983" w:rsidRDefault="00E12983">
      <w:pPr>
        <w:autoSpaceDE w:val="0"/>
        <w:autoSpaceDN w:val="0"/>
        <w:adjustRightInd w:val="0"/>
        <w:spacing w:after="120" w:line="247" w:lineRule="auto"/>
        <w:ind w:left="360"/>
        <w:rPr>
          <w:color w:val="000000"/>
          <w:sz w:val="22"/>
          <w:szCs w:val="22"/>
        </w:rPr>
      </w:pPr>
      <w:r>
        <w:rPr>
          <w:color w:val="000000"/>
          <w:sz w:val="22"/>
          <w:szCs w:val="22"/>
        </w:rPr>
        <w:t xml:space="preserve">Large scale testing of Permissible Shear Stress and Slope Erosion Protection (“C” factor) shall be performed by </w:t>
      </w:r>
      <w:r w:rsidR="00EE439E">
        <w:rPr>
          <w:color w:val="000000"/>
          <w:sz w:val="22"/>
          <w:szCs w:val="22"/>
        </w:rPr>
        <w:t>a</w:t>
      </w:r>
      <w:r>
        <w:rPr>
          <w:color w:val="000000"/>
          <w:sz w:val="22"/>
          <w:szCs w:val="22"/>
        </w:rPr>
        <w:t xml:space="preserve"> </w:t>
      </w:r>
      <w:r w:rsidR="00EE439E">
        <w:rPr>
          <w:color w:val="000000"/>
          <w:sz w:val="22"/>
          <w:szCs w:val="22"/>
        </w:rPr>
        <w:t xml:space="preserve">pre-approved </w:t>
      </w:r>
      <w:r>
        <w:rPr>
          <w:color w:val="000000"/>
          <w:sz w:val="22"/>
          <w:szCs w:val="22"/>
        </w:rPr>
        <w:t>independent testing facility.</w:t>
      </w:r>
    </w:p>
    <w:p w:rsidR="00E12983" w:rsidRDefault="00E12983">
      <w:pPr>
        <w:autoSpaceDE w:val="0"/>
        <w:autoSpaceDN w:val="0"/>
        <w:adjustRightInd w:val="0"/>
        <w:spacing w:after="120" w:line="247" w:lineRule="auto"/>
        <w:ind w:left="360"/>
        <w:rPr>
          <w:sz w:val="22"/>
          <w:szCs w:val="22"/>
        </w:rPr>
      </w:pPr>
      <w:r>
        <w:rPr>
          <w:sz w:val="22"/>
          <w:szCs w:val="22"/>
        </w:rPr>
        <w:t>A sample of the staples and a copy of the manufacturer's product data showing that the product meets the Contract requirements shall be submitted for approval at the environmental preconstruction conference.</w:t>
      </w:r>
    </w:p>
    <w:p w:rsidR="00E12983" w:rsidRDefault="00E12983">
      <w:pPr>
        <w:numPr>
          <w:ilvl w:val="0"/>
          <w:numId w:val="5"/>
        </w:numPr>
        <w:tabs>
          <w:tab w:val="left" w:pos="360"/>
        </w:tabs>
        <w:spacing w:after="120" w:line="247" w:lineRule="auto"/>
        <w:ind w:left="360"/>
        <w:rPr>
          <w:sz w:val="22"/>
          <w:szCs w:val="22"/>
        </w:rPr>
      </w:pPr>
      <w:r>
        <w:rPr>
          <w:i/>
          <w:iCs/>
          <w:color w:val="000000"/>
          <w:sz w:val="22"/>
          <w:szCs w:val="22"/>
        </w:rPr>
        <w:t xml:space="preserve">Turf Reinforcement Mat.  </w:t>
      </w:r>
      <w:r>
        <w:rPr>
          <w:sz w:val="22"/>
          <w:szCs w:val="22"/>
        </w:rPr>
        <w:t xml:space="preserve">Turf reinforcement mat (TRM) shall be a rolled mat consisting of UV stabilized, corrosion resistant, non-degradable synthetic fibers, filaments, or nets processed into a permanent three-dimensional matrix of the thickness specified in Table 216-3.   TRMs shall provide sufficient thickness, strength and void space to permit soil filling and retention and the development of vegetation within the matrix. When TRM is not soil filled, the mat shall be tan in color.  </w:t>
      </w:r>
      <w:r>
        <w:rPr>
          <w:color w:val="000000"/>
          <w:sz w:val="22"/>
          <w:szCs w:val="22"/>
        </w:rPr>
        <w:t>The class of TRM is defined by the physical and performance characteristics.</w:t>
      </w:r>
    </w:p>
    <w:p w:rsidR="00E12983" w:rsidRDefault="00E12983">
      <w:pPr>
        <w:autoSpaceDE w:val="0"/>
        <w:autoSpaceDN w:val="0"/>
        <w:adjustRightInd w:val="0"/>
        <w:spacing w:after="120" w:line="247" w:lineRule="auto"/>
        <w:rPr>
          <w:sz w:val="22"/>
          <w:szCs w:val="22"/>
        </w:rPr>
      </w:pPr>
    </w:p>
    <w:p w:rsidR="00E12983" w:rsidRDefault="00E12983">
      <w:pPr>
        <w:spacing w:line="247" w:lineRule="auto"/>
        <w:jc w:val="center"/>
        <w:rPr>
          <w:b/>
          <w:sz w:val="22"/>
          <w:szCs w:val="22"/>
        </w:rPr>
      </w:pPr>
      <w:r>
        <w:rPr>
          <w:b/>
          <w:sz w:val="22"/>
          <w:szCs w:val="22"/>
        </w:rPr>
        <w:t>Table 216-3</w:t>
      </w:r>
    </w:p>
    <w:p w:rsidR="00E12983" w:rsidRDefault="00E12983">
      <w:pPr>
        <w:spacing w:after="120" w:line="247" w:lineRule="auto"/>
        <w:jc w:val="center"/>
        <w:rPr>
          <w:b/>
          <w:sz w:val="22"/>
          <w:szCs w:val="22"/>
        </w:rPr>
      </w:pPr>
      <w:r>
        <w:rPr>
          <w:b/>
          <w:sz w:val="22"/>
          <w:szCs w:val="22"/>
        </w:rPr>
        <w:t>PHYSICAL REQUIREMENTS</w:t>
      </w:r>
      <w:r>
        <w:rPr>
          <w:b/>
          <w:sz w:val="22"/>
          <w:szCs w:val="22"/>
          <w:vertAlign w:val="superscript"/>
        </w:rPr>
        <w:t>1</w:t>
      </w:r>
      <w:r>
        <w:rPr>
          <w:b/>
          <w:sz w:val="22"/>
          <w:szCs w:val="22"/>
        </w:rPr>
        <w:t xml:space="preserve"> FOR TURF REINFORCEMENT MAT </w:t>
      </w:r>
    </w:p>
    <w:tbl>
      <w:tblPr>
        <w:tblW w:w="87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53"/>
        <w:gridCol w:w="1350"/>
        <w:gridCol w:w="1800"/>
        <w:gridCol w:w="2070"/>
        <w:gridCol w:w="2492"/>
      </w:tblGrid>
      <w:tr w:rsidR="00E12983">
        <w:trPr>
          <w:jc w:val="center"/>
        </w:trPr>
        <w:tc>
          <w:tcPr>
            <w:tcW w:w="1053"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Product Class</w:t>
            </w:r>
          </w:p>
        </w:tc>
        <w:tc>
          <w:tcPr>
            <w:tcW w:w="1350"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Minimum</w:t>
            </w:r>
          </w:p>
          <w:p w:rsidR="00E12983" w:rsidRDefault="00E12983">
            <w:pPr>
              <w:autoSpaceDE w:val="0"/>
              <w:autoSpaceDN w:val="0"/>
              <w:adjustRightInd w:val="0"/>
              <w:spacing w:line="247" w:lineRule="auto"/>
              <w:jc w:val="center"/>
              <w:rPr>
                <w:b/>
              </w:rPr>
            </w:pPr>
            <w:r>
              <w:rPr>
                <w:b/>
                <w:sz w:val="22"/>
                <w:szCs w:val="22"/>
              </w:rPr>
              <w:t>Roll Width</w:t>
            </w:r>
          </w:p>
        </w:tc>
        <w:tc>
          <w:tcPr>
            <w:tcW w:w="1800"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Minimum</w:t>
            </w:r>
          </w:p>
          <w:p w:rsidR="00E12983" w:rsidRDefault="00E12983">
            <w:pPr>
              <w:autoSpaceDE w:val="0"/>
              <w:autoSpaceDN w:val="0"/>
              <w:adjustRightInd w:val="0"/>
              <w:spacing w:line="247" w:lineRule="auto"/>
              <w:jc w:val="center"/>
              <w:rPr>
                <w:b/>
              </w:rPr>
            </w:pPr>
            <w:r>
              <w:rPr>
                <w:b/>
                <w:sz w:val="22"/>
                <w:szCs w:val="22"/>
              </w:rPr>
              <w:t>Thickness</w:t>
            </w:r>
          </w:p>
          <w:p w:rsidR="00E12983" w:rsidRDefault="00E12983">
            <w:pPr>
              <w:autoSpaceDE w:val="0"/>
              <w:autoSpaceDN w:val="0"/>
              <w:adjustRightInd w:val="0"/>
              <w:spacing w:line="247" w:lineRule="auto"/>
              <w:jc w:val="center"/>
              <w:rPr>
                <w:b/>
              </w:rPr>
            </w:pPr>
            <w:r>
              <w:rPr>
                <w:b/>
                <w:sz w:val="22"/>
                <w:szCs w:val="22"/>
              </w:rPr>
              <w:t>ASTM D 6525</w:t>
            </w:r>
          </w:p>
        </w:tc>
        <w:tc>
          <w:tcPr>
            <w:tcW w:w="2070"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Acceptable</w:t>
            </w:r>
          </w:p>
          <w:p w:rsidR="00E12983" w:rsidRDefault="00E12983">
            <w:pPr>
              <w:autoSpaceDE w:val="0"/>
              <w:autoSpaceDN w:val="0"/>
              <w:adjustRightInd w:val="0"/>
              <w:spacing w:line="247" w:lineRule="auto"/>
              <w:jc w:val="center"/>
              <w:rPr>
                <w:b/>
              </w:rPr>
            </w:pPr>
            <w:r>
              <w:rPr>
                <w:b/>
                <w:sz w:val="22"/>
                <w:szCs w:val="22"/>
              </w:rPr>
              <w:t>Matrix Fill</w:t>
            </w:r>
          </w:p>
          <w:p w:rsidR="00E12983" w:rsidRDefault="00E12983">
            <w:pPr>
              <w:autoSpaceDE w:val="0"/>
              <w:autoSpaceDN w:val="0"/>
              <w:adjustRightInd w:val="0"/>
              <w:spacing w:line="247" w:lineRule="auto"/>
              <w:jc w:val="center"/>
              <w:rPr>
                <w:b/>
              </w:rPr>
            </w:pPr>
            <w:r>
              <w:rPr>
                <w:b/>
                <w:sz w:val="22"/>
                <w:szCs w:val="22"/>
              </w:rPr>
              <w:t>Material</w:t>
            </w:r>
            <w:r>
              <w:rPr>
                <w:b/>
                <w:sz w:val="22"/>
                <w:szCs w:val="22"/>
                <w:vertAlign w:val="superscript"/>
              </w:rPr>
              <w:t>2</w:t>
            </w:r>
          </w:p>
        </w:tc>
        <w:tc>
          <w:tcPr>
            <w:tcW w:w="2492" w:type="dxa"/>
            <w:tcBorders>
              <w:top w:val="double" w:sz="4"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Size of Net Opening</w:t>
            </w:r>
            <w:r>
              <w:rPr>
                <w:b/>
                <w:sz w:val="22"/>
                <w:szCs w:val="22"/>
                <w:vertAlign w:val="superscript"/>
              </w:rPr>
              <w:t>2</w:t>
            </w:r>
          </w:p>
        </w:tc>
      </w:tr>
      <w:tr w:rsidR="00E12983">
        <w:trPr>
          <w:jc w:val="center"/>
        </w:trPr>
        <w:tc>
          <w:tcPr>
            <w:tcW w:w="1053"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w:t>
            </w:r>
          </w:p>
        </w:tc>
        <w:tc>
          <w:tcPr>
            <w:tcW w:w="135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6.5'</w:t>
            </w:r>
          </w:p>
        </w:tc>
        <w:tc>
          <w:tcPr>
            <w:tcW w:w="180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0.25"</w:t>
            </w:r>
          </w:p>
        </w:tc>
        <w:tc>
          <w:tcPr>
            <w:tcW w:w="207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Excelsior, Straw/Coconut, Coconut, or Polymer fibers</w:t>
            </w:r>
          </w:p>
        </w:tc>
        <w:tc>
          <w:tcPr>
            <w:tcW w:w="2492" w:type="dxa"/>
            <w:tcBorders>
              <w:top w:val="single" w:sz="12" w:space="0" w:color="auto"/>
            </w:tcBorders>
            <w:shd w:val="clear" w:color="auto" w:fill="D9D9D9"/>
            <w:vAlign w:val="center"/>
          </w:tcPr>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Minimum:</w:t>
            </w:r>
          </w:p>
          <w:p w:rsidR="00E12983" w:rsidRDefault="00E12983">
            <w:pPr>
              <w:pBdr>
                <w:bottom w:val="double" w:sz="6" w:space="1" w:color="auto"/>
              </w:pBdr>
              <w:autoSpaceDE w:val="0"/>
              <w:autoSpaceDN w:val="0"/>
              <w:adjustRightInd w:val="0"/>
              <w:spacing w:line="247" w:lineRule="auto"/>
              <w:jc w:val="center"/>
              <w:rPr>
                <w:sz w:val="22"/>
                <w:szCs w:val="22"/>
              </w:rPr>
            </w:pPr>
            <w:r>
              <w:rPr>
                <w:sz w:val="22"/>
                <w:szCs w:val="22"/>
              </w:rPr>
              <w:t>0.50"x0.50"</w:t>
            </w:r>
          </w:p>
          <w:p w:rsidR="00E12983" w:rsidRDefault="00E12983">
            <w:pPr>
              <w:autoSpaceDE w:val="0"/>
              <w:autoSpaceDN w:val="0"/>
              <w:adjustRightInd w:val="0"/>
              <w:spacing w:line="247" w:lineRule="auto"/>
              <w:jc w:val="center"/>
            </w:pPr>
            <w:r>
              <w:rPr>
                <w:sz w:val="22"/>
                <w:szCs w:val="22"/>
              </w:rPr>
              <w:t>Maximum:</w:t>
            </w:r>
          </w:p>
          <w:p w:rsidR="00E12983" w:rsidRDefault="00E12983">
            <w:pPr>
              <w:jc w:val="center"/>
              <w:rPr>
                <w:sz w:val="22"/>
                <w:szCs w:val="22"/>
              </w:rPr>
            </w:pPr>
            <w:r>
              <w:rPr>
                <w:sz w:val="22"/>
                <w:szCs w:val="22"/>
              </w:rPr>
              <w:t>0.75"x0.75"</w:t>
            </w:r>
          </w:p>
        </w:tc>
      </w:tr>
      <w:tr w:rsidR="00E12983">
        <w:trPr>
          <w:jc w:val="center"/>
        </w:trPr>
        <w:tc>
          <w:tcPr>
            <w:tcW w:w="1053" w:type="dxa"/>
            <w:vAlign w:val="center"/>
          </w:tcPr>
          <w:p w:rsidR="00E12983" w:rsidRDefault="00E12983">
            <w:pPr>
              <w:autoSpaceDE w:val="0"/>
              <w:autoSpaceDN w:val="0"/>
              <w:adjustRightInd w:val="0"/>
              <w:spacing w:line="247" w:lineRule="auto"/>
              <w:jc w:val="center"/>
            </w:pPr>
            <w:r>
              <w:rPr>
                <w:sz w:val="22"/>
                <w:szCs w:val="22"/>
              </w:rPr>
              <w:t>2</w:t>
            </w:r>
          </w:p>
        </w:tc>
        <w:tc>
          <w:tcPr>
            <w:tcW w:w="1350" w:type="dxa"/>
            <w:vAlign w:val="center"/>
          </w:tcPr>
          <w:p w:rsidR="00E12983" w:rsidRDefault="00E12983">
            <w:pPr>
              <w:autoSpaceDE w:val="0"/>
              <w:autoSpaceDN w:val="0"/>
              <w:adjustRightInd w:val="0"/>
              <w:spacing w:line="247" w:lineRule="auto"/>
              <w:jc w:val="center"/>
            </w:pPr>
            <w:r>
              <w:rPr>
                <w:sz w:val="22"/>
                <w:szCs w:val="22"/>
              </w:rPr>
              <w:t>6.5'</w:t>
            </w:r>
          </w:p>
        </w:tc>
        <w:tc>
          <w:tcPr>
            <w:tcW w:w="1800" w:type="dxa"/>
            <w:vAlign w:val="center"/>
          </w:tcPr>
          <w:p w:rsidR="00E12983" w:rsidRDefault="00E12983">
            <w:pPr>
              <w:autoSpaceDE w:val="0"/>
              <w:autoSpaceDN w:val="0"/>
              <w:adjustRightInd w:val="0"/>
              <w:spacing w:line="247" w:lineRule="auto"/>
              <w:jc w:val="center"/>
            </w:pPr>
            <w:r>
              <w:rPr>
                <w:sz w:val="22"/>
                <w:szCs w:val="22"/>
              </w:rPr>
              <w:t>0.25"</w:t>
            </w:r>
          </w:p>
        </w:tc>
        <w:tc>
          <w:tcPr>
            <w:tcW w:w="2070" w:type="dxa"/>
            <w:vAlign w:val="center"/>
          </w:tcPr>
          <w:p w:rsidR="00E12983" w:rsidRDefault="00E12983">
            <w:pPr>
              <w:autoSpaceDE w:val="0"/>
              <w:autoSpaceDN w:val="0"/>
              <w:adjustRightInd w:val="0"/>
              <w:spacing w:line="247" w:lineRule="auto"/>
              <w:jc w:val="center"/>
            </w:pPr>
            <w:r>
              <w:rPr>
                <w:sz w:val="22"/>
                <w:szCs w:val="22"/>
              </w:rPr>
              <w:t>100% UV Stabilized Synthetic Fibers</w:t>
            </w:r>
          </w:p>
        </w:tc>
        <w:tc>
          <w:tcPr>
            <w:tcW w:w="2492" w:type="dxa"/>
            <w:vAlign w:val="center"/>
          </w:tcPr>
          <w:p w:rsidR="00E12983" w:rsidRDefault="00E12983">
            <w:pPr>
              <w:autoSpaceDE w:val="0"/>
              <w:autoSpaceDN w:val="0"/>
              <w:adjustRightInd w:val="0"/>
              <w:spacing w:line="247" w:lineRule="auto"/>
              <w:jc w:val="center"/>
            </w:pPr>
            <w:r>
              <w:rPr>
                <w:sz w:val="22"/>
                <w:szCs w:val="22"/>
              </w:rPr>
              <w:t>0.50"x 0.50"</w:t>
            </w:r>
          </w:p>
        </w:tc>
      </w:tr>
      <w:tr w:rsidR="00E12983">
        <w:trPr>
          <w:jc w:val="center"/>
        </w:trPr>
        <w:tc>
          <w:tcPr>
            <w:tcW w:w="1053"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3</w:t>
            </w:r>
          </w:p>
        </w:tc>
        <w:tc>
          <w:tcPr>
            <w:tcW w:w="1350"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6.5'</w:t>
            </w:r>
          </w:p>
        </w:tc>
        <w:tc>
          <w:tcPr>
            <w:tcW w:w="1800"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0.25"</w:t>
            </w:r>
          </w:p>
        </w:tc>
        <w:tc>
          <w:tcPr>
            <w:tcW w:w="2070"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100% UV Stabilized Synthetic Fibers</w:t>
            </w:r>
          </w:p>
        </w:tc>
        <w:tc>
          <w:tcPr>
            <w:tcW w:w="2492"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0.50"x 0.50"</w:t>
            </w:r>
          </w:p>
        </w:tc>
      </w:tr>
      <w:tr w:rsidR="00E12983">
        <w:trPr>
          <w:jc w:val="center"/>
        </w:trPr>
        <w:tc>
          <w:tcPr>
            <w:tcW w:w="8765" w:type="dxa"/>
            <w:gridSpan w:val="5"/>
            <w:tcBorders>
              <w:top w:val="single" w:sz="12" w:space="0" w:color="auto"/>
              <w:bottom w:val="double" w:sz="4" w:space="0" w:color="auto"/>
            </w:tcBorders>
            <w:vAlign w:val="center"/>
          </w:tcPr>
          <w:p w:rsidR="00E12983" w:rsidRDefault="00E12983">
            <w:pPr>
              <w:autoSpaceDE w:val="0"/>
              <w:autoSpaceDN w:val="0"/>
              <w:adjustRightInd w:val="0"/>
              <w:spacing w:after="60" w:line="247" w:lineRule="auto"/>
              <w:rPr>
                <w:b/>
              </w:rPr>
            </w:pPr>
            <w:r>
              <w:rPr>
                <w:b/>
                <w:sz w:val="22"/>
                <w:szCs w:val="22"/>
              </w:rPr>
              <w:t>Notes:</w:t>
            </w:r>
          </w:p>
          <w:p w:rsidR="00E12983" w:rsidRDefault="00E12983">
            <w:pPr>
              <w:pStyle w:val="ListParagraph"/>
              <w:numPr>
                <w:ilvl w:val="0"/>
                <w:numId w:val="10"/>
              </w:numPr>
              <w:tabs>
                <w:tab w:val="clear" w:pos="720"/>
                <w:tab w:val="num" w:pos="405"/>
              </w:tabs>
              <w:autoSpaceDE w:val="0"/>
              <w:autoSpaceDN w:val="0"/>
              <w:adjustRightInd w:val="0"/>
              <w:spacing w:after="60" w:line="247" w:lineRule="auto"/>
              <w:ind w:left="405"/>
              <w:rPr>
                <w:b/>
              </w:rPr>
            </w:pPr>
            <w:r>
              <w:rPr>
                <w:sz w:val="22"/>
                <w:szCs w:val="22"/>
              </w:rPr>
              <w:t>For TRMs containing degradable components, all property values shall be obtained on the non-degradable portion of the matting alone.</w:t>
            </w:r>
          </w:p>
          <w:p w:rsidR="00E12983" w:rsidRDefault="00E12983">
            <w:pPr>
              <w:pStyle w:val="ListParagraph"/>
              <w:numPr>
                <w:ilvl w:val="0"/>
                <w:numId w:val="10"/>
              </w:numPr>
              <w:tabs>
                <w:tab w:val="clear" w:pos="720"/>
                <w:tab w:val="num" w:pos="405"/>
              </w:tabs>
              <w:autoSpaceDE w:val="0"/>
              <w:autoSpaceDN w:val="0"/>
              <w:adjustRightInd w:val="0"/>
              <w:spacing w:after="60" w:line="247" w:lineRule="auto"/>
              <w:ind w:left="405"/>
              <w:rPr>
                <w:b/>
              </w:rPr>
            </w:pPr>
            <w:r>
              <w:rPr>
                <w:sz w:val="22"/>
                <w:szCs w:val="22"/>
              </w:rPr>
              <w:t>For TRMs with nets and fill material.  Netted TRMs shall be sewn together on 1.5 inch to 2 inch centers.</w:t>
            </w:r>
          </w:p>
        </w:tc>
      </w:tr>
    </w:tbl>
    <w:p w:rsidR="00E12983" w:rsidRDefault="00E12983">
      <w:pPr>
        <w:spacing w:after="120" w:line="247" w:lineRule="auto"/>
        <w:jc w:val="center"/>
        <w:rPr>
          <w:sz w:val="22"/>
          <w:szCs w:val="22"/>
        </w:rPr>
      </w:pPr>
    </w:p>
    <w:p w:rsidR="00E12983" w:rsidRDefault="00E12983">
      <w:pPr>
        <w:spacing w:line="247" w:lineRule="auto"/>
        <w:jc w:val="center"/>
        <w:rPr>
          <w:b/>
          <w:sz w:val="22"/>
          <w:szCs w:val="22"/>
        </w:rPr>
      </w:pPr>
      <w:r>
        <w:rPr>
          <w:b/>
          <w:sz w:val="22"/>
          <w:szCs w:val="22"/>
        </w:rPr>
        <w:t>Table 216-4</w:t>
      </w:r>
    </w:p>
    <w:p w:rsidR="00E12983" w:rsidRDefault="00E12983">
      <w:pPr>
        <w:spacing w:after="120" w:line="247" w:lineRule="auto"/>
        <w:jc w:val="center"/>
        <w:rPr>
          <w:b/>
          <w:sz w:val="22"/>
          <w:szCs w:val="22"/>
        </w:rPr>
      </w:pPr>
      <w:r>
        <w:rPr>
          <w:b/>
          <w:sz w:val="22"/>
          <w:szCs w:val="22"/>
        </w:rPr>
        <w:t xml:space="preserve">PERFORMANCE REQUIREMENTS FOR TURF REINFORCEMENT MAT </w:t>
      </w:r>
    </w:p>
    <w:tbl>
      <w:tblPr>
        <w:tblW w:w="6924" w:type="dxa"/>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tblPr>
      <w:tblGrid>
        <w:gridCol w:w="1122"/>
        <w:gridCol w:w="1980"/>
        <w:gridCol w:w="1782"/>
        <w:gridCol w:w="2040"/>
      </w:tblGrid>
      <w:tr w:rsidR="00E12983">
        <w:trPr>
          <w:jc w:val="center"/>
        </w:trPr>
        <w:tc>
          <w:tcPr>
            <w:tcW w:w="1122" w:type="dxa"/>
            <w:tcBorders>
              <w:top w:val="double" w:sz="2"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Product Class</w:t>
            </w:r>
          </w:p>
        </w:tc>
        <w:tc>
          <w:tcPr>
            <w:tcW w:w="1980" w:type="dxa"/>
            <w:tcBorders>
              <w:top w:val="double" w:sz="2"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Tensile Strength</w:t>
            </w:r>
          </w:p>
          <w:p w:rsidR="00E12983" w:rsidRDefault="00E12983">
            <w:pPr>
              <w:autoSpaceDE w:val="0"/>
              <w:autoSpaceDN w:val="0"/>
              <w:adjustRightInd w:val="0"/>
              <w:spacing w:line="247" w:lineRule="auto"/>
              <w:jc w:val="center"/>
              <w:rPr>
                <w:b/>
              </w:rPr>
            </w:pPr>
            <w:r>
              <w:rPr>
                <w:b/>
                <w:sz w:val="22"/>
                <w:szCs w:val="22"/>
              </w:rPr>
              <w:t>MD</w:t>
            </w:r>
          </w:p>
          <w:p w:rsidR="00E12983" w:rsidRDefault="00E12983">
            <w:pPr>
              <w:autoSpaceDE w:val="0"/>
              <w:autoSpaceDN w:val="0"/>
              <w:adjustRightInd w:val="0"/>
              <w:spacing w:line="247" w:lineRule="auto"/>
              <w:jc w:val="center"/>
              <w:rPr>
                <w:b/>
              </w:rPr>
            </w:pPr>
            <w:r>
              <w:rPr>
                <w:b/>
                <w:sz w:val="22"/>
                <w:szCs w:val="22"/>
              </w:rPr>
              <w:t>ASTM D 6818</w:t>
            </w:r>
          </w:p>
        </w:tc>
        <w:tc>
          <w:tcPr>
            <w:tcW w:w="1782" w:type="dxa"/>
            <w:tcBorders>
              <w:top w:val="double" w:sz="2"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UV Stability @ 500 Hours ASTM D 4355</w:t>
            </w:r>
          </w:p>
        </w:tc>
        <w:tc>
          <w:tcPr>
            <w:tcW w:w="2040" w:type="dxa"/>
            <w:tcBorders>
              <w:top w:val="double" w:sz="2" w:space="0" w:color="auto"/>
              <w:bottom w:val="single" w:sz="12" w:space="0" w:color="auto"/>
            </w:tcBorders>
            <w:vAlign w:val="center"/>
          </w:tcPr>
          <w:p w:rsidR="00E12983" w:rsidRDefault="00E12983">
            <w:pPr>
              <w:autoSpaceDE w:val="0"/>
              <w:autoSpaceDN w:val="0"/>
              <w:adjustRightInd w:val="0"/>
              <w:spacing w:line="247" w:lineRule="auto"/>
              <w:jc w:val="center"/>
              <w:rPr>
                <w:b/>
              </w:rPr>
            </w:pPr>
            <w:r>
              <w:rPr>
                <w:b/>
                <w:sz w:val="22"/>
                <w:szCs w:val="22"/>
              </w:rPr>
              <w:t>Maximum Permissible Shear Stress</w:t>
            </w:r>
            <w:r>
              <w:rPr>
                <w:b/>
                <w:vertAlign w:val="superscript"/>
              </w:rPr>
              <w:t>1</w:t>
            </w:r>
            <w:r>
              <w:rPr>
                <w:b/>
                <w:sz w:val="22"/>
                <w:szCs w:val="22"/>
              </w:rPr>
              <w:t xml:space="preserve"> (Vegetated)</w:t>
            </w:r>
          </w:p>
          <w:p w:rsidR="00E12983" w:rsidRDefault="00E12983">
            <w:pPr>
              <w:autoSpaceDE w:val="0"/>
              <w:autoSpaceDN w:val="0"/>
              <w:adjustRightInd w:val="0"/>
              <w:spacing w:line="247" w:lineRule="auto"/>
              <w:jc w:val="center"/>
              <w:rPr>
                <w:b/>
              </w:rPr>
            </w:pPr>
            <w:r>
              <w:rPr>
                <w:b/>
                <w:sz w:val="22"/>
                <w:szCs w:val="22"/>
              </w:rPr>
              <w:t>ASTM D 6460</w:t>
            </w:r>
          </w:p>
        </w:tc>
      </w:tr>
      <w:tr w:rsidR="00E12983">
        <w:trPr>
          <w:jc w:val="center"/>
        </w:trPr>
        <w:tc>
          <w:tcPr>
            <w:tcW w:w="1122"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w:t>
            </w:r>
          </w:p>
        </w:tc>
        <w:tc>
          <w:tcPr>
            <w:tcW w:w="198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125 lbs/ft</w:t>
            </w:r>
          </w:p>
        </w:tc>
        <w:tc>
          <w:tcPr>
            <w:tcW w:w="1782"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80%</w:t>
            </w:r>
          </w:p>
        </w:tc>
        <w:tc>
          <w:tcPr>
            <w:tcW w:w="2040" w:type="dxa"/>
            <w:tcBorders>
              <w:top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6.0 lbs/sf</w:t>
            </w:r>
          </w:p>
        </w:tc>
      </w:tr>
      <w:tr w:rsidR="00E12983">
        <w:trPr>
          <w:jc w:val="center"/>
        </w:trPr>
        <w:tc>
          <w:tcPr>
            <w:tcW w:w="1122" w:type="dxa"/>
            <w:vAlign w:val="center"/>
          </w:tcPr>
          <w:p w:rsidR="00E12983" w:rsidRDefault="00E12983">
            <w:pPr>
              <w:autoSpaceDE w:val="0"/>
              <w:autoSpaceDN w:val="0"/>
              <w:adjustRightInd w:val="0"/>
              <w:spacing w:line="247" w:lineRule="auto"/>
              <w:jc w:val="center"/>
            </w:pPr>
            <w:r>
              <w:rPr>
                <w:sz w:val="22"/>
                <w:szCs w:val="22"/>
              </w:rPr>
              <w:t>2</w:t>
            </w:r>
          </w:p>
        </w:tc>
        <w:tc>
          <w:tcPr>
            <w:tcW w:w="1980" w:type="dxa"/>
            <w:vAlign w:val="center"/>
          </w:tcPr>
          <w:p w:rsidR="00E12983" w:rsidRDefault="00E12983">
            <w:pPr>
              <w:autoSpaceDE w:val="0"/>
              <w:autoSpaceDN w:val="0"/>
              <w:adjustRightInd w:val="0"/>
              <w:spacing w:line="247" w:lineRule="auto"/>
              <w:jc w:val="center"/>
            </w:pPr>
            <w:r>
              <w:rPr>
                <w:sz w:val="22"/>
                <w:szCs w:val="22"/>
              </w:rPr>
              <w:t>150 lbs/ft</w:t>
            </w:r>
          </w:p>
        </w:tc>
        <w:tc>
          <w:tcPr>
            <w:tcW w:w="1782" w:type="dxa"/>
            <w:vAlign w:val="center"/>
          </w:tcPr>
          <w:p w:rsidR="00E12983" w:rsidRDefault="00E12983">
            <w:pPr>
              <w:autoSpaceDE w:val="0"/>
              <w:autoSpaceDN w:val="0"/>
              <w:adjustRightInd w:val="0"/>
              <w:spacing w:line="247" w:lineRule="auto"/>
              <w:jc w:val="center"/>
            </w:pPr>
            <w:r>
              <w:rPr>
                <w:sz w:val="22"/>
                <w:szCs w:val="22"/>
              </w:rPr>
              <w:t>80%</w:t>
            </w:r>
          </w:p>
        </w:tc>
        <w:tc>
          <w:tcPr>
            <w:tcW w:w="2040" w:type="dxa"/>
            <w:vAlign w:val="center"/>
          </w:tcPr>
          <w:p w:rsidR="00E12983" w:rsidRDefault="00E12983">
            <w:pPr>
              <w:autoSpaceDE w:val="0"/>
              <w:autoSpaceDN w:val="0"/>
              <w:adjustRightInd w:val="0"/>
              <w:spacing w:line="247" w:lineRule="auto"/>
              <w:jc w:val="center"/>
            </w:pPr>
            <w:r>
              <w:rPr>
                <w:sz w:val="22"/>
                <w:szCs w:val="22"/>
              </w:rPr>
              <w:t>8.0 lbs/sf</w:t>
            </w:r>
          </w:p>
        </w:tc>
      </w:tr>
      <w:tr w:rsidR="00E12983">
        <w:trPr>
          <w:jc w:val="center"/>
        </w:trPr>
        <w:tc>
          <w:tcPr>
            <w:tcW w:w="1122"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3</w:t>
            </w:r>
          </w:p>
        </w:tc>
        <w:tc>
          <w:tcPr>
            <w:tcW w:w="1980"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175 lbs/ft</w:t>
            </w:r>
          </w:p>
        </w:tc>
        <w:tc>
          <w:tcPr>
            <w:tcW w:w="1782"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80%</w:t>
            </w:r>
          </w:p>
        </w:tc>
        <w:tc>
          <w:tcPr>
            <w:tcW w:w="2040" w:type="dxa"/>
            <w:tcBorders>
              <w:bottom w:val="single" w:sz="12" w:space="0" w:color="auto"/>
            </w:tcBorders>
            <w:shd w:val="clear" w:color="auto" w:fill="D9D9D9"/>
            <w:vAlign w:val="center"/>
          </w:tcPr>
          <w:p w:rsidR="00E12983" w:rsidRDefault="00E12983">
            <w:pPr>
              <w:autoSpaceDE w:val="0"/>
              <w:autoSpaceDN w:val="0"/>
              <w:adjustRightInd w:val="0"/>
              <w:spacing w:line="247" w:lineRule="auto"/>
              <w:jc w:val="center"/>
            </w:pPr>
            <w:r>
              <w:rPr>
                <w:sz w:val="22"/>
                <w:szCs w:val="22"/>
              </w:rPr>
              <w:t>10.0 lbs/sf</w:t>
            </w:r>
          </w:p>
        </w:tc>
      </w:tr>
      <w:tr w:rsidR="00E12983">
        <w:trPr>
          <w:jc w:val="center"/>
        </w:trPr>
        <w:tc>
          <w:tcPr>
            <w:tcW w:w="6924" w:type="dxa"/>
            <w:gridSpan w:val="4"/>
            <w:tcBorders>
              <w:top w:val="single" w:sz="12" w:space="0" w:color="auto"/>
              <w:bottom w:val="double" w:sz="2" w:space="0" w:color="auto"/>
            </w:tcBorders>
            <w:vAlign w:val="center"/>
          </w:tcPr>
          <w:p w:rsidR="00E12983" w:rsidRDefault="00E12983">
            <w:pPr>
              <w:autoSpaceDE w:val="0"/>
              <w:autoSpaceDN w:val="0"/>
              <w:adjustRightInd w:val="0"/>
              <w:spacing w:after="60" w:line="247" w:lineRule="auto"/>
              <w:rPr>
                <w:b/>
              </w:rPr>
            </w:pPr>
            <w:r>
              <w:rPr>
                <w:b/>
                <w:sz w:val="22"/>
                <w:szCs w:val="22"/>
              </w:rPr>
              <w:t>Notes:</w:t>
            </w:r>
          </w:p>
          <w:p w:rsidR="00E12983" w:rsidRDefault="00E12983">
            <w:pPr>
              <w:pStyle w:val="ListParagraph"/>
              <w:numPr>
                <w:ilvl w:val="0"/>
                <w:numId w:val="11"/>
              </w:numPr>
              <w:tabs>
                <w:tab w:val="clear" w:pos="720"/>
                <w:tab w:val="num" w:pos="384"/>
              </w:tabs>
              <w:autoSpaceDE w:val="0"/>
              <w:autoSpaceDN w:val="0"/>
              <w:adjustRightInd w:val="0"/>
              <w:spacing w:after="60" w:line="247" w:lineRule="auto"/>
              <w:ind w:left="384"/>
            </w:pPr>
            <w:r>
              <w:rPr>
                <w:sz w:val="22"/>
                <w:szCs w:val="22"/>
              </w:rPr>
              <w:t>Permissible shear stress is the minimum shear stress that a product must be able to sustain when placed on a fully vegetated channel without physical damage or excess soil loss.  Failure is defined as ½ inch of soil loss during a 30 minute flow event in large scale testing.</w:t>
            </w:r>
          </w:p>
        </w:tc>
      </w:tr>
    </w:tbl>
    <w:p w:rsidR="00E12983" w:rsidRDefault="00E12983">
      <w:pPr>
        <w:autoSpaceDE w:val="0"/>
        <w:autoSpaceDN w:val="0"/>
        <w:adjustRightInd w:val="0"/>
        <w:spacing w:after="120" w:line="247" w:lineRule="auto"/>
        <w:ind w:left="360"/>
        <w:rPr>
          <w:sz w:val="22"/>
          <w:szCs w:val="22"/>
        </w:rPr>
      </w:pPr>
    </w:p>
    <w:p w:rsidR="00E12983" w:rsidRDefault="00E12983">
      <w:pPr>
        <w:autoSpaceDE w:val="0"/>
        <w:autoSpaceDN w:val="0"/>
        <w:adjustRightInd w:val="0"/>
        <w:spacing w:after="120" w:line="247" w:lineRule="auto"/>
        <w:ind w:left="360"/>
        <w:rPr>
          <w:sz w:val="22"/>
          <w:szCs w:val="22"/>
        </w:rPr>
      </w:pPr>
      <w:r>
        <w:rPr>
          <w:sz w:val="22"/>
          <w:szCs w:val="22"/>
        </w:rPr>
        <w:lastRenderedPageBreak/>
        <w:t xml:space="preserve">TRMs shall be tested for physical properties and have published data from </w:t>
      </w:r>
      <w:r w:rsidR="00254695">
        <w:rPr>
          <w:sz w:val="22"/>
          <w:szCs w:val="22"/>
        </w:rPr>
        <w:t>a</w:t>
      </w:r>
      <w:r>
        <w:rPr>
          <w:sz w:val="22"/>
          <w:szCs w:val="22"/>
        </w:rPr>
        <w:t xml:space="preserve"> </w:t>
      </w:r>
      <w:r w:rsidR="00254695">
        <w:rPr>
          <w:sz w:val="22"/>
          <w:szCs w:val="22"/>
        </w:rPr>
        <w:t xml:space="preserve">pre-approved </w:t>
      </w:r>
      <w:r>
        <w:rPr>
          <w:sz w:val="22"/>
          <w:szCs w:val="22"/>
        </w:rPr>
        <w:t>independent testing facility.</w:t>
      </w:r>
    </w:p>
    <w:p w:rsidR="00E12983" w:rsidRDefault="00E12983">
      <w:pPr>
        <w:autoSpaceDE w:val="0"/>
        <w:autoSpaceDN w:val="0"/>
        <w:adjustRightInd w:val="0"/>
        <w:spacing w:after="120" w:line="247" w:lineRule="auto"/>
        <w:ind w:left="360"/>
        <w:rPr>
          <w:color w:val="000000"/>
          <w:sz w:val="22"/>
          <w:szCs w:val="22"/>
        </w:rPr>
      </w:pPr>
      <w:r>
        <w:rPr>
          <w:color w:val="000000"/>
          <w:sz w:val="22"/>
          <w:szCs w:val="22"/>
        </w:rPr>
        <w:t xml:space="preserve">Large scale testing of Permissible Shear Stress will be performed by </w:t>
      </w:r>
      <w:r w:rsidR="00254695">
        <w:rPr>
          <w:sz w:val="22"/>
          <w:szCs w:val="22"/>
        </w:rPr>
        <w:t>a</w:t>
      </w:r>
      <w:r w:rsidR="00254695" w:rsidRPr="00254695">
        <w:rPr>
          <w:color w:val="000000"/>
          <w:sz w:val="22"/>
          <w:szCs w:val="22"/>
        </w:rPr>
        <w:t xml:space="preserve"> </w:t>
      </w:r>
      <w:r w:rsidR="00254695">
        <w:rPr>
          <w:color w:val="000000"/>
          <w:sz w:val="22"/>
          <w:szCs w:val="22"/>
        </w:rPr>
        <w:t>pre-approved</w:t>
      </w:r>
      <w:r>
        <w:rPr>
          <w:sz w:val="22"/>
          <w:szCs w:val="22"/>
        </w:rPr>
        <w:t xml:space="preserve"> independent </w:t>
      </w:r>
      <w:r>
        <w:rPr>
          <w:color w:val="000000"/>
          <w:sz w:val="22"/>
          <w:szCs w:val="22"/>
        </w:rPr>
        <w:t>testing facility.</w:t>
      </w:r>
    </w:p>
    <w:p w:rsidR="00E12983" w:rsidRDefault="00E12983">
      <w:pPr>
        <w:autoSpaceDE w:val="0"/>
        <w:autoSpaceDN w:val="0"/>
        <w:adjustRightInd w:val="0"/>
        <w:spacing w:after="120" w:line="247" w:lineRule="auto"/>
        <w:ind w:left="360"/>
        <w:rPr>
          <w:sz w:val="22"/>
          <w:szCs w:val="22"/>
        </w:rPr>
      </w:pPr>
      <w:r>
        <w:rPr>
          <w:sz w:val="22"/>
          <w:szCs w:val="22"/>
        </w:rPr>
        <w:t>A sample of the staples and a copy of the manufacturer's product data showing that the product meets the Contract requirements shall be submitted for approval at the environmental preconstruction conference.</w:t>
      </w:r>
    </w:p>
    <w:p w:rsidR="00E12983" w:rsidRDefault="00E12983">
      <w:pPr>
        <w:pStyle w:val="ListParagraph"/>
        <w:numPr>
          <w:ilvl w:val="0"/>
          <w:numId w:val="5"/>
        </w:numPr>
        <w:tabs>
          <w:tab w:val="left" w:pos="360"/>
        </w:tabs>
        <w:autoSpaceDE w:val="0"/>
        <w:autoSpaceDN w:val="0"/>
        <w:adjustRightInd w:val="0"/>
        <w:spacing w:after="120" w:line="247" w:lineRule="auto"/>
        <w:ind w:left="360"/>
        <w:rPr>
          <w:color w:val="000000"/>
          <w:sz w:val="22"/>
          <w:szCs w:val="22"/>
        </w:rPr>
      </w:pPr>
      <w:r>
        <w:rPr>
          <w:i/>
          <w:iCs/>
          <w:color w:val="000000"/>
          <w:sz w:val="22"/>
          <w:szCs w:val="22"/>
        </w:rPr>
        <w:t xml:space="preserve">Staples. </w:t>
      </w:r>
      <w:r w:rsidR="0014124A">
        <w:rPr>
          <w:color w:val="000000"/>
          <w:sz w:val="22"/>
          <w:szCs w:val="22"/>
        </w:rPr>
        <w:t>S</w:t>
      </w:r>
      <w:r>
        <w:rPr>
          <w:color w:val="000000"/>
          <w:sz w:val="22"/>
          <w:szCs w:val="22"/>
        </w:rPr>
        <w:t>taples shall be made of wire:</w:t>
      </w:r>
    </w:p>
    <w:p w:rsidR="00E12983" w:rsidRDefault="00E12983">
      <w:pPr>
        <w:tabs>
          <w:tab w:val="left" w:pos="360"/>
          <w:tab w:val="left" w:pos="2160"/>
        </w:tabs>
        <w:autoSpaceDE w:val="0"/>
        <w:autoSpaceDN w:val="0"/>
        <w:adjustRightInd w:val="0"/>
        <w:spacing w:after="60" w:line="247" w:lineRule="auto"/>
        <w:ind w:left="360"/>
        <w:rPr>
          <w:color w:val="000000"/>
          <w:sz w:val="22"/>
          <w:szCs w:val="22"/>
        </w:rPr>
      </w:pPr>
      <w:r>
        <w:rPr>
          <w:color w:val="000000"/>
          <w:sz w:val="22"/>
          <w:szCs w:val="22"/>
        </w:rPr>
        <w:t>For use in Channel:</w:t>
      </w:r>
      <w:r>
        <w:rPr>
          <w:color w:val="000000"/>
          <w:sz w:val="22"/>
          <w:szCs w:val="22"/>
        </w:rPr>
        <w:tab/>
        <w:t>0.165 inch, “U” shaped staples shall be 8 inches long and have a 1 inch crown.</w:t>
      </w:r>
    </w:p>
    <w:p w:rsidR="00E12983" w:rsidRDefault="00E12983">
      <w:pPr>
        <w:tabs>
          <w:tab w:val="left" w:pos="960"/>
          <w:tab w:val="left" w:pos="1260"/>
          <w:tab w:val="left" w:pos="2160"/>
        </w:tabs>
        <w:autoSpaceDE w:val="0"/>
        <w:autoSpaceDN w:val="0"/>
        <w:adjustRightInd w:val="0"/>
        <w:spacing w:after="60" w:line="247" w:lineRule="auto"/>
        <w:ind w:left="360"/>
        <w:rPr>
          <w:color w:val="000000"/>
          <w:sz w:val="22"/>
          <w:szCs w:val="22"/>
        </w:rPr>
      </w:pPr>
      <w:r>
        <w:rPr>
          <w:color w:val="000000"/>
          <w:sz w:val="22"/>
          <w:szCs w:val="22"/>
        </w:rPr>
        <w:t xml:space="preserve">For use on Slope: </w:t>
      </w:r>
      <w:r>
        <w:rPr>
          <w:color w:val="000000"/>
          <w:sz w:val="22"/>
          <w:szCs w:val="22"/>
        </w:rPr>
        <w:tab/>
        <w:t>0.165 inch, “U” shaped staples shall be 8 inches long and have a 1 inch crown.</w:t>
      </w:r>
    </w:p>
    <w:p w:rsidR="00E12983" w:rsidRDefault="00E12983">
      <w:pPr>
        <w:autoSpaceDE w:val="0"/>
        <w:autoSpaceDN w:val="0"/>
        <w:adjustRightInd w:val="0"/>
        <w:spacing w:after="120" w:line="247" w:lineRule="auto"/>
        <w:ind w:left="360"/>
        <w:rPr>
          <w:color w:val="000000"/>
          <w:sz w:val="22"/>
          <w:szCs w:val="22"/>
        </w:rPr>
      </w:pPr>
      <w:r>
        <w:rPr>
          <w:color w:val="000000"/>
          <w:sz w:val="22"/>
          <w:szCs w:val="22"/>
        </w:rPr>
        <w:t>“T” shaped pins shall not be used.</w:t>
      </w:r>
    </w:p>
    <w:p w:rsidR="00E12983" w:rsidRDefault="00E12983">
      <w:pPr>
        <w:autoSpaceDE w:val="0"/>
        <w:autoSpaceDN w:val="0"/>
        <w:adjustRightInd w:val="0"/>
        <w:spacing w:after="120" w:line="247" w:lineRule="auto"/>
        <w:rPr>
          <w:color w:val="000000"/>
          <w:sz w:val="22"/>
          <w:szCs w:val="22"/>
        </w:rPr>
      </w:pPr>
    </w:p>
    <w:p w:rsidR="00E12983" w:rsidRDefault="00E12983">
      <w:pPr>
        <w:autoSpaceDE w:val="0"/>
        <w:autoSpaceDN w:val="0"/>
        <w:adjustRightInd w:val="0"/>
        <w:spacing w:after="120" w:line="247" w:lineRule="auto"/>
        <w:jc w:val="center"/>
        <w:rPr>
          <w:b/>
          <w:bCs/>
          <w:color w:val="000000"/>
          <w:sz w:val="22"/>
          <w:szCs w:val="22"/>
        </w:rPr>
      </w:pPr>
      <w:r>
        <w:rPr>
          <w:b/>
          <w:bCs/>
          <w:color w:val="000000"/>
          <w:sz w:val="22"/>
          <w:szCs w:val="22"/>
        </w:rPr>
        <w:t>CONSTRUCTION REQUIREMENTS</w:t>
      </w:r>
    </w:p>
    <w:p w:rsidR="00E12983" w:rsidRDefault="00E12983">
      <w:pPr>
        <w:autoSpaceDE w:val="0"/>
        <w:autoSpaceDN w:val="0"/>
        <w:adjustRightInd w:val="0"/>
        <w:spacing w:after="120" w:line="247" w:lineRule="auto"/>
        <w:rPr>
          <w:bCs/>
          <w:color w:val="000000"/>
          <w:sz w:val="22"/>
          <w:szCs w:val="22"/>
        </w:rPr>
      </w:pPr>
      <w:r>
        <w:rPr>
          <w:b/>
          <w:bCs/>
          <w:color w:val="000000"/>
          <w:sz w:val="22"/>
          <w:szCs w:val="22"/>
        </w:rPr>
        <w:t>216.03</w:t>
      </w:r>
      <w:r>
        <w:rPr>
          <w:bCs/>
          <w:color w:val="000000"/>
          <w:sz w:val="22"/>
          <w:szCs w:val="22"/>
        </w:rPr>
        <w:t xml:space="preserve"> The Contractor shall install soil retention coverings using the following procedure: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Prepare a stable and firm soil surface free of rocks, weeds, clods, roots, sticks, rivulets, gullies, and other obstructions.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Apply topsoil or soil conditioning as directed in the Contract to prepare seed bed.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Place seed in accordance with the Contract.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Unroll the covering parallel to the primary direction of flow.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Ensure that the covering maintains direct contact with the soil surface over the entirety of the installation area.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Do not stretch the material or allow it to bridge over surface inconsistencies.  </w:t>
      </w:r>
    </w:p>
    <w:p w:rsidR="00E12983" w:rsidRDefault="00E12983">
      <w:pPr>
        <w:numPr>
          <w:ilvl w:val="0"/>
          <w:numId w:val="7"/>
        </w:numPr>
        <w:tabs>
          <w:tab w:val="left" w:pos="360"/>
        </w:tabs>
        <w:autoSpaceDE w:val="0"/>
        <w:autoSpaceDN w:val="0"/>
        <w:adjustRightInd w:val="0"/>
        <w:spacing w:after="40" w:line="247" w:lineRule="auto"/>
        <w:ind w:left="360"/>
        <w:rPr>
          <w:bCs/>
          <w:color w:val="000000"/>
          <w:sz w:val="22"/>
          <w:szCs w:val="22"/>
        </w:rPr>
      </w:pPr>
      <w:r>
        <w:rPr>
          <w:bCs/>
          <w:color w:val="000000"/>
          <w:sz w:val="22"/>
          <w:szCs w:val="22"/>
        </w:rPr>
        <w:t xml:space="preserve">Staple the covering to the soil such that each staple is flush with the underlying soil. </w:t>
      </w:r>
    </w:p>
    <w:p w:rsidR="00E12983" w:rsidRDefault="00E12983">
      <w:pPr>
        <w:numPr>
          <w:ilvl w:val="0"/>
          <w:numId w:val="7"/>
        </w:numPr>
        <w:tabs>
          <w:tab w:val="left" w:pos="360"/>
        </w:tabs>
        <w:autoSpaceDE w:val="0"/>
        <w:autoSpaceDN w:val="0"/>
        <w:adjustRightInd w:val="0"/>
        <w:spacing w:after="120" w:line="247" w:lineRule="auto"/>
        <w:ind w:left="360"/>
        <w:rPr>
          <w:bCs/>
          <w:color w:val="000000"/>
          <w:sz w:val="22"/>
          <w:szCs w:val="22"/>
        </w:rPr>
      </w:pPr>
      <w:r>
        <w:rPr>
          <w:bCs/>
          <w:color w:val="000000"/>
          <w:sz w:val="22"/>
          <w:szCs w:val="22"/>
        </w:rPr>
        <w:t>Ensure that staples are installed full depth to resist pull out. No bent over staples will be allowed. Install anchor trenches, seams, and terminal ends as shown on the plans.</w:t>
      </w:r>
    </w:p>
    <w:p w:rsidR="00E12983" w:rsidRDefault="00E12983">
      <w:pPr>
        <w:autoSpaceDE w:val="0"/>
        <w:autoSpaceDN w:val="0"/>
        <w:adjustRightInd w:val="0"/>
        <w:spacing w:after="120" w:line="247" w:lineRule="auto"/>
        <w:rPr>
          <w:bCs/>
          <w:color w:val="000000"/>
          <w:sz w:val="22"/>
          <w:szCs w:val="22"/>
        </w:rPr>
      </w:pPr>
      <w:r>
        <w:rPr>
          <w:bCs/>
          <w:color w:val="000000"/>
          <w:sz w:val="22"/>
          <w:szCs w:val="22"/>
        </w:rPr>
        <w:t>If filling a TRM with soil, the Contractor shall:</w:t>
      </w:r>
    </w:p>
    <w:p w:rsidR="00E12983" w:rsidRDefault="00E12983">
      <w:pPr>
        <w:numPr>
          <w:ilvl w:val="0"/>
          <w:numId w:val="8"/>
        </w:numPr>
        <w:autoSpaceDE w:val="0"/>
        <w:autoSpaceDN w:val="0"/>
        <w:adjustRightInd w:val="0"/>
        <w:spacing w:after="40" w:line="247" w:lineRule="auto"/>
        <w:rPr>
          <w:bCs/>
          <w:color w:val="000000"/>
          <w:sz w:val="22"/>
          <w:szCs w:val="22"/>
        </w:rPr>
      </w:pPr>
      <w:r>
        <w:rPr>
          <w:bCs/>
          <w:color w:val="000000"/>
          <w:sz w:val="22"/>
          <w:szCs w:val="22"/>
        </w:rPr>
        <w:t xml:space="preserve">Place 3 inches of topsoil or soil amended with soil conditioning. </w:t>
      </w:r>
    </w:p>
    <w:p w:rsidR="00E12983" w:rsidRDefault="00E12983">
      <w:pPr>
        <w:numPr>
          <w:ilvl w:val="0"/>
          <w:numId w:val="8"/>
        </w:numPr>
        <w:autoSpaceDE w:val="0"/>
        <w:autoSpaceDN w:val="0"/>
        <w:adjustRightInd w:val="0"/>
        <w:spacing w:after="40" w:line="247" w:lineRule="auto"/>
        <w:rPr>
          <w:bCs/>
          <w:color w:val="000000"/>
          <w:sz w:val="22"/>
          <w:szCs w:val="22"/>
        </w:rPr>
      </w:pPr>
      <w:r>
        <w:rPr>
          <w:bCs/>
          <w:color w:val="000000"/>
          <w:sz w:val="22"/>
          <w:szCs w:val="22"/>
        </w:rPr>
        <w:t>Apply seed and rake into soil.</w:t>
      </w:r>
    </w:p>
    <w:p w:rsidR="00E12983" w:rsidRDefault="00E12983">
      <w:pPr>
        <w:numPr>
          <w:ilvl w:val="0"/>
          <w:numId w:val="8"/>
        </w:numPr>
        <w:autoSpaceDE w:val="0"/>
        <w:autoSpaceDN w:val="0"/>
        <w:adjustRightInd w:val="0"/>
        <w:spacing w:after="40" w:line="247" w:lineRule="auto"/>
        <w:rPr>
          <w:bCs/>
          <w:color w:val="000000"/>
          <w:sz w:val="22"/>
          <w:szCs w:val="22"/>
        </w:rPr>
      </w:pPr>
      <w:r>
        <w:rPr>
          <w:bCs/>
          <w:color w:val="000000"/>
          <w:sz w:val="22"/>
          <w:szCs w:val="22"/>
        </w:rPr>
        <w:t>Install TRM</w:t>
      </w:r>
    </w:p>
    <w:p w:rsidR="00E12983" w:rsidRDefault="00E12983">
      <w:pPr>
        <w:numPr>
          <w:ilvl w:val="0"/>
          <w:numId w:val="8"/>
        </w:numPr>
        <w:autoSpaceDE w:val="0"/>
        <w:autoSpaceDN w:val="0"/>
        <w:adjustRightInd w:val="0"/>
        <w:spacing w:after="40" w:line="247" w:lineRule="auto"/>
        <w:rPr>
          <w:bCs/>
          <w:color w:val="000000"/>
          <w:sz w:val="22"/>
          <w:szCs w:val="22"/>
        </w:rPr>
      </w:pPr>
      <w:r>
        <w:rPr>
          <w:bCs/>
          <w:color w:val="000000"/>
          <w:sz w:val="22"/>
          <w:szCs w:val="22"/>
        </w:rPr>
        <w:t xml:space="preserve">Place 0.5 inch to 1 inch of topsoil or soil amended with soil conditioning into the matrix to fill the product thickness. </w:t>
      </w:r>
    </w:p>
    <w:p w:rsidR="00E12983" w:rsidRDefault="00E12983">
      <w:pPr>
        <w:numPr>
          <w:ilvl w:val="0"/>
          <w:numId w:val="8"/>
        </w:numPr>
        <w:autoSpaceDE w:val="0"/>
        <w:autoSpaceDN w:val="0"/>
        <w:adjustRightInd w:val="0"/>
        <w:spacing w:after="40" w:line="247" w:lineRule="auto"/>
        <w:rPr>
          <w:bCs/>
          <w:color w:val="000000"/>
          <w:sz w:val="22"/>
          <w:szCs w:val="22"/>
        </w:rPr>
      </w:pPr>
      <w:r>
        <w:rPr>
          <w:bCs/>
          <w:color w:val="000000"/>
          <w:sz w:val="22"/>
          <w:szCs w:val="22"/>
        </w:rPr>
        <w:t>Apply seed and rake into soil.</w:t>
      </w:r>
    </w:p>
    <w:p w:rsidR="00E12983" w:rsidRDefault="00E12983">
      <w:pPr>
        <w:numPr>
          <w:ilvl w:val="0"/>
          <w:numId w:val="8"/>
        </w:numPr>
        <w:autoSpaceDE w:val="0"/>
        <w:autoSpaceDN w:val="0"/>
        <w:adjustRightInd w:val="0"/>
        <w:spacing w:after="120" w:line="247" w:lineRule="auto"/>
        <w:rPr>
          <w:bCs/>
          <w:color w:val="000000"/>
          <w:sz w:val="22"/>
          <w:szCs w:val="22"/>
        </w:rPr>
      </w:pPr>
      <w:r>
        <w:rPr>
          <w:bCs/>
          <w:color w:val="000000"/>
          <w:sz w:val="22"/>
          <w:szCs w:val="22"/>
        </w:rPr>
        <w:t>Install soil retention blanket (Class 1) over the seeded area and TRM.</w:t>
      </w:r>
    </w:p>
    <w:p w:rsidR="00E12983" w:rsidRDefault="00E12983">
      <w:pPr>
        <w:autoSpaceDE w:val="0"/>
        <w:autoSpaceDN w:val="0"/>
        <w:adjustRightInd w:val="0"/>
        <w:spacing w:after="120" w:line="247" w:lineRule="auto"/>
        <w:rPr>
          <w:color w:val="231F20"/>
          <w:sz w:val="22"/>
          <w:szCs w:val="22"/>
        </w:rPr>
      </w:pPr>
      <w:r>
        <w:rPr>
          <w:color w:val="000000"/>
          <w:sz w:val="22"/>
          <w:szCs w:val="22"/>
        </w:rPr>
        <w:t>When applicable, the covering shall be unrolled with the heavyweight polypropylene netting on top and the lightweight polypropylene netting shall be in contact with</w:t>
      </w:r>
      <w:r>
        <w:rPr>
          <w:color w:val="231F20"/>
          <w:sz w:val="22"/>
          <w:szCs w:val="22"/>
        </w:rPr>
        <w:t xml:space="preserve"> </w:t>
      </w:r>
      <w:r>
        <w:rPr>
          <w:color w:val="000000"/>
          <w:sz w:val="22"/>
          <w:szCs w:val="22"/>
        </w:rPr>
        <w:t xml:space="preserve">the soil. </w:t>
      </w:r>
    </w:p>
    <w:p w:rsidR="00E12983" w:rsidRDefault="00E12983">
      <w:pPr>
        <w:autoSpaceDE w:val="0"/>
        <w:autoSpaceDN w:val="0"/>
        <w:adjustRightInd w:val="0"/>
        <w:spacing w:after="120" w:line="247" w:lineRule="auto"/>
        <w:rPr>
          <w:color w:val="000000"/>
          <w:sz w:val="22"/>
          <w:szCs w:val="22"/>
        </w:rPr>
      </w:pPr>
      <w:bookmarkStart w:id="0" w:name="OLE_LINK1"/>
      <w:bookmarkStart w:id="1" w:name="OLE_LINK2"/>
      <w:r>
        <w:rPr>
          <w:b/>
          <w:color w:val="000000"/>
          <w:sz w:val="22"/>
          <w:szCs w:val="22"/>
        </w:rPr>
        <w:t>216.04 Slope Application</w:t>
      </w:r>
      <w:r>
        <w:rPr>
          <w:color w:val="000000"/>
          <w:sz w:val="22"/>
          <w:szCs w:val="22"/>
        </w:rPr>
        <w:t>. Soil retention coverings shall be installed on slopes as follows:</w:t>
      </w:r>
    </w:p>
    <w:bookmarkEnd w:id="0"/>
    <w:bookmarkEnd w:id="1"/>
    <w:p w:rsidR="00E12983" w:rsidRDefault="00E12983">
      <w:pPr>
        <w:autoSpaceDE w:val="0"/>
        <w:autoSpaceDN w:val="0"/>
        <w:adjustRightInd w:val="0"/>
        <w:spacing w:after="120" w:line="247" w:lineRule="auto"/>
        <w:rPr>
          <w:color w:val="000000"/>
          <w:sz w:val="22"/>
          <w:szCs w:val="22"/>
        </w:rPr>
      </w:pPr>
      <w:r>
        <w:rPr>
          <w:color w:val="000000"/>
          <w:sz w:val="22"/>
          <w:szCs w:val="22"/>
        </w:rPr>
        <w:t xml:space="preserve">The upslope end shall be buried in a trench 3 feet beyond the crest of the slope. When specified by the </w:t>
      </w:r>
      <w:r w:rsidRPr="00254695">
        <w:rPr>
          <w:color w:val="000000"/>
          <w:sz w:val="22"/>
          <w:szCs w:val="22"/>
        </w:rPr>
        <w:t>manufacturer, trench depth shall be increased up to 12 inches in depth.  Before backfilling begins, staples shall be</w:t>
      </w:r>
      <w:r>
        <w:rPr>
          <w:color w:val="000000"/>
          <w:sz w:val="22"/>
          <w:szCs w:val="22"/>
        </w:rPr>
        <w:t xml:space="preserve"> placed across the width of the trench. The trench shall then be backfilled to grade with</w:t>
      </w:r>
      <w:r>
        <w:rPr>
          <w:bCs/>
          <w:color w:val="000000"/>
          <w:sz w:val="22"/>
          <w:szCs w:val="22"/>
        </w:rPr>
        <w:t xml:space="preserve"> soil amended with soil conditioning or topsoil,</w:t>
      </w:r>
      <w:r>
        <w:rPr>
          <w:color w:val="000000"/>
          <w:sz w:val="22"/>
          <w:szCs w:val="22"/>
        </w:rPr>
        <w:t xml:space="preserve"> compacted by foot tamping, and seeded. Fabric shall be brought back over trench and stapled at 1 foot on center.</w:t>
      </w:r>
    </w:p>
    <w:p w:rsidR="00E12983" w:rsidRDefault="00E12983">
      <w:pPr>
        <w:autoSpaceDE w:val="0"/>
        <w:autoSpaceDN w:val="0"/>
        <w:adjustRightInd w:val="0"/>
        <w:spacing w:after="120" w:line="247" w:lineRule="auto"/>
        <w:rPr>
          <w:color w:val="000000"/>
          <w:sz w:val="22"/>
          <w:szCs w:val="22"/>
        </w:rPr>
      </w:pPr>
      <w:r>
        <w:rPr>
          <w:color w:val="000000"/>
          <w:sz w:val="22"/>
          <w:szCs w:val="22"/>
        </w:rPr>
        <w:t>There shall be an overlap wherever one roll of fabric ends and another begins with the uphill covering placed on top of the downhill covering. Staples shall be installed in the overlap.</w:t>
      </w:r>
    </w:p>
    <w:p w:rsidR="00E12983" w:rsidRDefault="00E12983">
      <w:pPr>
        <w:autoSpaceDE w:val="0"/>
        <w:autoSpaceDN w:val="0"/>
        <w:adjustRightInd w:val="0"/>
        <w:spacing w:after="120" w:line="247" w:lineRule="auto"/>
        <w:rPr>
          <w:color w:val="000000"/>
          <w:sz w:val="22"/>
          <w:szCs w:val="22"/>
        </w:rPr>
      </w:pPr>
      <w:r>
        <w:rPr>
          <w:color w:val="000000"/>
          <w:sz w:val="22"/>
          <w:szCs w:val="22"/>
        </w:rPr>
        <w:t>There shall be an overlap wherever two widths of covering are applied side by side. Staples shall be installed in the overlap.</w:t>
      </w:r>
    </w:p>
    <w:p w:rsidR="00E12983" w:rsidRDefault="00E12983">
      <w:pPr>
        <w:autoSpaceDE w:val="0"/>
        <w:autoSpaceDN w:val="0"/>
        <w:adjustRightInd w:val="0"/>
        <w:spacing w:after="120" w:line="247" w:lineRule="auto"/>
        <w:rPr>
          <w:color w:val="000000"/>
          <w:sz w:val="22"/>
          <w:szCs w:val="22"/>
        </w:rPr>
      </w:pPr>
      <w:r>
        <w:rPr>
          <w:color w:val="000000"/>
          <w:sz w:val="22"/>
          <w:szCs w:val="22"/>
        </w:rPr>
        <w:lastRenderedPageBreak/>
        <w:t xml:space="preserve">Staple checks shall be applied on the slope every 35 feet.  Each staple check shall consist of two rows of staggered staples.  </w:t>
      </w:r>
    </w:p>
    <w:p w:rsidR="00E12983" w:rsidRDefault="00E12983">
      <w:pPr>
        <w:autoSpaceDE w:val="0"/>
        <w:autoSpaceDN w:val="0"/>
        <w:adjustRightInd w:val="0"/>
        <w:spacing w:after="120" w:line="247" w:lineRule="auto"/>
        <w:rPr>
          <w:color w:val="000000"/>
          <w:sz w:val="22"/>
          <w:szCs w:val="22"/>
        </w:rPr>
      </w:pPr>
      <w:r w:rsidRPr="00254695">
        <w:rPr>
          <w:color w:val="000000"/>
          <w:sz w:val="22"/>
          <w:szCs w:val="22"/>
        </w:rPr>
        <w:t>The down slope end shall be buried in a trench 3 feet beyond the toe of slope. Before backfilling begins, staples shall be placed across the width of the trench. The trench shall then be backfilled to grade with</w:t>
      </w:r>
      <w:r w:rsidRPr="00254695">
        <w:rPr>
          <w:bCs/>
          <w:color w:val="000000"/>
          <w:sz w:val="22"/>
          <w:szCs w:val="22"/>
        </w:rPr>
        <w:t xml:space="preserve"> soil amended with soil conditioning or topsoil</w:t>
      </w:r>
      <w:r w:rsidRPr="00254695">
        <w:rPr>
          <w:color w:val="000000"/>
          <w:sz w:val="22"/>
          <w:szCs w:val="22"/>
        </w:rPr>
        <w:t>, compacted by foot tamping, and seeded. Fabric shall be brought back over trench and stapled.  If a slope runs into a receiving water or cannot be extended 3 feet beyond the toe of slope, the end of covering shall be secured using a staple check as described above.</w:t>
      </w:r>
    </w:p>
    <w:p w:rsidR="00E12983" w:rsidRDefault="00E12983">
      <w:pPr>
        <w:autoSpaceDE w:val="0"/>
        <w:autoSpaceDN w:val="0"/>
        <w:adjustRightInd w:val="0"/>
        <w:spacing w:after="120" w:line="247" w:lineRule="auto"/>
        <w:rPr>
          <w:color w:val="000000"/>
          <w:sz w:val="22"/>
          <w:szCs w:val="22"/>
        </w:rPr>
      </w:pPr>
      <w:r>
        <w:rPr>
          <w:color w:val="000000"/>
          <w:sz w:val="22"/>
          <w:szCs w:val="22"/>
        </w:rPr>
        <w:t xml:space="preserve">Coverings shall be securely fastened to the soil by installing staples at the minimum rate shown on the plans. Staple spacing shall be reduced where required due to soil type or steepness of slope.  </w:t>
      </w:r>
    </w:p>
    <w:p w:rsidR="00E12983" w:rsidRDefault="00E12983">
      <w:pPr>
        <w:autoSpaceDE w:val="0"/>
        <w:autoSpaceDN w:val="0"/>
        <w:adjustRightInd w:val="0"/>
        <w:spacing w:after="120" w:line="247" w:lineRule="auto"/>
        <w:rPr>
          <w:color w:val="000000"/>
          <w:sz w:val="22"/>
          <w:szCs w:val="22"/>
        </w:rPr>
      </w:pPr>
      <w:r>
        <w:rPr>
          <w:b/>
          <w:color w:val="000000"/>
          <w:sz w:val="22"/>
          <w:szCs w:val="22"/>
        </w:rPr>
        <w:t>216.05 Channel Application</w:t>
      </w:r>
      <w:r>
        <w:rPr>
          <w:color w:val="000000"/>
          <w:sz w:val="22"/>
          <w:szCs w:val="22"/>
        </w:rPr>
        <w:t>. Soil retention coverings shall be installed as follows on a channel application:</w:t>
      </w:r>
    </w:p>
    <w:p w:rsidR="00E12983" w:rsidRDefault="00E12983">
      <w:pPr>
        <w:autoSpaceDE w:val="0"/>
        <w:autoSpaceDN w:val="0"/>
        <w:adjustRightInd w:val="0"/>
        <w:spacing w:after="120" w:line="247" w:lineRule="auto"/>
        <w:rPr>
          <w:color w:val="000000"/>
          <w:sz w:val="22"/>
          <w:szCs w:val="22"/>
        </w:rPr>
      </w:pPr>
      <w:r>
        <w:rPr>
          <w:color w:val="000000"/>
          <w:sz w:val="22"/>
          <w:szCs w:val="22"/>
        </w:rPr>
        <w:t>Coverings shall be anchored at the beginning and end of the channel across its entire width by burying the end in a trench. When specified by the manufacturer, trench depth shall be increased up to 12 inches in depth. Before backfilling begins, staples shall be placed across the width of the trench. The trench shall then be backfilled to grade with</w:t>
      </w:r>
      <w:r>
        <w:rPr>
          <w:bCs/>
          <w:color w:val="000000"/>
          <w:sz w:val="22"/>
          <w:szCs w:val="22"/>
        </w:rPr>
        <w:t xml:space="preserve"> soil amended with soil conditioning or topsoil</w:t>
      </w:r>
      <w:r>
        <w:rPr>
          <w:color w:val="000000"/>
          <w:sz w:val="22"/>
          <w:szCs w:val="22"/>
        </w:rPr>
        <w:t xml:space="preserve"> and compacted by foot tamping, and seeded. Fabric shall be brought back over the trench and stapled.</w:t>
      </w:r>
    </w:p>
    <w:p w:rsidR="00E12983" w:rsidRDefault="00E12983">
      <w:pPr>
        <w:autoSpaceDE w:val="0"/>
        <w:autoSpaceDN w:val="0"/>
        <w:adjustRightInd w:val="0"/>
        <w:spacing w:after="120" w:line="247" w:lineRule="auto"/>
        <w:rPr>
          <w:color w:val="000000"/>
          <w:sz w:val="22"/>
          <w:szCs w:val="22"/>
        </w:rPr>
      </w:pPr>
      <w:r>
        <w:rPr>
          <w:color w:val="000000"/>
          <w:sz w:val="22"/>
          <w:szCs w:val="22"/>
        </w:rPr>
        <w:t>Covering shall be unrolled in the direction of flow and placed in the bottom of the channel first.  Seams shall not be placed down the center of the channel bottom or in areas of concentrated flows when placing rolls side by side.</w:t>
      </w:r>
    </w:p>
    <w:p w:rsidR="00E12983" w:rsidRDefault="00E12983">
      <w:pPr>
        <w:autoSpaceDE w:val="0"/>
        <w:autoSpaceDN w:val="0"/>
        <w:adjustRightInd w:val="0"/>
        <w:spacing w:after="120" w:line="247" w:lineRule="auto"/>
        <w:rPr>
          <w:color w:val="000000"/>
          <w:sz w:val="22"/>
          <w:szCs w:val="22"/>
        </w:rPr>
      </w:pPr>
      <w:r>
        <w:rPr>
          <w:color w:val="000000"/>
          <w:sz w:val="22"/>
          <w:szCs w:val="22"/>
        </w:rPr>
        <w:t>There shall be an overlap wherever one roll of covering ends and another begins with the upstream covering placed on top of the downstream covering. Two rows of staggered staples shall be placed.</w:t>
      </w:r>
    </w:p>
    <w:p w:rsidR="00E12983" w:rsidRDefault="00E12983">
      <w:pPr>
        <w:autoSpaceDE w:val="0"/>
        <w:autoSpaceDN w:val="0"/>
        <w:adjustRightInd w:val="0"/>
        <w:spacing w:after="120" w:line="247" w:lineRule="auto"/>
        <w:rPr>
          <w:color w:val="000000"/>
          <w:sz w:val="22"/>
          <w:szCs w:val="22"/>
        </w:rPr>
      </w:pPr>
      <w:r>
        <w:rPr>
          <w:color w:val="000000"/>
          <w:sz w:val="22"/>
          <w:szCs w:val="22"/>
        </w:rPr>
        <w:t>There shall be an overlap wherever two widths of covering are applied side by side. Staples shall be placed in the overlap.</w:t>
      </w:r>
    </w:p>
    <w:p w:rsidR="00E12983" w:rsidRDefault="00E12983">
      <w:pPr>
        <w:autoSpaceDE w:val="0"/>
        <w:autoSpaceDN w:val="0"/>
        <w:adjustRightInd w:val="0"/>
        <w:spacing w:after="120" w:line="247" w:lineRule="auto"/>
        <w:rPr>
          <w:color w:val="000000"/>
          <w:sz w:val="22"/>
          <w:szCs w:val="22"/>
        </w:rPr>
      </w:pPr>
      <w:r>
        <w:rPr>
          <w:color w:val="000000"/>
          <w:sz w:val="22"/>
          <w:szCs w:val="22"/>
        </w:rPr>
        <w:t>The covering shall be anchored every 30 feet with a check slot.  Check slots shall extend the entire width of the channel.  The covering shall be buried in a trench. Before backfilling begins, staples shall be placed across the width of the trench. The trench shall then be backfilled to grade with</w:t>
      </w:r>
      <w:r>
        <w:rPr>
          <w:bCs/>
          <w:color w:val="000000"/>
          <w:sz w:val="22"/>
          <w:szCs w:val="22"/>
        </w:rPr>
        <w:t xml:space="preserve"> soil amended with soil conditioning or topsoil</w:t>
      </w:r>
      <w:r>
        <w:rPr>
          <w:color w:val="000000"/>
          <w:sz w:val="22"/>
          <w:szCs w:val="22"/>
        </w:rPr>
        <w:t>, compacted by foot tamping, and seeded. Fabric shall be brought back over trench and continued down the channel.</w:t>
      </w:r>
    </w:p>
    <w:p w:rsidR="00E12983" w:rsidRDefault="00E12983">
      <w:pPr>
        <w:autoSpaceDE w:val="0"/>
        <w:autoSpaceDN w:val="0"/>
        <w:adjustRightInd w:val="0"/>
        <w:spacing w:after="120" w:line="247" w:lineRule="auto"/>
        <w:rPr>
          <w:color w:val="000000"/>
          <w:sz w:val="22"/>
          <w:szCs w:val="22"/>
        </w:rPr>
      </w:pPr>
      <w:r>
        <w:rPr>
          <w:color w:val="000000"/>
          <w:sz w:val="22"/>
          <w:szCs w:val="22"/>
        </w:rPr>
        <w:t>Coverings shall be securely fastened to the soil by installing staples at the minimum rate shown on the plans.  Staple spacing shall be reduced where needed due to soil type or high flows.</w:t>
      </w:r>
    </w:p>
    <w:p w:rsidR="00E12983" w:rsidRDefault="00E12983">
      <w:pPr>
        <w:autoSpaceDE w:val="0"/>
        <w:autoSpaceDN w:val="0"/>
        <w:adjustRightInd w:val="0"/>
        <w:spacing w:after="120" w:line="247" w:lineRule="auto"/>
        <w:rPr>
          <w:color w:val="000000"/>
          <w:sz w:val="22"/>
          <w:szCs w:val="22"/>
        </w:rPr>
      </w:pPr>
      <w:r>
        <w:rPr>
          <w:b/>
          <w:color w:val="000000"/>
          <w:sz w:val="22"/>
          <w:szCs w:val="22"/>
        </w:rPr>
        <w:t xml:space="preserve">216.06 </w:t>
      </w:r>
      <w:r>
        <w:rPr>
          <w:b/>
          <w:iCs/>
          <w:color w:val="000000"/>
          <w:sz w:val="22"/>
          <w:szCs w:val="22"/>
        </w:rPr>
        <w:t>Maintenance</w:t>
      </w:r>
      <w:r>
        <w:rPr>
          <w:i/>
          <w:iCs/>
          <w:color w:val="000000"/>
          <w:sz w:val="22"/>
          <w:szCs w:val="22"/>
        </w:rPr>
        <w:t xml:space="preserve">. </w:t>
      </w:r>
      <w:r>
        <w:rPr>
          <w:color w:val="000000"/>
          <w:sz w:val="22"/>
          <w:szCs w:val="22"/>
        </w:rPr>
        <w:t>The Contractor shall maintain the soil retention coverings until all work on the Contract has been completed and accepted. Maintenance shall consist of the repair of areas where damage is due to the Contractor’s operations. Maintenance shall be performed at the Contractor’s expense. Repair of those areas damaged by causes not attributable to the Contractor’s operations shall be repaired by the Contractor and will be paid for at the contract unit price. Areas shall be repaired to reestablish the condition and grade of the soil and seeding prior to application of the covering.</w:t>
      </w:r>
    </w:p>
    <w:p w:rsidR="00E12983" w:rsidRDefault="00E12983">
      <w:pPr>
        <w:pStyle w:val="Heading1"/>
        <w:spacing w:after="120" w:line="247" w:lineRule="auto"/>
        <w:rPr>
          <w:rFonts w:ascii="Times New Roman" w:hAnsi="Times New Roman"/>
          <w:sz w:val="22"/>
          <w:szCs w:val="22"/>
        </w:rPr>
      </w:pPr>
      <w:r>
        <w:rPr>
          <w:rFonts w:ascii="Times New Roman" w:hAnsi="Times New Roman"/>
          <w:sz w:val="22"/>
          <w:szCs w:val="22"/>
        </w:rPr>
        <w:t>METHOD OF MEASUREMENT</w:t>
      </w:r>
    </w:p>
    <w:p w:rsidR="00E12983" w:rsidRDefault="00E12983">
      <w:pPr>
        <w:autoSpaceDE w:val="0"/>
        <w:autoSpaceDN w:val="0"/>
        <w:adjustRightInd w:val="0"/>
        <w:spacing w:after="120" w:line="247" w:lineRule="auto"/>
        <w:rPr>
          <w:color w:val="000000"/>
          <w:sz w:val="22"/>
          <w:szCs w:val="22"/>
        </w:rPr>
      </w:pPr>
      <w:r>
        <w:rPr>
          <w:b/>
          <w:bCs/>
          <w:color w:val="000000"/>
          <w:sz w:val="22"/>
          <w:szCs w:val="22"/>
        </w:rPr>
        <w:t>216.07</w:t>
      </w:r>
      <w:r>
        <w:rPr>
          <w:bCs/>
          <w:color w:val="000000"/>
          <w:sz w:val="22"/>
          <w:szCs w:val="22"/>
        </w:rPr>
        <w:t xml:space="preserve"> </w:t>
      </w:r>
      <w:r>
        <w:rPr>
          <w:color w:val="000000"/>
          <w:sz w:val="22"/>
          <w:szCs w:val="22"/>
        </w:rPr>
        <w:t>Soil retention coverings, including staples, complete in place and accepted, will be measured by the square yard of finished surface. Allowance will not be made for overlap.</w:t>
      </w:r>
    </w:p>
    <w:p w:rsidR="00E12983" w:rsidRDefault="00E12983">
      <w:pPr>
        <w:pStyle w:val="Heading1"/>
        <w:spacing w:after="120" w:line="247" w:lineRule="auto"/>
        <w:rPr>
          <w:rFonts w:ascii="Times New Roman" w:hAnsi="Times New Roman"/>
          <w:sz w:val="22"/>
          <w:szCs w:val="22"/>
        </w:rPr>
      </w:pPr>
      <w:r>
        <w:rPr>
          <w:rFonts w:ascii="Times New Roman" w:hAnsi="Times New Roman"/>
          <w:sz w:val="22"/>
          <w:szCs w:val="22"/>
        </w:rPr>
        <w:t>BASIS OF PAYMENT</w:t>
      </w:r>
    </w:p>
    <w:p w:rsidR="00E12983" w:rsidRDefault="00E12983">
      <w:pPr>
        <w:autoSpaceDE w:val="0"/>
        <w:autoSpaceDN w:val="0"/>
        <w:adjustRightInd w:val="0"/>
        <w:spacing w:after="120" w:line="247" w:lineRule="auto"/>
        <w:rPr>
          <w:color w:val="000000"/>
          <w:sz w:val="22"/>
          <w:szCs w:val="22"/>
        </w:rPr>
      </w:pPr>
      <w:r>
        <w:rPr>
          <w:b/>
          <w:bCs/>
          <w:color w:val="000000"/>
          <w:sz w:val="22"/>
          <w:szCs w:val="22"/>
        </w:rPr>
        <w:t xml:space="preserve">216.08 </w:t>
      </w:r>
      <w:r>
        <w:rPr>
          <w:color w:val="000000"/>
          <w:sz w:val="22"/>
          <w:szCs w:val="22"/>
        </w:rPr>
        <w:t>The accepted quantities of soil retention coverings will be paid for at the contract unit price per square yard.</w:t>
      </w:r>
    </w:p>
    <w:p w:rsidR="00E12983" w:rsidRDefault="00E12983">
      <w:pPr>
        <w:autoSpaceDE w:val="0"/>
        <w:autoSpaceDN w:val="0"/>
        <w:adjustRightInd w:val="0"/>
        <w:spacing w:after="120" w:line="247" w:lineRule="auto"/>
        <w:rPr>
          <w:color w:val="000000"/>
          <w:sz w:val="22"/>
          <w:szCs w:val="22"/>
        </w:rPr>
      </w:pPr>
      <w:r>
        <w:rPr>
          <w:color w:val="000000"/>
          <w:sz w:val="22"/>
          <w:szCs w:val="22"/>
        </w:rPr>
        <w:t>Payment will be made under:</w:t>
      </w:r>
    </w:p>
    <w:p w:rsidR="00E12983" w:rsidRDefault="00E12983" w:rsidP="00B66B7E">
      <w:pPr>
        <w:pStyle w:val="Heading2"/>
        <w:tabs>
          <w:tab w:val="left" w:pos="5220"/>
        </w:tabs>
        <w:spacing w:after="40" w:line="247" w:lineRule="auto"/>
        <w:rPr>
          <w:sz w:val="22"/>
          <w:szCs w:val="22"/>
        </w:rPr>
      </w:pPr>
      <w:r>
        <w:rPr>
          <w:sz w:val="22"/>
          <w:szCs w:val="22"/>
        </w:rPr>
        <w:t xml:space="preserve">Pay Item </w:t>
      </w:r>
      <w:r>
        <w:rPr>
          <w:sz w:val="22"/>
          <w:szCs w:val="22"/>
        </w:rPr>
        <w:tab/>
        <w:t>Pay Unit</w:t>
      </w:r>
    </w:p>
    <w:p w:rsidR="00E12983" w:rsidRDefault="00E12983" w:rsidP="00B66B7E">
      <w:pPr>
        <w:tabs>
          <w:tab w:val="left" w:pos="5220"/>
        </w:tabs>
        <w:autoSpaceDE w:val="0"/>
        <w:autoSpaceDN w:val="0"/>
        <w:adjustRightInd w:val="0"/>
        <w:spacing w:after="40" w:line="247" w:lineRule="auto"/>
        <w:rPr>
          <w:color w:val="000000"/>
          <w:sz w:val="22"/>
          <w:szCs w:val="22"/>
        </w:rPr>
      </w:pPr>
      <w:r>
        <w:rPr>
          <w:color w:val="000000"/>
          <w:sz w:val="22"/>
          <w:szCs w:val="22"/>
        </w:rPr>
        <w:t xml:space="preserve">Soil Retention Blanket (____) (Photodegradable Class _) </w:t>
      </w:r>
      <w:r>
        <w:rPr>
          <w:color w:val="000000"/>
          <w:sz w:val="22"/>
          <w:szCs w:val="22"/>
        </w:rPr>
        <w:tab/>
        <w:t>Square Yard</w:t>
      </w:r>
    </w:p>
    <w:p w:rsidR="00E12983" w:rsidRDefault="00E12983" w:rsidP="00B66B7E">
      <w:pPr>
        <w:tabs>
          <w:tab w:val="left" w:pos="5220"/>
        </w:tabs>
        <w:autoSpaceDE w:val="0"/>
        <w:autoSpaceDN w:val="0"/>
        <w:adjustRightInd w:val="0"/>
        <w:spacing w:after="40" w:line="247" w:lineRule="auto"/>
        <w:rPr>
          <w:color w:val="000000"/>
          <w:sz w:val="22"/>
          <w:szCs w:val="22"/>
        </w:rPr>
      </w:pPr>
      <w:r>
        <w:rPr>
          <w:color w:val="000000"/>
          <w:sz w:val="22"/>
          <w:szCs w:val="22"/>
        </w:rPr>
        <w:t>Soil Retention Blanket (____) (Biodegradable Class _)</w:t>
      </w:r>
      <w:r>
        <w:rPr>
          <w:color w:val="000000"/>
          <w:sz w:val="22"/>
          <w:szCs w:val="22"/>
        </w:rPr>
        <w:tab/>
        <w:t>Square Yard</w:t>
      </w:r>
    </w:p>
    <w:p w:rsidR="00E12983" w:rsidRDefault="00E12983">
      <w:pPr>
        <w:tabs>
          <w:tab w:val="left" w:pos="5220"/>
        </w:tabs>
        <w:autoSpaceDE w:val="0"/>
        <w:autoSpaceDN w:val="0"/>
        <w:adjustRightInd w:val="0"/>
        <w:spacing w:after="120" w:line="247" w:lineRule="auto"/>
        <w:rPr>
          <w:color w:val="000000"/>
          <w:sz w:val="22"/>
          <w:szCs w:val="22"/>
        </w:rPr>
      </w:pPr>
      <w:r>
        <w:rPr>
          <w:color w:val="000000"/>
          <w:sz w:val="22"/>
          <w:szCs w:val="22"/>
        </w:rPr>
        <w:t xml:space="preserve">Turf Reinforcement Mat (Class _) </w:t>
      </w:r>
      <w:r>
        <w:rPr>
          <w:color w:val="000000"/>
          <w:sz w:val="22"/>
          <w:szCs w:val="22"/>
        </w:rPr>
        <w:tab/>
        <w:t>Square Yard</w:t>
      </w:r>
    </w:p>
    <w:p w:rsidR="00E12983" w:rsidRDefault="00E12983">
      <w:pPr>
        <w:autoSpaceDE w:val="0"/>
        <w:autoSpaceDN w:val="0"/>
        <w:adjustRightInd w:val="0"/>
        <w:spacing w:after="120" w:line="247" w:lineRule="auto"/>
        <w:rPr>
          <w:color w:val="000000"/>
          <w:sz w:val="22"/>
          <w:szCs w:val="22"/>
        </w:rPr>
      </w:pPr>
      <w:r>
        <w:rPr>
          <w:color w:val="000000"/>
          <w:sz w:val="22"/>
          <w:szCs w:val="22"/>
        </w:rPr>
        <w:lastRenderedPageBreak/>
        <w:t>Preparation of seedbed, fertilizing, and seeding will be measured and paid for in accordance with Section 212.</w:t>
      </w:r>
    </w:p>
    <w:p w:rsidR="00E12983" w:rsidRDefault="0014124A">
      <w:pPr>
        <w:autoSpaceDE w:val="0"/>
        <w:autoSpaceDN w:val="0"/>
        <w:adjustRightInd w:val="0"/>
        <w:spacing w:after="120" w:line="247" w:lineRule="auto"/>
        <w:rPr>
          <w:color w:val="000000"/>
          <w:sz w:val="22"/>
          <w:szCs w:val="22"/>
        </w:rPr>
      </w:pPr>
      <w:r>
        <w:rPr>
          <w:color w:val="000000"/>
          <w:sz w:val="22"/>
          <w:szCs w:val="22"/>
        </w:rPr>
        <w:t>When soil filled TRM is required, each</w:t>
      </w:r>
      <w:r w:rsidR="00254695">
        <w:rPr>
          <w:color w:val="000000"/>
          <w:sz w:val="22"/>
          <w:szCs w:val="22"/>
        </w:rPr>
        <w:t xml:space="preserve"> </w:t>
      </w:r>
      <w:r w:rsidR="00E12983">
        <w:rPr>
          <w:color w:val="000000"/>
          <w:sz w:val="22"/>
          <w:szCs w:val="22"/>
        </w:rPr>
        <w:t xml:space="preserve">TRM and its associated blanket will be measured and paid for separately.  Placing and preparation of seedbed, fertilizing, and seeding of soil </w:t>
      </w:r>
      <w:r>
        <w:rPr>
          <w:color w:val="000000"/>
          <w:sz w:val="22"/>
          <w:szCs w:val="22"/>
        </w:rPr>
        <w:t xml:space="preserve">under the </w:t>
      </w:r>
      <w:r w:rsidR="00E12983">
        <w:rPr>
          <w:color w:val="000000"/>
          <w:sz w:val="22"/>
          <w:szCs w:val="22"/>
        </w:rPr>
        <w:t>TRM layer will be measured and paid for in accordance with Section 212.  Topsoil or amended soil</w:t>
      </w:r>
      <w:r>
        <w:rPr>
          <w:color w:val="000000"/>
          <w:sz w:val="22"/>
          <w:szCs w:val="22"/>
        </w:rPr>
        <w:t xml:space="preserve"> and seed </w:t>
      </w:r>
      <w:r w:rsidR="00E12983">
        <w:rPr>
          <w:color w:val="000000"/>
          <w:sz w:val="22"/>
          <w:szCs w:val="22"/>
        </w:rPr>
        <w:t xml:space="preserve">placed </w:t>
      </w:r>
      <w:r>
        <w:rPr>
          <w:color w:val="000000"/>
          <w:sz w:val="22"/>
          <w:szCs w:val="22"/>
        </w:rPr>
        <w:t>on</w:t>
      </w:r>
      <w:r w:rsidR="00E12983">
        <w:rPr>
          <w:color w:val="000000"/>
          <w:sz w:val="22"/>
          <w:szCs w:val="22"/>
        </w:rPr>
        <w:t xml:space="preserve"> the TRM will be measured and pa</w:t>
      </w:r>
      <w:r w:rsidR="000B75A5">
        <w:rPr>
          <w:color w:val="000000"/>
          <w:sz w:val="22"/>
          <w:szCs w:val="22"/>
        </w:rPr>
        <w:t>id</w:t>
      </w:r>
      <w:r w:rsidR="00E12983">
        <w:rPr>
          <w:color w:val="000000"/>
          <w:sz w:val="22"/>
          <w:szCs w:val="22"/>
        </w:rPr>
        <w:t xml:space="preserve"> for in accordance with Section 207</w:t>
      </w:r>
      <w:r>
        <w:rPr>
          <w:color w:val="000000"/>
          <w:sz w:val="22"/>
          <w:szCs w:val="22"/>
        </w:rPr>
        <w:t xml:space="preserve"> and 212</w:t>
      </w:r>
    </w:p>
    <w:p w:rsidR="000B75A5" w:rsidRDefault="000B75A5">
      <w:pPr>
        <w:autoSpaceDE w:val="0"/>
        <w:autoSpaceDN w:val="0"/>
        <w:adjustRightInd w:val="0"/>
        <w:spacing w:after="120" w:line="247" w:lineRule="auto"/>
        <w:rPr>
          <w:color w:val="000000"/>
          <w:sz w:val="22"/>
          <w:szCs w:val="22"/>
        </w:rPr>
      </w:pPr>
    </w:p>
    <w:p w:rsidR="00B66B7E" w:rsidRPr="001D279E" w:rsidRDefault="00B66B7E" w:rsidP="00B66B7E">
      <w:pPr>
        <w:widowControl w:val="0"/>
        <w:spacing w:line="240" w:lineRule="atLeast"/>
        <w:rPr>
          <w:color w:val="800000"/>
          <w:sz w:val="22"/>
        </w:rPr>
      </w:pPr>
      <w:r w:rsidRPr="001D279E">
        <w:rPr>
          <w:color w:val="800000"/>
          <w:sz w:val="22"/>
        </w:rPr>
        <w:t>*******************************************************************************************</w:t>
      </w:r>
    </w:p>
    <w:p w:rsidR="00B66B7E" w:rsidRPr="001D279E" w:rsidRDefault="00B66B7E" w:rsidP="00B66B7E">
      <w:pPr>
        <w:widowControl w:val="0"/>
        <w:spacing w:line="240" w:lineRule="atLeast"/>
        <w:rPr>
          <w:color w:val="800000"/>
          <w:sz w:val="22"/>
        </w:rPr>
      </w:pPr>
      <w:r w:rsidRPr="001D279E">
        <w:rPr>
          <w:b/>
          <w:color w:val="800000"/>
          <w:sz w:val="22"/>
        </w:rPr>
        <w:t>INSTRUCTIONS</w:t>
      </w:r>
      <w:r w:rsidRPr="001D279E">
        <w:rPr>
          <w:color w:val="800000"/>
          <w:sz w:val="22"/>
        </w:rPr>
        <w:t xml:space="preserve"> </w:t>
      </w:r>
      <w:r w:rsidRPr="001D279E">
        <w:rPr>
          <w:b/>
          <w:color w:val="800000"/>
          <w:sz w:val="22"/>
        </w:rPr>
        <w:t>TO</w:t>
      </w:r>
      <w:r w:rsidRPr="001D279E">
        <w:rPr>
          <w:color w:val="800000"/>
          <w:sz w:val="22"/>
        </w:rPr>
        <w:t xml:space="preserve"> </w:t>
      </w:r>
      <w:r w:rsidRPr="001D279E">
        <w:rPr>
          <w:b/>
          <w:color w:val="800000"/>
          <w:sz w:val="22"/>
        </w:rPr>
        <w:t>DESIGNERS</w:t>
      </w:r>
      <w:r w:rsidRPr="001D279E">
        <w:rPr>
          <w:color w:val="800000"/>
          <w:sz w:val="22"/>
        </w:rPr>
        <w:t xml:space="preserve"> (</w:t>
      </w:r>
      <w:r w:rsidR="00F95BF1">
        <w:rPr>
          <w:color w:val="800000"/>
          <w:sz w:val="22"/>
        </w:rPr>
        <w:t>D</w:t>
      </w:r>
      <w:r w:rsidRPr="001D279E">
        <w:rPr>
          <w:color w:val="800000"/>
          <w:sz w:val="22"/>
        </w:rPr>
        <w:t xml:space="preserve">elete instructions </w:t>
      </w:r>
      <w:r w:rsidR="00F95BF1">
        <w:rPr>
          <w:color w:val="800000"/>
          <w:sz w:val="22"/>
        </w:rPr>
        <w:t>before including in the special provision package.</w:t>
      </w:r>
      <w:r w:rsidRPr="001D279E">
        <w:rPr>
          <w:color w:val="800000"/>
          <w:sz w:val="22"/>
        </w:rPr>
        <w:t>):</w:t>
      </w:r>
    </w:p>
    <w:p w:rsidR="00B66B7E" w:rsidRPr="00B66B7E" w:rsidRDefault="00B66B7E">
      <w:pPr>
        <w:autoSpaceDE w:val="0"/>
        <w:autoSpaceDN w:val="0"/>
        <w:adjustRightInd w:val="0"/>
        <w:spacing w:after="120" w:line="247" w:lineRule="auto"/>
        <w:rPr>
          <w:color w:val="660033"/>
          <w:sz w:val="22"/>
          <w:szCs w:val="22"/>
        </w:rPr>
      </w:pPr>
    </w:p>
    <w:p w:rsidR="000B75A5" w:rsidRPr="00B66B7E" w:rsidRDefault="00B66B7E">
      <w:pPr>
        <w:autoSpaceDE w:val="0"/>
        <w:autoSpaceDN w:val="0"/>
        <w:adjustRightInd w:val="0"/>
        <w:spacing w:after="120" w:line="247" w:lineRule="auto"/>
        <w:rPr>
          <w:color w:val="800000"/>
          <w:sz w:val="22"/>
          <w:szCs w:val="22"/>
        </w:rPr>
      </w:pPr>
      <w:r w:rsidRPr="00B66B7E">
        <w:rPr>
          <w:color w:val="800000"/>
          <w:sz w:val="22"/>
          <w:szCs w:val="22"/>
        </w:rPr>
        <w:t>C</w:t>
      </w:r>
      <w:r w:rsidR="000B75A5" w:rsidRPr="00B66B7E">
        <w:rPr>
          <w:color w:val="800000"/>
          <w:sz w:val="22"/>
          <w:szCs w:val="22"/>
        </w:rPr>
        <w:t>onsult with the Region SWMP designer or Landscape Architect for input on which type of blanket to specif</w:t>
      </w:r>
      <w:r w:rsidRPr="00B66B7E">
        <w:rPr>
          <w:color w:val="800000"/>
          <w:sz w:val="22"/>
          <w:szCs w:val="22"/>
        </w:rPr>
        <w:t>y</w:t>
      </w:r>
      <w:r w:rsidR="000B75A5" w:rsidRPr="00B66B7E">
        <w:rPr>
          <w:color w:val="800000"/>
          <w:sz w:val="22"/>
          <w:szCs w:val="22"/>
        </w:rPr>
        <w:t xml:space="preserve"> in the plans. </w:t>
      </w:r>
    </w:p>
    <w:p w:rsidR="000B75A5" w:rsidRPr="00B66B7E" w:rsidRDefault="000B75A5">
      <w:pPr>
        <w:autoSpaceDE w:val="0"/>
        <w:autoSpaceDN w:val="0"/>
        <w:adjustRightInd w:val="0"/>
        <w:spacing w:after="120" w:line="247" w:lineRule="auto"/>
        <w:rPr>
          <w:color w:val="800000"/>
          <w:sz w:val="22"/>
          <w:szCs w:val="22"/>
        </w:rPr>
      </w:pPr>
      <w:r w:rsidRPr="00B66B7E">
        <w:rPr>
          <w:color w:val="800000"/>
          <w:sz w:val="22"/>
          <w:szCs w:val="22"/>
        </w:rPr>
        <w:t xml:space="preserve">If more than one type of blanket is included in the project, the locations for </w:t>
      </w:r>
      <w:r w:rsidR="00B66B7E" w:rsidRPr="00B66B7E">
        <w:rPr>
          <w:color w:val="800000"/>
          <w:sz w:val="22"/>
          <w:szCs w:val="22"/>
        </w:rPr>
        <w:t>each</w:t>
      </w:r>
      <w:r w:rsidRPr="00B66B7E">
        <w:rPr>
          <w:color w:val="800000"/>
          <w:sz w:val="22"/>
          <w:szCs w:val="22"/>
        </w:rPr>
        <w:t xml:space="preserve"> type will be </w:t>
      </w:r>
      <w:r w:rsidR="00B66B7E" w:rsidRPr="00B66B7E">
        <w:rPr>
          <w:color w:val="800000"/>
          <w:sz w:val="22"/>
          <w:szCs w:val="22"/>
        </w:rPr>
        <w:t>shown</w:t>
      </w:r>
      <w:r w:rsidRPr="00B66B7E">
        <w:rPr>
          <w:color w:val="800000"/>
          <w:sz w:val="22"/>
          <w:szCs w:val="22"/>
        </w:rPr>
        <w:t xml:space="preserve"> on the plans. </w:t>
      </w:r>
    </w:p>
    <w:p w:rsidR="000B75A5" w:rsidRPr="00B66B7E" w:rsidRDefault="000B75A5">
      <w:pPr>
        <w:autoSpaceDE w:val="0"/>
        <w:autoSpaceDN w:val="0"/>
        <w:adjustRightInd w:val="0"/>
        <w:spacing w:after="120" w:line="247" w:lineRule="auto"/>
        <w:rPr>
          <w:color w:val="800000"/>
          <w:sz w:val="22"/>
          <w:szCs w:val="22"/>
        </w:rPr>
      </w:pPr>
      <w:r w:rsidRPr="00B66B7E">
        <w:rPr>
          <w:color w:val="800000"/>
          <w:sz w:val="22"/>
          <w:szCs w:val="22"/>
        </w:rPr>
        <w:t xml:space="preserve">Biodegradable is preferred in environmentally sensitive areas such as those with small animals and snakes, wetlands and streams, and other areas as directed by the US Army Corps of Engineers and Colorado </w:t>
      </w:r>
      <w:r w:rsidR="009F1132" w:rsidRPr="00B66B7E">
        <w:rPr>
          <w:color w:val="800000"/>
          <w:sz w:val="22"/>
          <w:szCs w:val="22"/>
        </w:rPr>
        <w:t xml:space="preserve">Division  </w:t>
      </w:r>
      <w:r w:rsidRPr="00B66B7E">
        <w:rPr>
          <w:color w:val="800000"/>
          <w:sz w:val="22"/>
          <w:szCs w:val="22"/>
        </w:rPr>
        <w:t xml:space="preserve">Wildlife. </w:t>
      </w:r>
    </w:p>
    <w:p w:rsidR="000B75A5" w:rsidRDefault="000B75A5">
      <w:pPr>
        <w:autoSpaceDE w:val="0"/>
        <w:autoSpaceDN w:val="0"/>
        <w:adjustRightInd w:val="0"/>
        <w:spacing w:after="120" w:line="247" w:lineRule="auto"/>
        <w:rPr>
          <w:color w:val="000000"/>
          <w:sz w:val="22"/>
          <w:szCs w:val="22"/>
        </w:rPr>
      </w:pPr>
    </w:p>
    <w:p w:rsidR="000B75A5" w:rsidRDefault="000B75A5">
      <w:pPr>
        <w:autoSpaceDE w:val="0"/>
        <w:autoSpaceDN w:val="0"/>
        <w:adjustRightInd w:val="0"/>
        <w:spacing w:after="120" w:line="247" w:lineRule="auto"/>
        <w:rPr>
          <w:color w:val="000000"/>
          <w:sz w:val="22"/>
          <w:szCs w:val="22"/>
        </w:rPr>
      </w:pPr>
    </w:p>
    <w:sectPr w:rsidR="000B75A5">
      <w:footerReference w:type="even"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B3" w:rsidRDefault="006C22B3">
      <w:r>
        <w:separator/>
      </w:r>
    </w:p>
  </w:endnote>
  <w:endnote w:type="continuationSeparator" w:id="0">
    <w:p w:rsidR="006C22B3" w:rsidRDefault="006C2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86" w:rsidRDefault="0020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386" w:rsidRDefault="00201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386" w:rsidRDefault="00201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EA5">
      <w:rPr>
        <w:rStyle w:val="PageNumber"/>
        <w:noProof/>
      </w:rPr>
      <w:t>1</w:t>
    </w:r>
    <w:r>
      <w:rPr>
        <w:rStyle w:val="PageNumber"/>
      </w:rPr>
      <w:fldChar w:fldCharType="end"/>
    </w:r>
  </w:p>
  <w:p w:rsidR="00201386" w:rsidRDefault="00201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B3" w:rsidRDefault="006C22B3">
      <w:r>
        <w:separator/>
      </w:r>
    </w:p>
  </w:footnote>
  <w:footnote w:type="continuationSeparator" w:id="0">
    <w:p w:rsidR="006C22B3" w:rsidRDefault="006C2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AF5"/>
    <w:multiLevelType w:val="hybridMultilevel"/>
    <w:tmpl w:val="681092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792"/>
    <w:multiLevelType w:val="hybridMultilevel"/>
    <w:tmpl w:val="FF8A1CDA"/>
    <w:lvl w:ilvl="0" w:tplc="DEA873BE">
      <w:start w:val="1"/>
      <w:numFmt w:val="lowerLetter"/>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313D11"/>
    <w:multiLevelType w:val="hybridMultilevel"/>
    <w:tmpl w:val="7F24FE20"/>
    <w:lvl w:ilvl="0" w:tplc="7540B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A968CE"/>
    <w:multiLevelType w:val="hybridMultilevel"/>
    <w:tmpl w:val="24AA068A"/>
    <w:lvl w:ilvl="0" w:tplc="20D270A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F60D36"/>
    <w:multiLevelType w:val="hybridMultilevel"/>
    <w:tmpl w:val="E13C4B86"/>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A70956"/>
    <w:multiLevelType w:val="hybridMultilevel"/>
    <w:tmpl w:val="2AFC6778"/>
    <w:lvl w:ilvl="0" w:tplc="C9067830">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1F6EA2"/>
    <w:multiLevelType w:val="hybridMultilevel"/>
    <w:tmpl w:val="B0786818"/>
    <w:lvl w:ilvl="0" w:tplc="A672CD1C">
      <w:start w:val="1"/>
      <w:numFmt w:val="decimal"/>
      <w:lvlText w:val="%1"/>
      <w:lvlJc w:val="left"/>
      <w:pPr>
        <w:tabs>
          <w:tab w:val="num" w:pos="720"/>
        </w:tabs>
        <w:ind w:left="720" w:hanging="360"/>
      </w:pPr>
      <w:rPr>
        <w:rFonts w:cs="Times New Roman" w:hint="default"/>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BD1AF0"/>
    <w:multiLevelType w:val="hybridMultilevel"/>
    <w:tmpl w:val="52587682"/>
    <w:lvl w:ilvl="0" w:tplc="F5B24EDC">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AD84052"/>
    <w:multiLevelType w:val="hybridMultilevel"/>
    <w:tmpl w:val="54B8750C"/>
    <w:lvl w:ilvl="0" w:tplc="9DA697E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3D20B01"/>
    <w:multiLevelType w:val="hybridMultilevel"/>
    <w:tmpl w:val="A86CCEF8"/>
    <w:lvl w:ilvl="0" w:tplc="F7D41DA0">
      <w:start w:val="1"/>
      <w:numFmt w:val="decimal"/>
      <w:lvlText w:val="(%1)"/>
      <w:lvlJc w:val="left"/>
      <w:pPr>
        <w:ind w:left="360" w:hanging="360"/>
      </w:pPr>
      <w:rPr>
        <w:rFonts w:ascii="Times New Roman" w:hAnsi="Times New Roman" w:cs="Times New Roman" w:hint="default"/>
        <w:color w:val="000000"/>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7B7636CD"/>
    <w:multiLevelType w:val="hybridMultilevel"/>
    <w:tmpl w:val="97D679FA"/>
    <w:lvl w:ilvl="0" w:tplc="F7D41DA0">
      <w:start w:val="1"/>
      <w:numFmt w:val="decimal"/>
      <w:lvlText w:val="(%1)"/>
      <w:lvlJc w:val="left"/>
      <w:pPr>
        <w:ind w:left="720" w:hanging="360"/>
      </w:pPr>
      <w:rPr>
        <w:rFonts w:ascii="Times New Roman" w:hAnsi="Times New Roman" w:cs="Times New Roman" w:hint="default"/>
        <w:color w:val="000000"/>
        <w:sz w:val="22"/>
      </w:rPr>
    </w:lvl>
    <w:lvl w:ilvl="1" w:tplc="0409000F">
      <w:start w:val="1"/>
      <w:numFmt w:val="decimal"/>
      <w:lvlText w:val="%2."/>
      <w:lvlJc w:val="left"/>
      <w:pPr>
        <w:tabs>
          <w:tab w:val="num" w:pos="1440"/>
        </w:tabs>
        <w:ind w:left="1440" w:hanging="360"/>
      </w:pPr>
      <w:rPr>
        <w:rFonts w:cs="Times New Roman" w:hint="default"/>
        <w:color w:val="00000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0"/>
  </w:num>
  <w:num w:numId="5">
    <w:abstractNumId w:val="7"/>
  </w:num>
  <w:num w:numId="6">
    <w:abstractNumId w:val="1"/>
  </w:num>
  <w:num w:numId="7">
    <w:abstractNumId w:val="10"/>
  </w:num>
  <w:num w:numId="8">
    <w:abstractNumId w:val="9"/>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B75A5"/>
    <w:rsid w:val="000B75A5"/>
    <w:rsid w:val="0014124A"/>
    <w:rsid w:val="00196A8D"/>
    <w:rsid w:val="001F1BE4"/>
    <w:rsid w:val="00201386"/>
    <w:rsid w:val="00205D05"/>
    <w:rsid w:val="00254695"/>
    <w:rsid w:val="002D6BDC"/>
    <w:rsid w:val="002E5EA5"/>
    <w:rsid w:val="004521EC"/>
    <w:rsid w:val="00543F67"/>
    <w:rsid w:val="00652820"/>
    <w:rsid w:val="006C22B3"/>
    <w:rsid w:val="006E7F48"/>
    <w:rsid w:val="0072199C"/>
    <w:rsid w:val="007A257E"/>
    <w:rsid w:val="00805F67"/>
    <w:rsid w:val="0092408F"/>
    <w:rsid w:val="009F1132"/>
    <w:rsid w:val="00B60424"/>
    <w:rsid w:val="00B66B7E"/>
    <w:rsid w:val="00C770E8"/>
    <w:rsid w:val="00E12983"/>
    <w:rsid w:val="00EE439E"/>
    <w:rsid w:val="00F9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NewRoman,Bold" w:hAnsi="TimesNewRoman,Bold"/>
      <w:b/>
      <w:bCs/>
      <w:color w:val="000000"/>
    </w:rPr>
  </w:style>
  <w:style w:type="paragraph" w:styleId="Heading2">
    <w:name w:val="heading 2"/>
    <w:basedOn w:val="Normal"/>
    <w:next w:val="Normal"/>
    <w:qFormat/>
    <w:pPr>
      <w:keepNext/>
      <w:autoSpaceDE w:val="0"/>
      <w:autoSpaceDN w:val="0"/>
      <w:adjustRightInd w:val="0"/>
      <w:outlineLvl w:val="1"/>
    </w:pPr>
    <w:rPr>
      <w:b/>
      <w:bCs/>
      <w:color w:val="000000"/>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rPr>
  </w:style>
  <w:style w:type="character" w:customStyle="1" w:styleId="Heading2Char">
    <w:name w:val="Heading 2 Char"/>
    <w:basedOn w:val="DefaultParagraphFont"/>
    <w:semiHidden/>
    <w:locked/>
    <w:rPr>
      <w:rFonts w:ascii="Cambria" w:hAnsi="Cambria" w:cs="Times New Roman"/>
      <w:b/>
      <w:bCs/>
      <w:i/>
      <w:iCs/>
      <w:sz w:val="28"/>
      <w:szCs w:val="28"/>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emiHidden/>
    <w:locked/>
    <w:rPr>
      <w:rFonts w:cs="Times New Roman"/>
      <w:sz w:val="20"/>
      <w:szCs w:val="20"/>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b/>
      <w:bC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cs="Times New Roman"/>
      <w:sz w:val="2"/>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semiHidden/>
    <w:locked/>
    <w:rPr>
      <w:rFonts w:cs="Times New Roman"/>
      <w:sz w:val="24"/>
      <w:szCs w:val="24"/>
    </w:rPr>
  </w:style>
  <w:style w:type="character" w:styleId="PageNumber">
    <w:name w:val="page number"/>
    <w:basedOn w:val="DefaultParagraphFont"/>
    <w:semiHidden/>
    <w:rPr>
      <w:rFonts w:cs="Times New Roman"/>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cs="Times New Roman"/>
      <w:sz w:val="24"/>
      <w:szCs w:val="24"/>
    </w:rPr>
  </w:style>
  <w:style w:type="paragraph" w:styleId="Revision">
    <w:name w:val="Revision"/>
    <w:hidden/>
    <w:semiHidden/>
    <w:rPr>
      <w:sz w:val="24"/>
      <w:szCs w:val="24"/>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216</vt:lpstr>
    </vt:vector>
  </TitlesOfParts>
  <Company>CDOT</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216</dc:title>
  <dc:subject/>
  <dc:creator>Cathy</dc:creator>
  <cp:keywords/>
  <cp:lastModifiedBy>Mohan</cp:lastModifiedBy>
  <cp:revision>2</cp:revision>
  <cp:lastPrinted>2010-08-26T13:42:00Z</cp:lastPrinted>
  <dcterms:created xsi:type="dcterms:W3CDTF">2010-08-26T20:56:00Z</dcterms:created>
  <dcterms:modified xsi:type="dcterms:W3CDTF">2010-08-26T20:56:00Z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0x010100B981542AE104B140953F875C440BA510</vt:lpwstr>
  </property>
  <property fmtid="{D5CDD505-2E9C-101B-9397-08002B2CF9AE}" pid="3" name="ContentType">
    <vt:lpwstr>Document</vt:lpwstr>
  </property>
</Properties>
</file>