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3C" w:rsidRPr="006B184D" w:rsidRDefault="00EC063C" w:rsidP="00EC063C">
      <w:pPr>
        <w:jc w:val="center"/>
        <w:rPr>
          <w:rFonts w:ascii="Arial" w:hAnsi="Arial" w:cs="Arial"/>
          <w:sz w:val="20"/>
          <w:szCs w:val="20"/>
        </w:rPr>
      </w:pPr>
    </w:p>
    <w:p w:rsidR="00EC063C" w:rsidRPr="006B184D" w:rsidRDefault="00EC063C" w:rsidP="00EC063C">
      <w:pPr>
        <w:jc w:val="center"/>
        <w:rPr>
          <w:rFonts w:ascii="Arial" w:hAnsi="Arial" w:cs="Arial"/>
          <w:sz w:val="20"/>
          <w:szCs w:val="20"/>
        </w:rPr>
      </w:pPr>
    </w:p>
    <w:p w:rsidR="00EC063C" w:rsidRPr="006B184D" w:rsidRDefault="00EC063C" w:rsidP="00EC063C">
      <w:pPr>
        <w:jc w:val="center"/>
        <w:rPr>
          <w:rFonts w:ascii="Arial" w:hAnsi="Arial" w:cs="Arial"/>
          <w:sz w:val="20"/>
          <w:szCs w:val="20"/>
        </w:rPr>
      </w:pPr>
    </w:p>
    <w:p w:rsidR="006A5F39" w:rsidRDefault="00CF6136" w:rsidP="009323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21, 2010</w:t>
      </w:r>
    </w:p>
    <w:p w:rsidR="006A5F39" w:rsidRDefault="006A5F39" w:rsidP="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6A5F39" w:rsidRDefault="006A5F39" w:rsidP="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703</w:t>
      </w: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AGGREGATE FOR STONE </w:t>
      </w:r>
      <w:r w:rsidR="004424C9">
        <w:rPr>
          <w:rFonts w:ascii="Arial" w:hAnsi="Arial" w:cs="Arial"/>
          <w:sz w:val="28"/>
          <w:szCs w:val="28"/>
        </w:rPr>
        <w:t>MATRIX</w:t>
      </w:r>
      <w:r>
        <w:rPr>
          <w:rFonts w:ascii="Arial" w:hAnsi="Arial" w:cs="Arial"/>
          <w:sz w:val="28"/>
          <w:szCs w:val="28"/>
        </w:rPr>
        <w:t xml:space="preserve"> ASPHALT</w:t>
      </w: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CF6136">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A5F39" w:rsidRDefault="004424C9" w:rsidP="006A5F39">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on projects having stone matrix asphalt.</w:t>
      </w:r>
    </w:p>
    <w:p w:rsidR="00290F59" w:rsidRDefault="006A5F39" w:rsidP="00290F59">
      <w:pPr>
        <w:jc w:val="right"/>
        <w:rPr>
          <w:rFonts w:ascii="Arial" w:hAnsi="Arial" w:cs="Arial"/>
          <w:sz w:val="20"/>
          <w:szCs w:val="20"/>
        </w:rPr>
      </w:pPr>
      <w:r>
        <w:rPr>
          <w:rFonts w:ascii="Arial" w:hAnsi="Arial" w:cs="Arial"/>
          <w:sz w:val="20"/>
          <w:szCs w:val="20"/>
        </w:rPr>
        <w:br w:type="page"/>
      </w:r>
      <w:r w:rsidR="00357700">
        <w:rPr>
          <w:rFonts w:ascii="Arial" w:hAnsi="Arial" w:cs="Arial"/>
          <w:sz w:val="20"/>
          <w:szCs w:val="20"/>
        </w:rPr>
        <w:lastRenderedPageBreak/>
        <w:t>October 21, 2010</w:t>
      </w:r>
    </w:p>
    <w:p w:rsidR="00290F59" w:rsidRDefault="00290F59" w:rsidP="00EC063C">
      <w:pPr>
        <w:jc w:val="center"/>
        <w:rPr>
          <w:rFonts w:ascii="Arial" w:hAnsi="Arial" w:cs="Arial"/>
          <w:sz w:val="20"/>
          <w:szCs w:val="20"/>
        </w:rPr>
      </w:pPr>
    </w:p>
    <w:p w:rsidR="00EC063C" w:rsidRPr="006B184D" w:rsidRDefault="00EC063C" w:rsidP="00EC063C">
      <w:pPr>
        <w:jc w:val="center"/>
        <w:rPr>
          <w:rFonts w:ascii="Arial" w:hAnsi="Arial" w:cs="Arial"/>
          <w:sz w:val="20"/>
          <w:szCs w:val="20"/>
        </w:rPr>
      </w:pPr>
      <w:r w:rsidRPr="006B184D">
        <w:rPr>
          <w:rFonts w:ascii="Arial" w:hAnsi="Arial" w:cs="Arial"/>
          <w:sz w:val="20"/>
          <w:szCs w:val="20"/>
        </w:rPr>
        <w:t>REVISION</w:t>
      </w:r>
      <w:r w:rsidR="00C406DA">
        <w:rPr>
          <w:rFonts w:ascii="Arial" w:hAnsi="Arial" w:cs="Arial"/>
          <w:sz w:val="20"/>
          <w:szCs w:val="20"/>
        </w:rPr>
        <w:t xml:space="preserve"> </w:t>
      </w:r>
      <w:r w:rsidRPr="006B184D">
        <w:rPr>
          <w:rFonts w:ascii="Arial" w:hAnsi="Arial" w:cs="Arial"/>
          <w:sz w:val="20"/>
          <w:szCs w:val="20"/>
        </w:rPr>
        <w:t>OF SECTION 703</w:t>
      </w:r>
    </w:p>
    <w:p w:rsidR="00EC063C" w:rsidRPr="006B184D" w:rsidRDefault="00EC063C" w:rsidP="00EC063C">
      <w:pPr>
        <w:jc w:val="center"/>
        <w:rPr>
          <w:rFonts w:ascii="Arial" w:hAnsi="Arial" w:cs="Arial"/>
          <w:sz w:val="20"/>
          <w:szCs w:val="20"/>
        </w:rPr>
      </w:pPr>
      <w:r w:rsidRPr="006B184D">
        <w:rPr>
          <w:rFonts w:ascii="Arial" w:hAnsi="Arial" w:cs="Arial"/>
          <w:sz w:val="20"/>
          <w:szCs w:val="20"/>
        </w:rPr>
        <w:t xml:space="preserve">AGGREGATE FOR </w:t>
      </w:r>
      <w:r w:rsidR="00EF3379" w:rsidRPr="006B184D">
        <w:rPr>
          <w:rFonts w:ascii="Arial" w:hAnsi="Arial" w:cs="Arial"/>
          <w:sz w:val="20"/>
          <w:szCs w:val="20"/>
        </w:rPr>
        <w:t>STONE MATRIX ASPHALT</w:t>
      </w:r>
    </w:p>
    <w:p w:rsidR="00EC063C" w:rsidRPr="006B184D" w:rsidRDefault="00EC063C" w:rsidP="00EC063C">
      <w:pPr>
        <w:jc w:val="center"/>
        <w:rPr>
          <w:rFonts w:ascii="Arial" w:hAnsi="Arial" w:cs="Arial"/>
          <w:sz w:val="20"/>
          <w:szCs w:val="20"/>
        </w:rPr>
      </w:pPr>
    </w:p>
    <w:p w:rsidR="00B63EAC" w:rsidRPr="006B184D" w:rsidRDefault="00B63EAC" w:rsidP="00EC063C">
      <w:pPr>
        <w:jc w:val="center"/>
        <w:rPr>
          <w:rFonts w:ascii="Arial" w:hAnsi="Arial" w:cs="Arial"/>
          <w:sz w:val="20"/>
          <w:szCs w:val="20"/>
        </w:rPr>
      </w:pPr>
    </w:p>
    <w:p w:rsidR="00B63EAC" w:rsidRDefault="00B63EAC" w:rsidP="00B63E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r w:rsidRPr="006B184D">
        <w:rPr>
          <w:rFonts w:ascii="Arial" w:hAnsi="Arial" w:cs="Arial"/>
          <w:color w:val="000000"/>
          <w:sz w:val="20"/>
          <w:szCs w:val="20"/>
        </w:rPr>
        <w:t>Section 703 of the Standard Specifications is hereby revised</w:t>
      </w:r>
      <w:r w:rsidR="005E2F2D">
        <w:rPr>
          <w:rFonts w:ascii="Arial" w:hAnsi="Arial" w:cs="Arial"/>
          <w:color w:val="000000"/>
          <w:sz w:val="20"/>
          <w:szCs w:val="20"/>
        </w:rPr>
        <w:t xml:space="preserve"> for this project</w:t>
      </w:r>
      <w:r w:rsidRPr="006B184D">
        <w:rPr>
          <w:rFonts w:ascii="Arial" w:hAnsi="Arial" w:cs="Arial"/>
          <w:color w:val="000000"/>
          <w:sz w:val="20"/>
          <w:szCs w:val="20"/>
        </w:rPr>
        <w:t xml:space="preserve"> as follows:</w:t>
      </w:r>
    </w:p>
    <w:p w:rsidR="00CF6136" w:rsidRDefault="00CF6136" w:rsidP="00B63E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p>
    <w:p w:rsidR="00CF6136" w:rsidRPr="006B184D" w:rsidRDefault="00CF6136" w:rsidP="00B63E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p>
    <w:p w:rsidR="00CF6136" w:rsidRPr="00CF6136" w:rsidRDefault="00CF6136" w:rsidP="00CF61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r w:rsidRPr="00CF6136">
        <w:rPr>
          <w:rFonts w:ascii="Arial" w:hAnsi="Arial" w:cs="Arial"/>
          <w:color w:val="000000"/>
          <w:sz w:val="20"/>
          <w:szCs w:val="20"/>
        </w:rPr>
        <w:t>In subsection 703.04, delete the first paragraph and replace with the following:</w:t>
      </w:r>
    </w:p>
    <w:p w:rsidR="00CF6136" w:rsidRPr="00CF6136" w:rsidRDefault="00CF6136" w:rsidP="00CF61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p>
    <w:p w:rsidR="00CF6136" w:rsidRDefault="00CF6136" w:rsidP="00CF61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r w:rsidRPr="00CF6136">
        <w:rPr>
          <w:rFonts w:ascii="Arial" w:hAnsi="Arial" w:cs="Arial"/>
          <w:color w:val="000000"/>
          <w:sz w:val="20"/>
          <w:szCs w:val="20"/>
        </w:rPr>
        <w:t xml:space="preserve">703.04 Aggregates for Hot Mix Asphalt. Aggregates for hot plant mix bituminous pavement (HMA) shall be of uniform quality, composed of clean, hard, </w:t>
      </w:r>
      <w:r w:rsidR="00D90BAF" w:rsidRPr="00CF6136">
        <w:rPr>
          <w:rFonts w:ascii="Arial" w:hAnsi="Arial" w:cs="Arial"/>
          <w:color w:val="000000"/>
          <w:sz w:val="20"/>
          <w:szCs w:val="20"/>
        </w:rPr>
        <w:t>durable particles</w:t>
      </w:r>
      <w:r w:rsidRPr="00CF6136">
        <w:rPr>
          <w:rFonts w:ascii="Arial" w:hAnsi="Arial" w:cs="Arial"/>
          <w:color w:val="000000"/>
          <w:sz w:val="20"/>
          <w:szCs w:val="20"/>
        </w:rPr>
        <w:t xml:space="preserve"> of crushed stone, crushed gravel, natural gravel, or crushed slag. Excess of</w:t>
      </w:r>
      <w:r>
        <w:rPr>
          <w:rFonts w:ascii="Arial" w:hAnsi="Arial" w:cs="Arial"/>
          <w:color w:val="000000"/>
          <w:sz w:val="20"/>
          <w:szCs w:val="20"/>
        </w:rPr>
        <w:t xml:space="preserve"> </w:t>
      </w:r>
      <w:r w:rsidRPr="00CF6136">
        <w:rPr>
          <w:rFonts w:ascii="Arial" w:hAnsi="Arial" w:cs="Arial"/>
          <w:color w:val="000000"/>
          <w:sz w:val="20"/>
          <w:szCs w:val="20"/>
        </w:rPr>
        <w:t>fine material shall be wasted before crushing. For Gradings S, SX, and SG, a percentage of the aggregate retained on the 4.75 mm (No. 4) sieve shall have at least two mechanically induced fractured faces when tested in accordance with Colorado</w:t>
      </w:r>
      <w:r>
        <w:rPr>
          <w:rFonts w:ascii="Arial" w:hAnsi="Arial" w:cs="Arial"/>
          <w:color w:val="000000"/>
          <w:sz w:val="20"/>
          <w:szCs w:val="20"/>
        </w:rPr>
        <w:t xml:space="preserve"> </w:t>
      </w:r>
      <w:r w:rsidRPr="00CF6136">
        <w:rPr>
          <w:rFonts w:ascii="Arial" w:hAnsi="Arial" w:cs="Arial"/>
          <w:color w:val="000000"/>
          <w:sz w:val="20"/>
          <w:szCs w:val="20"/>
        </w:rPr>
        <w:t xml:space="preserve">Procedure 45. This percentage will be specified in Table 403-1, as revised for the project in Section 403. The angularity of the fine aggregate shall be a minimum of 45.0 percent when determined according to AASHTO T 304. For HMA and SMA aggregate samples representing each aggregate stockpile shall be non-plastic if the percent of aggregate passing the 2.36 mm (No. 8) sieve is greater than or equal to 10 percent by weight of the individual aggregate sample. Plasticity will be determined in </w:t>
      </w:r>
      <w:r>
        <w:rPr>
          <w:rFonts w:ascii="Arial" w:hAnsi="Arial" w:cs="Arial"/>
          <w:color w:val="000000"/>
          <w:sz w:val="20"/>
          <w:szCs w:val="20"/>
        </w:rPr>
        <w:t>a</w:t>
      </w:r>
      <w:r w:rsidRPr="00CF6136">
        <w:rPr>
          <w:rFonts w:ascii="Arial" w:hAnsi="Arial" w:cs="Arial"/>
          <w:color w:val="000000"/>
          <w:sz w:val="20"/>
          <w:szCs w:val="20"/>
        </w:rPr>
        <w:t>ccordance with AASHTO T 90. The material shall not contain clay balls, vegetable matter, or other deleterious substances.</w:t>
      </w:r>
    </w:p>
    <w:p w:rsidR="00357700" w:rsidRPr="00CF6136" w:rsidRDefault="00357700" w:rsidP="00CF61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p>
    <w:p w:rsidR="00357700" w:rsidRPr="00CF6136" w:rsidRDefault="00357700" w:rsidP="003577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r w:rsidRPr="00CF6136">
        <w:rPr>
          <w:rFonts w:ascii="Arial" w:hAnsi="Arial" w:cs="Arial"/>
          <w:color w:val="000000"/>
          <w:sz w:val="20"/>
          <w:szCs w:val="20"/>
        </w:rPr>
        <w:t>In subsection 703.04 delete the third paragraph and replace with the following:</w:t>
      </w:r>
    </w:p>
    <w:p w:rsidR="00357700" w:rsidRPr="00CF6136" w:rsidRDefault="00357700" w:rsidP="003577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p>
    <w:p w:rsidR="00357700" w:rsidRPr="00CF6136" w:rsidRDefault="00357700" w:rsidP="003577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r w:rsidRPr="00CF6136">
        <w:rPr>
          <w:rFonts w:ascii="Arial" w:hAnsi="Arial" w:cs="Arial"/>
          <w:color w:val="000000"/>
          <w:sz w:val="20"/>
          <w:szCs w:val="20"/>
        </w:rPr>
        <w:t>Aggregates for stone matrix asphalt (SMA) shall be of uniform quality, composed of clean, hard, durable particles of crushed stone, crushed gravel, or crushed slag. A minimum of 90 percent of the particles retained on the 4.75 mm (No. 4) sieve shall</w:t>
      </w:r>
      <w:r>
        <w:rPr>
          <w:rFonts w:ascii="Arial" w:hAnsi="Arial" w:cs="Arial"/>
          <w:color w:val="000000"/>
          <w:sz w:val="20"/>
          <w:szCs w:val="20"/>
        </w:rPr>
        <w:t xml:space="preserve"> </w:t>
      </w:r>
      <w:r w:rsidRPr="00CF6136">
        <w:rPr>
          <w:rFonts w:ascii="Arial" w:hAnsi="Arial" w:cs="Arial"/>
          <w:color w:val="000000"/>
          <w:sz w:val="20"/>
          <w:szCs w:val="20"/>
        </w:rPr>
        <w:t xml:space="preserve">have at least two mechanically induced fractured faces when tested in accordance with Colorado Procedure 45. The particles passing the 4.75 mm (No. 4) sieve shall be the product of crushing rock larger than 12.5 mm (½ inch). </w:t>
      </w:r>
    </w:p>
    <w:p w:rsidR="00CF6136" w:rsidRDefault="00CF6136" w:rsidP="00B63E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p>
    <w:p w:rsidR="00B63EAC" w:rsidRPr="006B184D" w:rsidRDefault="00C406DA" w:rsidP="00B63E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r>
        <w:rPr>
          <w:rFonts w:ascii="Arial" w:hAnsi="Arial" w:cs="Arial"/>
          <w:color w:val="000000"/>
          <w:sz w:val="20"/>
          <w:szCs w:val="20"/>
        </w:rPr>
        <w:t>In s</w:t>
      </w:r>
      <w:r w:rsidR="00B63EAC" w:rsidRPr="006B184D">
        <w:rPr>
          <w:rFonts w:ascii="Arial" w:hAnsi="Arial" w:cs="Arial"/>
          <w:color w:val="000000"/>
          <w:sz w:val="20"/>
          <w:szCs w:val="20"/>
        </w:rPr>
        <w:t>ubsection 703.04</w:t>
      </w:r>
      <w:r>
        <w:rPr>
          <w:rFonts w:ascii="Arial" w:hAnsi="Arial" w:cs="Arial"/>
          <w:color w:val="000000"/>
          <w:sz w:val="20"/>
          <w:szCs w:val="20"/>
        </w:rPr>
        <w:t>,</w:t>
      </w:r>
      <w:r w:rsidR="00B63EAC" w:rsidRPr="006B184D">
        <w:rPr>
          <w:rFonts w:ascii="Arial" w:hAnsi="Arial" w:cs="Arial"/>
          <w:color w:val="000000"/>
          <w:sz w:val="20"/>
          <w:szCs w:val="20"/>
        </w:rPr>
        <w:t xml:space="preserve"> delete Table 703-5 and replace with the following:</w:t>
      </w:r>
    </w:p>
    <w:p w:rsidR="00B63EAC" w:rsidRPr="006B184D" w:rsidRDefault="00B63EAC" w:rsidP="00EC063C">
      <w:pPr>
        <w:jc w:val="center"/>
        <w:rPr>
          <w:rFonts w:ascii="Arial" w:hAnsi="Arial" w:cs="Arial"/>
          <w:sz w:val="20"/>
          <w:szCs w:val="20"/>
        </w:rPr>
      </w:pPr>
    </w:p>
    <w:p w:rsidR="00EC063C" w:rsidRPr="006B184D" w:rsidRDefault="006B184D" w:rsidP="00EC063C">
      <w:pPr>
        <w:jc w:val="center"/>
        <w:rPr>
          <w:rFonts w:ascii="Arial" w:hAnsi="Arial" w:cs="Arial"/>
          <w:b/>
          <w:sz w:val="20"/>
          <w:szCs w:val="20"/>
        </w:rPr>
      </w:pPr>
      <w:r>
        <w:rPr>
          <w:rFonts w:ascii="Arial" w:hAnsi="Arial" w:cs="Arial"/>
          <w:b/>
          <w:sz w:val="20"/>
          <w:szCs w:val="20"/>
        </w:rPr>
        <w:t>Table</w:t>
      </w:r>
      <w:r w:rsidR="00EC063C" w:rsidRPr="006B184D">
        <w:rPr>
          <w:rFonts w:ascii="Arial" w:hAnsi="Arial" w:cs="Arial"/>
          <w:b/>
          <w:sz w:val="20"/>
          <w:szCs w:val="20"/>
        </w:rPr>
        <w:t xml:space="preserve"> 703-</w:t>
      </w:r>
      <w:r w:rsidR="00B63EAC" w:rsidRPr="006B184D">
        <w:rPr>
          <w:rFonts w:ascii="Arial" w:hAnsi="Arial" w:cs="Arial"/>
          <w:b/>
          <w:sz w:val="20"/>
          <w:szCs w:val="20"/>
        </w:rPr>
        <w:t>5</w:t>
      </w:r>
    </w:p>
    <w:p w:rsidR="00EC063C" w:rsidRDefault="00EC063C" w:rsidP="00EC063C">
      <w:pPr>
        <w:jc w:val="center"/>
        <w:rPr>
          <w:rFonts w:ascii="Arial" w:hAnsi="Arial" w:cs="Arial"/>
          <w:b/>
          <w:caps/>
          <w:sz w:val="20"/>
          <w:szCs w:val="20"/>
        </w:rPr>
      </w:pPr>
      <w:r w:rsidRPr="00F9777B">
        <w:rPr>
          <w:rFonts w:ascii="Arial" w:hAnsi="Arial" w:cs="Arial"/>
          <w:b/>
          <w:caps/>
          <w:sz w:val="20"/>
          <w:szCs w:val="20"/>
        </w:rPr>
        <w:t>Master Range Table for Stone Matrix Asphalt</w:t>
      </w:r>
    </w:p>
    <w:p w:rsidR="00491E36" w:rsidRPr="00F9777B" w:rsidRDefault="00491E36" w:rsidP="00EC063C">
      <w:pPr>
        <w:jc w:val="center"/>
        <w:rPr>
          <w:rFonts w:ascii="Arial" w:hAnsi="Arial" w:cs="Arial"/>
          <w:b/>
          <w:caps/>
          <w:sz w:val="20"/>
          <w:szCs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tblBorders>
        <w:tblLook w:val="01E0"/>
      </w:tblPr>
      <w:tblGrid>
        <w:gridCol w:w="2059"/>
        <w:gridCol w:w="2059"/>
        <w:gridCol w:w="2059"/>
        <w:gridCol w:w="2059"/>
        <w:gridCol w:w="2060"/>
      </w:tblGrid>
      <w:tr w:rsidR="00EC063C" w:rsidRPr="006B184D">
        <w:trPr>
          <w:trHeight w:val="288"/>
          <w:jc w:val="center"/>
        </w:trPr>
        <w:tc>
          <w:tcPr>
            <w:tcW w:w="2059" w:type="dxa"/>
            <w:vMerge w:val="restart"/>
            <w:tcBorders>
              <w:top w:val="double" w:sz="4" w:space="0" w:color="auto"/>
              <w:bottom w:val="single" w:sz="4" w:space="0" w:color="auto"/>
            </w:tcBorders>
            <w:vAlign w:val="center"/>
          </w:tcPr>
          <w:p w:rsidR="00EC063C" w:rsidRPr="00491E36" w:rsidRDefault="00EC063C" w:rsidP="00EC063C">
            <w:pPr>
              <w:jc w:val="center"/>
              <w:rPr>
                <w:rFonts w:ascii="Arial" w:hAnsi="Arial" w:cs="Arial"/>
                <w:b/>
                <w:sz w:val="20"/>
                <w:szCs w:val="20"/>
              </w:rPr>
            </w:pPr>
            <w:r w:rsidRPr="00491E36">
              <w:rPr>
                <w:rFonts w:ascii="Arial" w:hAnsi="Arial" w:cs="Arial"/>
                <w:b/>
                <w:sz w:val="20"/>
                <w:szCs w:val="20"/>
              </w:rPr>
              <w:t>Sieve Size</w:t>
            </w:r>
          </w:p>
        </w:tc>
        <w:tc>
          <w:tcPr>
            <w:tcW w:w="8237" w:type="dxa"/>
            <w:gridSpan w:val="4"/>
            <w:tcBorders>
              <w:top w:val="double" w:sz="4" w:space="0" w:color="auto"/>
              <w:bottom w:val="single" w:sz="4" w:space="0" w:color="auto"/>
            </w:tcBorders>
            <w:vAlign w:val="center"/>
          </w:tcPr>
          <w:p w:rsidR="00EC063C" w:rsidRPr="00491E36" w:rsidRDefault="000546A9" w:rsidP="000546A9">
            <w:pPr>
              <w:jc w:val="center"/>
              <w:rPr>
                <w:rFonts w:ascii="Arial" w:hAnsi="Arial" w:cs="Arial"/>
                <w:b/>
                <w:sz w:val="20"/>
                <w:szCs w:val="20"/>
              </w:rPr>
            </w:pPr>
            <w:r w:rsidRPr="00491E36">
              <w:rPr>
                <w:rFonts w:ascii="Arial" w:hAnsi="Arial" w:cs="Arial"/>
                <w:b/>
                <w:sz w:val="20"/>
                <w:szCs w:val="20"/>
              </w:rPr>
              <w:t xml:space="preserve">Percent by </w:t>
            </w:r>
            <w:smartTag w:uri="urn:schemas-microsoft-com:office:smarttags" w:element="Street">
              <w:smartTag w:uri="urn:schemas-microsoft-com:office:smarttags" w:element="address">
                <w:r w:rsidRPr="00491E36">
                  <w:rPr>
                    <w:rFonts w:ascii="Arial" w:hAnsi="Arial" w:cs="Arial"/>
                    <w:b/>
                    <w:sz w:val="20"/>
                    <w:szCs w:val="20"/>
                  </w:rPr>
                  <w:t>Weight Passing Square</w:t>
                </w:r>
              </w:smartTag>
            </w:smartTag>
            <w:r w:rsidRPr="00491E36">
              <w:rPr>
                <w:rFonts w:ascii="Arial" w:hAnsi="Arial" w:cs="Arial"/>
                <w:b/>
                <w:sz w:val="20"/>
                <w:szCs w:val="20"/>
              </w:rPr>
              <w:t xml:space="preserve"> Mesh Sieves</w:t>
            </w:r>
          </w:p>
        </w:tc>
      </w:tr>
      <w:tr w:rsidR="00EC063C" w:rsidRPr="006B184D">
        <w:trPr>
          <w:trHeight w:val="288"/>
          <w:jc w:val="center"/>
        </w:trPr>
        <w:tc>
          <w:tcPr>
            <w:tcW w:w="2059" w:type="dxa"/>
            <w:vMerge/>
            <w:tcBorders>
              <w:top w:val="nil"/>
              <w:bottom w:val="single" w:sz="4" w:space="0" w:color="auto"/>
            </w:tcBorders>
            <w:vAlign w:val="center"/>
          </w:tcPr>
          <w:p w:rsidR="00EC063C" w:rsidRPr="00491E36" w:rsidRDefault="00EC063C" w:rsidP="00EC063C">
            <w:pPr>
              <w:rPr>
                <w:rFonts w:ascii="Arial" w:hAnsi="Arial" w:cs="Arial"/>
                <w:b/>
                <w:sz w:val="20"/>
                <w:szCs w:val="20"/>
              </w:rPr>
            </w:pPr>
          </w:p>
        </w:tc>
        <w:tc>
          <w:tcPr>
            <w:tcW w:w="2059" w:type="dxa"/>
            <w:tcBorders>
              <w:top w:val="single" w:sz="4" w:space="0" w:color="auto"/>
              <w:bottom w:val="single" w:sz="4" w:space="0" w:color="auto"/>
            </w:tcBorders>
            <w:vAlign w:val="center"/>
          </w:tcPr>
          <w:p w:rsidR="00EC063C" w:rsidRPr="00491E36" w:rsidRDefault="006008B1" w:rsidP="000546A9">
            <w:pPr>
              <w:jc w:val="center"/>
              <w:rPr>
                <w:rFonts w:ascii="Arial" w:hAnsi="Arial" w:cs="Arial"/>
                <w:b/>
                <w:sz w:val="20"/>
                <w:szCs w:val="20"/>
              </w:rPr>
            </w:pPr>
            <w:r w:rsidRPr="00491E36">
              <w:rPr>
                <w:rFonts w:ascii="Arial" w:hAnsi="Arial" w:cs="Arial"/>
                <w:b/>
                <w:sz w:val="20"/>
                <w:szCs w:val="20"/>
              </w:rPr>
              <w:t>4.75 mm (#4) nominal</w:t>
            </w:r>
          </w:p>
        </w:tc>
        <w:tc>
          <w:tcPr>
            <w:tcW w:w="2059" w:type="dxa"/>
            <w:tcBorders>
              <w:top w:val="single" w:sz="4" w:space="0" w:color="auto"/>
              <w:bottom w:val="single" w:sz="4" w:space="0" w:color="auto"/>
            </w:tcBorders>
            <w:vAlign w:val="center"/>
          </w:tcPr>
          <w:p w:rsidR="00EC063C" w:rsidRPr="00491E36" w:rsidRDefault="006008B1" w:rsidP="006008B1">
            <w:pPr>
              <w:jc w:val="center"/>
              <w:rPr>
                <w:rFonts w:ascii="Arial" w:hAnsi="Arial" w:cs="Arial"/>
                <w:b/>
                <w:sz w:val="20"/>
                <w:szCs w:val="20"/>
              </w:rPr>
            </w:pPr>
            <w:r w:rsidRPr="00491E36">
              <w:rPr>
                <w:rFonts w:ascii="Arial" w:hAnsi="Arial" w:cs="Arial"/>
                <w:b/>
                <w:sz w:val="20"/>
                <w:szCs w:val="20"/>
              </w:rPr>
              <w:t>9.5 mm (3/8”) nominal</w:t>
            </w:r>
          </w:p>
        </w:tc>
        <w:tc>
          <w:tcPr>
            <w:tcW w:w="2059" w:type="dxa"/>
            <w:tcBorders>
              <w:top w:val="single" w:sz="4" w:space="0" w:color="auto"/>
              <w:bottom w:val="single" w:sz="4" w:space="0" w:color="auto"/>
            </w:tcBorders>
            <w:vAlign w:val="center"/>
          </w:tcPr>
          <w:p w:rsidR="00EC063C" w:rsidRPr="00491E36" w:rsidRDefault="006008B1" w:rsidP="006008B1">
            <w:pPr>
              <w:jc w:val="center"/>
              <w:rPr>
                <w:rFonts w:ascii="Arial" w:hAnsi="Arial" w:cs="Arial"/>
                <w:b/>
                <w:sz w:val="20"/>
                <w:szCs w:val="20"/>
              </w:rPr>
            </w:pPr>
            <w:r w:rsidRPr="00491E36">
              <w:rPr>
                <w:rFonts w:ascii="Arial" w:hAnsi="Arial" w:cs="Arial"/>
                <w:b/>
                <w:sz w:val="20"/>
                <w:szCs w:val="20"/>
              </w:rPr>
              <w:t>12.5 mm (1/2”) nominal</w:t>
            </w:r>
          </w:p>
        </w:tc>
        <w:tc>
          <w:tcPr>
            <w:tcW w:w="2060" w:type="dxa"/>
            <w:tcBorders>
              <w:top w:val="single" w:sz="4" w:space="0" w:color="auto"/>
              <w:bottom w:val="single" w:sz="4" w:space="0" w:color="auto"/>
            </w:tcBorders>
            <w:vAlign w:val="center"/>
          </w:tcPr>
          <w:p w:rsidR="00EC063C" w:rsidRPr="00491E36" w:rsidRDefault="006008B1" w:rsidP="006008B1">
            <w:pPr>
              <w:jc w:val="center"/>
              <w:rPr>
                <w:rFonts w:ascii="Arial" w:hAnsi="Arial" w:cs="Arial"/>
                <w:b/>
                <w:sz w:val="20"/>
                <w:szCs w:val="20"/>
              </w:rPr>
            </w:pPr>
            <w:r w:rsidRPr="00491E36">
              <w:rPr>
                <w:rFonts w:ascii="Arial" w:hAnsi="Arial" w:cs="Arial"/>
                <w:b/>
                <w:sz w:val="20"/>
                <w:szCs w:val="20"/>
              </w:rPr>
              <w:t>19.0 mm (3/4”) nominal</w:t>
            </w:r>
          </w:p>
        </w:tc>
      </w:tr>
      <w:tr w:rsidR="00EC063C" w:rsidRPr="006B184D">
        <w:trPr>
          <w:trHeight w:val="288"/>
          <w:jc w:val="center"/>
        </w:trPr>
        <w:tc>
          <w:tcPr>
            <w:tcW w:w="2059" w:type="dxa"/>
            <w:tcBorders>
              <w:top w:val="single" w:sz="4" w:space="0" w:color="auto"/>
            </w:tcBorders>
            <w:shd w:val="clear" w:color="auto" w:fill="B3B3B3"/>
            <w:vAlign w:val="center"/>
          </w:tcPr>
          <w:p w:rsidR="00EC063C" w:rsidRPr="006B184D" w:rsidRDefault="006008B1" w:rsidP="006008B1">
            <w:pPr>
              <w:jc w:val="center"/>
              <w:rPr>
                <w:rFonts w:ascii="Arial" w:hAnsi="Arial" w:cs="Arial"/>
                <w:sz w:val="20"/>
                <w:szCs w:val="20"/>
              </w:rPr>
            </w:pPr>
            <w:r w:rsidRPr="006B184D">
              <w:rPr>
                <w:rFonts w:ascii="Arial" w:hAnsi="Arial" w:cs="Arial"/>
                <w:sz w:val="20"/>
                <w:szCs w:val="20"/>
              </w:rPr>
              <w:t>25 mm (1”)</w:t>
            </w:r>
          </w:p>
        </w:tc>
        <w:tc>
          <w:tcPr>
            <w:tcW w:w="2059" w:type="dxa"/>
            <w:tcBorders>
              <w:top w:val="single" w:sz="4" w:space="0" w:color="auto"/>
            </w:tcBorders>
            <w:shd w:val="clear" w:color="auto" w:fill="B3B3B3"/>
            <w:vAlign w:val="center"/>
          </w:tcPr>
          <w:p w:rsidR="00EC063C" w:rsidRPr="006B184D" w:rsidRDefault="00EC063C" w:rsidP="006008B1">
            <w:pPr>
              <w:jc w:val="center"/>
              <w:rPr>
                <w:rFonts w:ascii="Arial" w:hAnsi="Arial" w:cs="Arial"/>
                <w:sz w:val="20"/>
                <w:szCs w:val="20"/>
              </w:rPr>
            </w:pPr>
          </w:p>
        </w:tc>
        <w:tc>
          <w:tcPr>
            <w:tcW w:w="2059" w:type="dxa"/>
            <w:tcBorders>
              <w:top w:val="single" w:sz="4" w:space="0" w:color="auto"/>
            </w:tcBorders>
            <w:shd w:val="clear" w:color="auto" w:fill="B3B3B3"/>
            <w:vAlign w:val="center"/>
          </w:tcPr>
          <w:p w:rsidR="00EC063C" w:rsidRPr="006B184D" w:rsidRDefault="00EC063C" w:rsidP="006008B1">
            <w:pPr>
              <w:jc w:val="center"/>
              <w:rPr>
                <w:rFonts w:ascii="Arial" w:hAnsi="Arial" w:cs="Arial"/>
                <w:sz w:val="20"/>
                <w:szCs w:val="20"/>
              </w:rPr>
            </w:pPr>
          </w:p>
        </w:tc>
        <w:tc>
          <w:tcPr>
            <w:tcW w:w="2059" w:type="dxa"/>
            <w:tcBorders>
              <w:top w:val="single" w:sz="4" w:space="0" w:color="auto"/>
            </w:tcBorders>
            <w:shd w:val="clear" w:color="auto" w:fill="B3B3B3"/>
            <w:vAlign w:val="center"/>
          </w:tcPr>
          <w:p w:rsidR="00EC063C" w:rsidRPr="006B184D" w:rsidRDefault="00EC063C" w:rsidP="006008B1">
            <w:pPr>
              <w:jc w:val="center"/>
              <w:rPr>
                <w:rFonts w:ascii="Arial" w:hAnsi="Arial" w:cs="Arial"/>
                <w:sz w:val="20"/>
                <w:szCs w:val="20"/>
              </w:rPr>
            </w:pPr>
          </w:p>
        </w:tc>
        <w:tc>
          <w:tcPr>
            <w:tcW w:w="2060" w:type="dxa"/>
            <w:tcBorders>
              <w:top w:val="single" w:sz="4" w:space="0" w:color="auto"/>
            </w:tcBorders>
            <w:shd w:val="clear" w:color="auto" w:fill="B3B3B3"/>
            <w:vAlign w:val="center"/>
          </w:tcPr>
          <w:p w:rsidR="00EC063C" w:rsidRPr="006B184D" w:rsidRDefault="006008B1" w:rsidP="006008B1">
            <w:pPr>
              <w:jc w:val="center"/>
              <w:rPr>
                <w:rFonts w:ascii="Arial" w:hAnsi="Arial" w:cs="Arial"/>
                <w:sz w:val="20"/>
                <w:szCs w:val="20"/>
              </w:rPr>
            </w:pPr>
            <w:r w:rsidRPr="006B184D">
              <w:rPr>
                <w:rFonts w:ascii="Arial" w:hAnsi="Arial" w:cs="Arial"/>
                <w:sz w:val="20"/>
                <w:szCs w:val="20"/>
              </w:rPr>
              <w:t>100</w:t>
            </w:r>
          </w:p>
        </w:tc>
      </w:tr>
      <w:tr w:rsidR="00EC063C" w:rsidRPr="006B184D">
        <w:trPr>
          <w:trHeight w:val="288"/>
          <w:jc w:val="center"/>
        </w:trPr>
        <w:tc>
          <w:tcPr>
            <w:tcW w:w="2059" w:type="dxa"/>
            <w:vAlign w:val="center"/>
          </w:tcPr>
          <w:p w:rsidR="00EC063C" w:rsidRPr="006B184D" w:rsidRDefault="006008B1" w:rsidP="006008B1">
            <w:pPr>
              <w:jc w:val="center"/>
              <w:rPr>
                <w:rFonts w:ascii="Arial" w:hAnsi="Arial" w:cs="Arial"/>
                <w:sz w:val="20"/>
                <w:szCs w:val="20"/>
              </w:rPr>
            </w:pPr>
            <w:r w:rsidRPr="006B184D">
              <w:rPr>
                <w:rFonts w:ascii="Arial" w:hAnsi="Arial" w:cs="Arial"/>
                <w:sz w:val="20"/>
                <w:szCs w:val="20"/>
              </w:rPr>
              <w:t>19.0 mm (</w:t>
            </w:r>
            <w:r w:rsidR="008E6232" w:rsidRPr="006B184D">
              <w:rPr>
                <w:rFonts w:ascii="Arial" w:hAnsi="Arial" w:cs="Arial"/>
                <w:sz w:val="20"/>
                <w:szCs w:val="20"/>
              </w:rPr>
              <w:t>3/4</w:t>
            </w:r>
            <w:r w:rsidRPr="006B184D">
              <w:rPr>
                <w:rFonts w:ascii="Arial" w:hAnsi="Arial" w:cs="Arial"/>
                <w:sz w:val="20"/>
                <w:szCs w:val="20"/>
              </w:rPr>
              <w:t>”)</w:t>
            </w:r>
          </w:p>
        </w:tc>
        <w:tc>
          <w:tcPr>
            <w:tcW w:w="2059" w:type="dxa"/>
            <w:vAlign w:val="center"/>
          </w:tcPr>
          <w:p w:rsidR="00EC063C" w:rsidRPr="006B184D" w:rsidRDefault="00EC063C" w:rsidP="006008B1">
            <w:pPr>
              <w:jc w:val="center"/>
              <w:rPr>
                <w:rFonts w:ascii="Arial" w:hAnsi="Arial" w:cs="Arial"/>
                <w:sz w:val="20"/>
                <w:szCs w:val="20"/>
              </w:rPr>
            </w:pPr>
          </w:p>
        </w:tc>
        <w:tc>
          <w:tcPr>
            <w:tcW w:w="2059" w:type="dxa"/>
            <w:vAlign w:val="center"/>
          </w:tcPr>
          <w:p w:rsidR="00EC063C" w:rsidRPr="006B184D" w:rsidRDefault="00EC063C" w:rsidP="006008B1">
            <w:pPr>
              <w:jc w:val="center"/>
              <w:rPr>
                <w:rFonts w:ascii="Arial" w:hAnsi="Arial" w:cs="Arial"/>
                <w:sz w:val="20"/>
                <w:szCs w:val="20"/>
              </w:rPr>
            </w:pPr>
          </w:p>
        </w:tc>
        <w:tc>
          <w:tcPr>
            <w:tcW w:w="2059" w:type="dxa"/>
            <w:vAlign w:val="center"/>
          </w:tcPr>
          <w:p w:rsidR="00EC063C" w:rsidRPr="006B184D" w:rsidRDefault="006008B1" w:rsidP="006008B1">
            <w:pPr>
              <w:jc w:val="center"/>
              <w:rPr>
                <w:rFonts w:ascii="Arial" w:hAnsi="Arial" w:cs="Arial"/>
                <w:sz w:val="20"/>
                <w:szCs w:val="20"/>
              </w:rPr>
            </w:pPr>
            <w:r w:rsidRPr="006B184D">
              <w:rPr>
                <w:rFonts w:ascii="Arial" w:hAnsi="Arial" w:cs="Arial"/>
                <w:sz w:val="20"/>
                <w:szCs w:val="20"/>
              </w:rPr>
              <w:t>100</w:t>
            </w:r>
          </w:p>
        </w:tc>
        <w:tc>
          <w:tcPr>
            <w:tcW w:w="2060" w:type="dxa"/>
            <w:vAlign w:val="center"/>
          </w:tcPr>
          <w:p w:rsidR="00EC063C" w:rsidRPr="006B184D" w:rsidRDefault="006008B1" w:rsidP="006008B1">
            <w:pPr>
              <w:jc w:val="center"/>
              <w:rPr>
                <w:rFonts w:ascii="Arial" w:hAnsi="Arial" w:cs="Arial"/>
                <w:sz w:val="20"/>
                <w:szCs w:val="20"/>
              </w:rPr>
            </w:pPr>
            <w:r w:rsidRPr="006B184D">
              <w:rPr>
                <w:rFonts w:ascii="Arial" w:hAnsi="Arial" w:cs="Arial"/>
                <w:sz w:val="20"/>
                <w:szCs w:val="20"/>
              </w:rPr>
              <w:t>90-100</w:t>
            </w:r>
          </w:p>
        </w:tc>
      </w:tr>
      <w:tr w:rsidR="00EC063C" w:rsidRPr="006B184D">
        <w:trPr>
          <w:trHeight w:val="288"/>
          <w:jc w:val="center"/>
        </w:trPr>
        <w:tc>
          <w:tcPr>
            <w:tcW w:w="2059" w:type="dxa"/>
            <w:shd w:val="clear" w:color="auto" w:fill="B3B3B3"/>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12.5 mm (1/2”)</w:t>
            </w:r>
          </w:p>
        </w:tc>
        <w:tc>
          <w:tcPr>
            <w:tcW w:w="2059" w:type="dxa"/>
            <w:shd w:val="clear" w:color="auto" w:fill="B3B3B3"/>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100</w:t>
            </w:r>
          </w:p>
        </w:tc>
        <w:tc>
          <w:tcPr>
            <w:tcW w:w="2059" w:type="dxa"/>
            <w:shd w:val="clear" w:color="auto" w:fill="B3B3B3"/>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100</w:t>
            </w:r>
          </w:p>
        </w:tc>
        <w:tc>
          <w:tcPr>
            <w:tcW w:w="2059" w:type="dxa"/>
            <w:shd w:val="clear" w:color="auto" w:fill="B3B3B3"/>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90-100</w:t>
            </w:r>
          </w:p>
        </w:tc>
        <w:tc>
          <w:tcPr>
            <w:tcW w:w="2060" w:type="dxa"/>
            <w:shd w:val="clear" w:color="auto" w:fill="B3B3B3"/>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50-88</w:t>
            </w:r>
          </w:p>
        </w:tc>
      </w:tr>
      <w:tr w:rsidR="00EC063C" w:rsidRPr="006B184D">
        <w:trPr>
          <w:trHeight w:val="288"/>
          <w:jc w:val="center"/>
        </w:trPr>
        <w:tc>
          <w:tcPr>
            <w:tcW w:w="2059" w:type="dxa"/>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9.5 mm (3/8”)</w:t>
            </w:r>
          </w:p>
        </w:tc>
        <w:tc>
          <w:tcPr>
            <w:tcW w:w="2059" w:type="dxa"/>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100</w:t>
            </w:r>
          </w:p>
        </w:tc>
        <w:tc>
          <w:tcPr>
            <w:tcW w:w="2059" w:type="dxa"/>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90-100</w:t>
            </w:r>
          </w:p>
        </w:tc>
        <w:tc>
          <w:tcPr>
            <w:tcW w:w="2059" w:type="dxa"/>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50-8</w:t>
            </w:r>
            <w:r w:rsidR="006D25C3" w:rsidRPr="006B184D">
              <w:rPr>
                <w:rFonts w:ascii="Arial" w:hAnsi="Arial" w:cs="Arial"/>
                <w:sz w:val="20"/>
                <w:szCs w:val="20"/>
              </w:rPr>
              <w:t>0</w:t>
            </w:r>
          </w:p>
        </w:tc>
        <w:tc>
          <w:tcPr>
            <w:tcW w:w="2060" w:type="dxa"/>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25-60</w:t>
            </w:r>
          </w:p>
        </w:tc>
      </w:tr>
      <w:tr w:rsidR="00EC063C" w:rsidRPr="006B184D">
        <w:trPr>
          <w:trHeight w:val="288"/>
          <w:jc w:val="center"/>
        </w:trPr>
        <w:tc>
          <w:tcPr>
            <w:tcW w:w="2059" w:type="dxa"/>
            <w:shd w:val="clear" w:color="auto" w:fill="B3B3B3"/>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4.75 mm (#4)</w:t>
            </w:r>
          </w:p>
        </w:tc>
        <w:tc>
          <w:tcPr>
            <w:tcW w:w="2059" w:type="dxa"/>
            <w:shd w:val="clear" w:color="auto" w:fill="B3B3B3"/>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90-100</w:t>
            </w:r>
          </w:p>
        </w:tc>
        <w:tc>
          <w:tcPr>
            <w:tcW w:w="2059" w:type="dxa"/>
            <w:shd w:val="clear" w:color="auto" w:fill="B3B3B3"/>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26-60</w:t>
            </w:r>
          </w:p>
        </w:tc>
        <w:tc>
          <w:tcPr>
            <w:tcW w:w="2059" w:type="dxa"/>
            <w:shd w:val="clear" w:color="auto" w:fill="B3B3B3"/>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20-</w:t>
            </w:r>
            <w:r w:rsidR="006D25C3" w:rsidRPr="006B184D">
              <w:rPr>
                <w:rFonts w:ascii="Arial" w:hAnsi="Arial" w:cs="Arial"/>
                <w:sz w:val="20"/>
                <w:szCs w:val="20"/>
              </w:rPr>
              <w:t>35</w:t>
            </w:r>
          </w:p>
        </w:tc>
        <w:tc>
          <w:tcPr>
            <w:tcW w:w="2060" w:type="dxa"/>
            <w:shd w:val="clear" w:color="auto" w:fill="B3B3B3"/>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20-28</w:t>
            </w:r>
          </w:p>
        </w:tc>
      </w:tr>
      <w:tr w:rsidR="00EC063C" w:rsidRPr="006B184D">
        <w:trPr>
          <w:trHeight w:val="288"/>
          <w:jc w:val="center"/>
        </w:trPr>
        <w:tc>
          <w:tcPr>
            <w:tcW w:w="2059" w:type="dxa"/>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2.36 mm (#8)</w:t>
            </w:r>
          </w:p>
        </w:tc>
        <w:tc>
          <w:tcPr>
            <w:tcW w:w="2059" w:type="dxa"/>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28-65</w:t>
            </w:r>
          </w:p>
        </w:tc>
        <w:tc>
          <w:tcPr>
            <w:tcW w:w="2059" w:type="dxa"/>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20-28</w:t>
            </w:r>
          </w:p>
        </w:tc>
        <w:tc>
          <w:tcPr>
            <w:tcW w:w="2059" w:type="dxa"/>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16-</w:t>
            </w:r>
            <w:r w:rsidR="006D25C3" w:rsidRPr="006B184D">
              <w:rPr>
                <w:rFonts w:ascii="Arial" w:hAnsi="Arial" w:cs="Arial"/>
                <w:sz w:val="20"/>
                <w:szCs w:val="20"/>
              </w:rPr>
              <w:t>24</w:t>
            </w:r>
          </w:p>
        </w:tc>
        <w:tc>
          <w:tcPr>
            <w:tcW w:w="2060" w:type="dxa"/>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16-24</w:t>
            </w:r>
          </w:p>
        </w:tc>
      </w:tr>
      <w:tr w:rsidR="00EC063C" w:rsidRPr="006B184D">
        <w:trPr>
          <w:trHeight w:val="288"/>
          <w:jc w:val="center"/>
        </w:trPr>
        <w:tc>
          <w:tcPr>
            <w:tcW w:w="2059" w:type="dxa"/>
            <w:shd w:val="clear" w:color="auto" w:fill="B3B3B3"/>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1.18mm (#16)</w:t>
            </w:r>
          </w:p>
        </w:tc>
        <w:tc>
          <w:tcPr>
            <w:tcW w:w="2059" w:type="dxa"/>
            <w:shd w:val="clear" w:color="auto" w:fill="B3B3B3"/>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22-36</w:t>
            </w:r>
          </w:p>
        </w:tc>
        <w:tc>
          <w:tcPr>
            <w:tcW w:w="2059" w:type="dxa"/>
            <w:shd w:val="clear" w:color="auto" w:fill="B3B3B3"/>
            <w:vAlign w:val="center"/>
          </w:tcPr>
          <w:p w:rsidR="00EC063C" w:rsidRPr="006B184D" w:rsidRDefault="00EC063C" w:rsidP="006008B1">
            <w:pPr>
              <w:jc w:val="center"/>
              <w:rPr>
                <w:rFonts w:ascii="Arial" w:hAnsi="Arial" w:cs="Arial"/>
                <w:sz w:val="20"/>
                <w:szCs w:val="20"/>
              </w:rPr>
            </w:pPr>
          </w:p>
        </w:tc>
        <w:tc>
          <w:tcPr>
            <w:tcW w:w="2059" w:type="dxa"/>
            <w:shd w:val="clear" w:color="auto" w:fill="B3B3B3"/>
            <w:vAlign w:val="center"/>
          </w:tcPr>
          <w:p w:rsidR="00EC063C" w:rsidRPr="006B184D" w:rsidRDefault="00EC063C" w:rsidP="006008B1">
            <w:pPr>
              <w:jc w:val="center"/>
              <w:rPr>
                <w:rFonts w:ascii="Arial" w:hAnsi="Arial" w:cs="Arial"/>
                <w:sz w:val="20"/>
                <w:szCs w:val="20"/>
              </w:rPr>
            </w:pPr>
          </w:p>
        </w:tc>
        <w:tc>
          <w:tcPr>
            <w:tcW w:w="2060" w:type="dxa"/>
            <w:shd w:val="clear" w:color="auto" w:fill="B3B3B3"/>
            <w:vAlign w:val="center"/>
          </w:tcPr>
          <w:p w:rsidR="00EC063C" w:rsidRPr="006B184D" w:rsidRDefault="00EC063C" w:rsidP="006008B1">
            <w:pPr>
              <w:jc w:val="center"/>
              <w:rPr>
                <w:rFonts w:ascii="Arial" w:hAnsi="Arial" w:cs="Arial"/>
                <w:sz w:val="20"/>
                <w:szCs w:val="20"/>
              </w:rPr>
            </w:pPr>
          </w:p>
        </w:tc>
      </w:tr>
      <w:tr w:rsidR="00EC063C" w:rsidRPr="006B184D">
        <w:trPr>
          <w:trHeight w:val="288"/>
          <w:jc w:val="center"/>
        </w:trPr>
        <w:tc>
          <w:tcPr>
            <w:tcW w:w="2059" w:type="dxa"/>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600 µm (#30)</w:t>
            </w:r>
          </w:p>
        </w:tc>
        <w:tc>
          <w:tcPr>
            <w:tcW w:w="2059" w:type="dxa"/>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18-28</w:t>
            </w:r>
          </w:p>
        </w:tc>
        <w:tc>
          <w:tcPr>
            <w:tcW w:w="2059" w:type="dxa"/>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12-18</w:t>
            </w:r>
          </w:p>
        </w:tc>
        <w:tc>
          <w:tcPr>
            <w:tcW w:w="2059" w:type="dxa"/>
            <w:vAlign w:val="center"/>
          </w:tcPr>
          <w:p w:rsidR="00EC063C" w:rsidRPr="006B184D" w:rsidRDefault="006D25C3" w:rsidP="006008B1">
            <w:pPr>
              <w:jc w:val="center"/>
              <w:rPr>
                <w:rFonts w:ascii="Arial" w:hAnsi="Arial" w:cs="Arial"/>
                <w:sz w:val="20"/>
                <w:szCs w:val="20"/>
              </w:rPr>
            </w:pPr>
            <w:r w:rsidRPr="006B184D">
              <w:rPr>
                <w:rFonts w:ascii="Arial" w:hAnsi="Arial" w:cs="Arial"/>
                <w:sz w:val="20"/>
                <w:szCs w:val="20"/>
              </w:rPr>
              <w:t>12</w:t>
            </w:r>
            <w:r w:rsidR="008E6232" w:rsidRPr="006B184D">
              <w:rPr>
                <w:rFonts w:ascii="Arial" w:hAnsi="Arial" w:cs="Arial"/>
                <w:sz w:val="20"/>
                <w:szCs w:val="20"/>
              </w:rPr>
              <w:t>-18</w:t>
            </w:r>
          </w:p>
        </w:tc>
        <w:tc>
          <w:tcPr>
            <w:tcW w:w="2060" w:type="dxa"/>
            <w:vAlign w:val="center"/>
          </w:tcPr>
          <w:p w:rsidR="00EC063C" w:rsidRPr="006B184D" w:rsidRDefault="008E6232" w:rsidP="006008B1">
            <w:pPr>
              <w:jc w:val="center"/>
              <w:rPr>
                <w:rFonts w:ascii="Arial" w:hAnsi="Arial" w:cs="Arial"/>
                <w:sz w:val="20"/>
                <w:szCs w:val="20"/>
              </w:rPr>
            </w:pPr>
            <w:r w:rsidRPr="006B184D">
              <w:rPr>
                <w:rFonts w:ascii="Arial" w:hAnsi="Arial" w:cs="Arial"/>
                <w:sz w:val="20"/>
                <w:szCs w:val="20"/>
              </w:rPr>
              <w:t>12-18</w:t>
            </w:r>
          </w:p>
        </w:tc>
      </w:tr>
      <w:tr w:rsidR="00EC063C" w:rsidRPr="006B184D">
        <w:trPr>
          <w:trHeight w:val="288"/>
          <w:jc w:val="center"/>
        </w:trPr>
        <w:tc>
          <w:tcPr>
            <w:tcW w:w="2059" w:type="dxa"/>
            <w:shd w:val="clear" w:color="auto" w:fill="B3B3B3"/>
            <w:vAlign w:val="center"/>
          </w:tcPr>
          <w:p w:rsidR="008E6232" w:rsidRPr="006B184D" w:rsidRDefault="008E6232" w:rsidP="008C45FB">
            <w:pPr>
              <w:jc w:val="center"/>
              <w:rPr>
                <w:rFonts w:ascii="Arial" w:hAnsi="Arial" w:cs="Arial"/>
                <w:sz w:val="20"/>
                <w:szCs w:val="20"/>
              </w:rPr>
            </w:pPr>
            <w:r w:rsidRPr="006B184D">
              <w:rPr>
                <w:rFonts w:ascii="Arial" w:hAnsi="Arial" w:cs="Arial"/>
                <w:sz w:val="20"/>
                <w:szCs w:val="20"/>
              </w:rPr>
              <w:t>300 µ</w:t>
            </w:r>
            <w:r w:rsidR="008C45FB" w:rsidRPr="006B184D">
              <w:rPr>
                <w:rFonts w:ascii="Arial" w:hAnsi="Arial" w:cs="Arial"/>
                <w:sz w:val="20"/>
                <w:szCs w:val="20"/>
              </w:rPr>
              <w:t>m (#50)</w:t>
            </w:r>
          </w:p>
        </w:tc>
        <w:tc>
          <w:tcPr>
            <w:tcW w:w="2059" w:type="dxa"/>
            <w:shd w:val="clear" w:color="auto" w:fill="B3B3B3"/>
            <w:vAlign w:val="center"/>
          </w:tcPr>
          <w:p w:rsidR="00EC063C" w:rsidRPr="006B184D" w:rsidRDefault="008C45FB" w:rsidP="006008B1">
            <w:pPr>
              <w:jc w:val="center"/>
              <w:rPr>
                <w:rFonts w:ascii="Arial" w:hAnsi="Arial" w:cs="Arial"/>
                <w:sz w:val="20"/>
                <w:szCs w:val="20"/>
              </w:rPr>
            </w:pPr>
            <w:r w:rsidRPr="006B184D">
              <w:rPr>
                <w:rFonts w:ascii="Arial" w:hAnsi="Arial" w:cs="Arial"/>
                <w:sz w:val="20"/>
                <w:szCs w:val="20"/>
              </w:rPr>
              <w:t>15-22</w:t>
            </w:r>
          </w:p>
        </w:tc>
        <w:tc>
          <w:tcPr>
            <w:tcW w:w="2059" w:type="dxa"/>
            <w:shd w:val="clear" w:color="auto" w:fill="B3B3B3"/>
            <w:vAlign w:val="center"/>
          </w:tcPr>
          <w:p w:rsidR="00EC063C" w:rsidRPr="006B184D" w:rsidRDefault="008C45FB" w:rsidP="006008B1">
            <w:pPr>
              <w:jc w:val="center"/>
              <w:rPr>
                <w:rFonts w:ascii="Arial" w:hAnsi="Arial" w:cs="Arial"/>
                <w:sz w:val="20"/>
                <w:szCs w:val="20"/>
              </w:rPr>
            </w:pPr>
            <w:r w:rsidRPr="006B184D">
              <w:rPr>
                <w:rFonts w:ascii="Arial" w:hAnsi="Arial" w:cs="Arial"/>
                <w:sz w:val="20"/>
                <w:szCs w:val="20"/>
              </w:rPr>
              <w:t>1</w:t>
            </w:r>
            <w:r w:rsidR="00197270">
              <w:rPr>
                <w:rFonts w:ascii="Arial" w:hAnsi="Arial" w:cs="Arial"/>
                <w:sz w:val="20"/>
                <w:szCs w:val="20"/>
              </w:rPr>
              <w:t>0</w:t>
            </w:r>
            <w:r w:rsidRPr="006B184D">
              <w:rPr>
                <w:rFonts w:ascii="Arial" w:hAnsi="Arial" w:cs="Arial"/>
                <w:sz w:val="20"/>
                <w:szCs w:val="20"/>
              </w:rPr>
              <w:t>-15</w:t>
            </w:r>
          </w:p>
        </w:tc>
        <w:tc>
          <w:tcPr>
            <w:tcW w:w="2059" w:type="dxa"/>
            <w:shd w:val="clear" w:color="auto" w:fill="B3B3B3"/>
            <w:vAlign w:val="center"/>
          </w:tcPr>
          <w:p w:rsidR="00EC063C" w:rsidRPr="006B184D" w:rsidRDefault="00EC063C" w:rsidP="006008B1">
            <w:pPr>
              <w:jc w:val="center"/>
              <w:rPr>
                <w:rFonts w:ascii="Arial" w:hAnsi="Arial" w:cs="Arial"/>
                <w:sz w:val="20"/>
                <w:szCs w:val="20"/>
              </w:rPr>
            </w:pPr>
          </w:p>
        </w:tc>
        <w:tc>
          <w:tcPr>
            <w:tcW w:w="2060" w:type="dxa"/>
            <w:shd w:val="clear" w:color="auto" w:fill="B3B3B3"/>
            <w:vAlign w:val="center"/>
          </w:tcPr>
          <w:p w:rsidR="00EC063C" w:rsidRPr="006B184D" w:rsidRDefault="00EC063C" w:rsidP="006008B1">
            <w:pPr>
              <w:jc w:val="center"/>
              <w:rPr>
                <w:rFonts w:ascii="Arial" w:hAnsi="Arial" w:cs="Arial"/>
                <w:sz w:val="20"/>
                <w:szCs w:val="20"/>
              </w:rPr>
            </w:pPr>
          </w:p>
        </w:tc>
      </w:tr>
      <w:tr w:rsidR="00EC063C" w:rsidRPr="006B184D">
        <w:trPr>
          <w:trHeight w:val="288"/>
          <w:jc w:val="center"/>
        </w:trPr>
        <w:tc>
          <w:tcPr>
            <w:tcW w:w="2059" w:type="dxa"/>
            <w:vAlign w:val="center"/>
          </w:tcPr>
          <w:p w:rsidR="00EC063C" w:rsidRPr="006B184D" w:rsidRDefault="008C45FB" w:rsidP="006008B1">
            <w:pPr>
              <w:jc w:val="center"/>
              <w:rPr>
                <w:rFonts w:ascii="Arial" w:hAnsi="Arial" w:cs="Arial"/>
                <w:sz w:val="20"/>
                <w:szCs w:val="20"/>
              </w:rPr>
            </w:pPr>
            <w:r w:rsidRPr="006B184D">
              <w:rPr>
                <w:rFonts w:ascii="Arial" w:hAnsi="Arial" w:cs="Arial"/>
                <w:sz w:val="20"/>
                <w:szCs w:val="20"/>
              </w:rPr>
              <w:t>150 µm (#100)</w:t>
            </w:r>
          </w:p>
        </w:tc>
        <w:tc>
          <w:tcPr>
            <w:tcW w:w="2059" w:type="dxa"/>
            <w:vAlign w:val="center"/>
          </w:tcPr>
          <w:p w:rsidR="00EC063C" w:rsidRPr="006B184D" w:rsidRDefault="00EC063C" w:rsidP="006008B1">
            <w:pPr>
              <w:jc w:val="center"/>
              <w:rPr>
                <w:rFonts w:ascii="Arial" w:hAnsi="Arial" w:cs="Arial"/>
                <w:sz w:val="20"/>
                <w:szCs w:val="20"/>
              </w:rPr>
            </w:pPr>
          </w:p>
        </w:tc>
        <w:tc>
          <w:tcPr>
            <w:tcW w:w="2059" w:type="dxa"/>
            <w:vAlign w:val="center"/>
          </w:tcPr>
          <w:p w:rsidR="00EC063C" w:rsidRPr="006B184D" w:rsidRDefault="00EC063C" w:rsidP="006008B1">
            <w:pPr>
              <w:jc w:val="center"/>
              <w:rPr>
                <w:rFonts w:ascii="Arial" w:hAnsi="Arial" w:cs="Arial"/>
                <w:sz w:val="20"/>
                <w:szCs w:val="20"/>
              </w:rPr>
            </w:pPr>
          </w:p>
        </w:tc>
        <w:tc>
          <w:tcPr>
            <w:tcW w:w="2059" w:type="dxa"/>
            <w:vAlign w:val="center"/>
          </w:tcPr>
          <w:p w:rsidR="00EC063C" w:rsidRPr="006B184D" w:rsidRDefault="00EC063C" w:rsidP="006008B1">
            <w:pPr>
              <w:jc w:val="center"/>
              <w:rPr>
                <w:rFonts w:ascii="Arial" w:hAnsi="Arial" w:cs="Arial"/>
                <w:sz w:val="20"/>
                <w:szCs w:val="20"/>
              </w:rPr>
            </w:pPr>
          </w:p>
        </w:tc>
        <w:tc>
          <w:tcPr>
            <w:tcW w:w="2060" w:type="dxa"/>
            <w:vAlign w:val="center"/>
          </w:tcPr>
          <w:p w:rsidR="00EC063C" w:rsidRPr="006B184D" w:rsidRDefault="00EC063C" w:rsidP="006008B1">
            <w:pPr>
              <w:jc w:val="center"/>
              <w:rPr>
                <w:rFonts w:ascii="Arial" w:hAnsi="Arial" w:cs="Arial"/>
                <w:sz w:val="20"/>
                <w:szCs w:val="20"/>
              </w:rPr>
            </w:pPr>
          </w:p>
        </w:tc>
      </w:tr>
      <w:tr w:rsidR="00EC063C" w:rsidRPr="006B184D">
        <w:trPr>
          <w:trHeight w:val="288"/>
          <w:jc w:val="center"/>
        </w:trPr>
        <w:tc>
          <w:tcPr>
            <w:tcW w:w="2059" w:type="dxa"/>
            <w:shd w:val="clear" w:color="auto" w:fill="B3B3B3"/>
            <w:vAlign w:val="center"/>
          </w:tcPr>
          <w:p w:rsidR="00EC063C" w:rsidRPr="006B184D" w:rsidRDefault="008C45FB" w:rsidP="006008B1">
            <w:pPr>
              <w:jc w:val="center"/>
              <w:rPr>
                <w:rFonts w:ascii="Arial" w:hAnsi="Arial" w:cs="Arial"/>
                <w:sz w:val="20"/>
                <w:szCs w:val="20"/>
              </w:rPr>
            </w:pPr>
            <w:r w:rsidRPr="006B184D">
              <w:rPr>
                <w:rFonts w:ascii="Arial" w:hAnsi="Arial" w:cs="Arial"/>
                <w:sz w:val="20"/>
                <w:szCs w:val="20"/>
              </w:rPr>
              <w:t>75 µm (#200)</w:t>
            </w:r>
          </w:p>
        </w:tc>
        <w:tc>
          <w:tcPr>
            <w:tcW w:w="2059" w:type="dxa"/>
            <w:shd w:val="clear" w:color="auto" w:fill="B3B3B3"/>
            <w:vAlign w:val="center"/>
          </w:tcPr>
          <w:p w:rsidR="00EC063C" w:rsidRPr="006B184D" w:rsidRDefault="008C45FB" w:rsidP="006008B1">
            <w:pPr>
              <w:jc w:val="center"/>
              <w:rPr>
                <w:rFonts w:ascii="Arial" w:hAnsi="Arial" w:cs="Arial"/>
                <w:sz w:val="20"/>
                <w:szCs w:val="20"/>
              </w:rPr>
            </w:pPr>
            <w:r w:rsidRPr="006B184D">
              <w:rPr>
                <w:rFonts w:ascii="Arial" w:hAnsi="Arial" w:cs="Arial"/>
                <w:sz w:val="20"/>
                <w:szCs w:val="20"/>
              </w:rPr>
              <w:t>12-15</w:t>
            </w:r>
          </w:p>
        </w:tc>
        <w:tc>
          <w:tcPr>
            <w:tcW w:w="2059" w:type="dxa"/>
            <w:shd w:val="clear" w:color="auto" w:fill="B3B3B3"/>
            <w:vAlign w:val="center"/>
          </w:tcPr>
          <w:p w:rsidR="00EC063C" w:rsidRPr="006B184D" w:rsidRDefault="008C45FB" w:rsidP="006008B1">
            <w:pPr>
              <w:jc w:val="center"/>
              <w:rPr>
                <w:rFonts w:ascii="Arial" w:hAnsi="Arial" w:cs="Arial"/>
                <w:sz w:val="20"/>
                <w:szCs w:val="20"/>
              </w:rPr>
            </w:pPr>
            <w:r w:rsidRPr="006B184D">
              <w:rPr>
                <w:rFonts w:ascii="Arial" w:hAnsi="Arial" w:cs="Arial"/>
                <w:sz w:val="20"/>
                <w:szCs w:val="20"/>
              </w:rPr>
              <w:t>8-1</w:t>
            </w:r>
            <w:r w:rsidR="00932380">
              <w:rPr>
                <w:rFonts w:ascii="Arial" w:hAnsi="Arial" w:cs="Arial"/>
                <w:sz w:val="20"/>
                <w:szCs w:val="20"/>
              </w:rPr>
              <w:t>2</w:t>
            </w:r>
          </w:p>
        </w:tc>
        <w:tc>
          <w:tcPr>
            <w:tcW w:w="2059" w:type="dxa"/>
            <w:shd w:val="clear" w:color="auto" w:fill="B3B3B3"/>
            <w:vAlign w:val="center"/>
          </w:tcPr>
          <w:p w:rsidR="00EC063C" w:rsidRPr="006B184D" w:rsidRDefault="008C45FB" w:rsidP="006008B1">
            <w:pPr>
              <w:jc w:val="center"/>
              <w:rPr>
                <w:rFonts w:ascii="Arial" w:hAnsi="Arial" w:cs="Arial"/>
                <w:sz w:val="20"/>
                <w:szCs w:val="20"/>
              </w:rPr>
            </w:pPr>
            <w:r w:rsidRPr="006B184D">
              <w:rPr>
                <w:rFonts w:ascii="Arial" w:hAnsi="Arial" w:cs="Arial"/>
                <w:sz w:val="20"/>
                <w:szCs w:val="20"/>
              </w:rPr>
              <w:t>8-1</w:t>
            </w:r>
            <w:r w:rsidR="006D25C3" w:rsidRPr="006B184D">
              <w:rPr>
                <w:rFonts w:ascii="Arial" w:hAnsi="Arial" w:cs="Arial"/>
                <w:sz w:val="20"/>
                <w:szCs w:val="20"/>
              </w:rPr>
              <w:t>1</w:t>
            </w:r>
          </w:p>
        </w:tc>
        <w:tc>
          <w:tcPr>
            <w:tcW w:w="2060" w:type="dxa"/>
            <w:shd w:val="clear" w:color="auto" w:fill="B3B3B3"/>
            <w:vAlign w:val="center"/>
          </w:tcPr>
          <w:p w:rsidR="00EC063C" w:rsidRPr="006B184D" w:rsidRDefault="008C45FB" w:rsidP="006008B1">
            <w:pPr>
              <w:jc w:val="center"/>
              <w:rPr>
                <w:rFonts w:ascii="Arial" w:hAnsi="Arial" w:cs="Arial"/>
                <w:sz w:val="20"/>
                <w:szCs w:val="20"/>
              </w:rPr>
            </w:pPr>
            <w:r w:rsidRPr="006B184D">
              <w:rPr>
                <w:rFonts w:ascii="Arial" w:hAnsi="Arial" w:cs="Arial"/>
                <w:sz w:val="20"/>
                <w:szCs w:val="20"/>
              </w:rPr>
              <w:t>8-1</w:t>
            </w:r>
            <w:r w:rsidR="006D25C3" w:rsidRPr="006B184D">
              <w:rPr>
                <w:rFonts w:ascii="Arial" w:hAnsi="Arial" w:cs="Arial"/>
                <w:sz w:val="20"/>
                <w:szCs w:val="20"/>
              </w:rPr>
              <w:t>1</w:t>
            </w:r>
          </w:p>
        </w:tc>
      </w:tr>
    </w:tbl>
    <w:p w:rsidR="00EC063C" w:rsidRDefault="00EC063C" w:rsidP="00EC063C">
      <w:pPr>
        <w:rPr>
          <w:rFonts w:ascii="Arial" w:hAnsi="Arial" w:cs="Arial"/>
          <w:b/>
          <w:sz w:val="20"/>
          <w:szCs w:val="20"/>
        </w:rPr>
      </w:pPr>
    </w:p>
    <w:p w:rsidR="00CF6136" w:rsidRDefault="00CF6136" w:rsidP="00EC063C">
      <w:pPr>
        <w:rPr>
          <w:rFonts w:ascii="Arial" w:hAnsi="Arial" w:cs="Arial"/>
          <w:b/>
          <w:sz w:val="20"/>
          <w:szCs w:val="20"/>
        </w:rPr>
      </w:pPr>
    </w:p>
    <w:p w:rsidR="00CF6136" w:rsidRPr="006B184D" w:rsidRDefault="00CF6136" w:rsidP="00EC063C">
      <w:pPr>
        <w:rPr>
          <w:rFonts w:ascii="Arial" w:hAnsi="Arial" w:cs="Arial"/>
          <w:b/>
          <w:sz w:val="20"/>
          <w:szCs w:val="20"/>
        </w:rPr>
      </w:pPr>
    </w:p>
    <w:sectPr w:rsidR="00CF6136" w:rsidRPr="006B184D" w:rsidSect="00EF3379">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noPunctuationKerning/>
  <w:characterSpacingControl w:val="doNotCompress"/>
  <w:compat/>
  <w:rsids>
    <w:rsidRoot w:val="00EC063C"/>
    <w:rsid w:val="000546A9"/>
    <w:rsid w:val="000938B2"/>
    <w:rsid w:val="000A795D"/>
    <w:rsid w:val="00197270"/>
    <w:rsid w:val="00280D35"/>
    <w:rsid w:val="00290F59"/>
    <w:rsid w:val="00357700"/>
    <w:rsid w:val="004424C9"/>
    <w:rsid w:val="00491E36"/>
    <w:rsid w:val="004A5355"/>
    <w:rsid w:val="005E2F2D"/>
    <w:rsid w:val="006008B1"/>
    <w:rsid w:val="006271C3"/>
    <w:rsid w:val="006A5F39"/>
    <w:rsid w:val="006B184D"/>
    <w:rsid w:val="006D25C3"/>
    <w:rsid w:val="00777F62"/>
    <w:rsid w:val="008059AD"/>
    <w:rsid w:val="008C45FB"/>
    <w:rsid w:val="008E6232"/>
    <w:rsid w:val="00932380"/>
    <w:rsid w:val="009B509A"/>
    <w:rsid w:val="00A157F6"/>
    <w:rsid w:val="00A27DA4"/>
    <w:rsid w:val="00A34DC3"/>
    <w:rsid w:val="00B63EAC"/>
    <w:rsid w:val="00C04A89"/>
    <w:rsid w:val="00C406DA"/>
    <w:rsid w:val="00CF6136"/>
    <w:rsid w:val="00D90BAF"/>
    <w:rsid w:val="00EC063C"/>
    <w:rsid w:val="00EF3379"/>
    <w:rsid w:val="00F75496"/>
    <w:rsid w:val="00F97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D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0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57700"/>
    <w:rPr>
      <w:rFonts w:ascii="Tahoma" w:hAnsi="Tahoma" w:cs="Tahoma"/>
      <w:sz w:val="16"/>
      <w:szCs w:val="16"/>
    </w:rPr>
  </w:style>
  <w:style w:type="character" w:customStyle="1" w:styleId="BalloonTextChar">
    <w:name w:val="Balloon Text Char"/>
    <w:basedOn w:val="DefaultParagraphFont"/>
    <w:link w:val="BalloonText"/>
    <w:rsid w:val="003577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July 26, 2005</vt:lpstr>
    </vt:vector>
  </TitlesOfParts>
  <Company>CDOT</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26, 2005</dc:title>
  <dc:subject/>
  <dc:creator>carmen d herrick</dc:creator>
  <cp:keywords/>
  <dc:description/>
  <cp:lastModifiedBy>Mohan</cp:lastModifiedBy>
  <cp:revision>2</cp:revision>
  <dcterms:created xsi:type="dcterms:W3CDTF">2010-10-20T15:42:00Z</dcterms:created>
  <dcterms:modified xsi:type="dcterms:W3CDTF">2010-10-20T15:42:00Z</dcterms:modified>
</cp:coreProperties>
</file>