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C267D" w14:textId="71F74311" w:rsidR="00E27E25" w:rsidRDefault="00006912" w:rsidP="009C7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Guidance for using </w:t>
      </w:r>
      <w:r w:rsidR="00666CD0">
        <w:rPr>
          <w:b/>
          <w:sz w:val="28"/>
          <w:szCs w:val="28"/>
        </w:rPr>
        <w:t>Standard</w:t>
      </w:r>
      <w:r w:rsidR="00E27E25">
        <w:rPr>
          <w:b/>
          <w:sz w:val="28"/>
          <w:szCs w:val="28"/>
        </w:rPr>
        <w:t xml:space="preserve"> Special Provisions</w:t>
      </w:r>
      <w:r w:rsidR="00A85DAC">
        <w:rPr>
          <w:b/>
          <w:sz w:val="28"/>
          <w:szCs w:val="28"/>
        </w:rPr>
        <w:t>:</w:t>
      </w:r>
    </w:p>
    <w:p w14:paraId="291F3633" w14:textId="2F403F00" w:rsidR="00666CD0" w:rsidRDefault="00006912" w:rsidP="009C7D27">
      <w:pPr>
        <w:jc w:val="center"/>
        <w:rPr>
          <w:b/>
          <w:sz w:val="28"/>
          <w:szCs w:val="28"/>
        </w:rPr>
      </w:pPr>
      <w:r w:rsidRPr="00006912">
        <w:rPr>
          <w:b/>
          <w:sz w:val="28"/>
          <w:szCs w:val="28"/>
        </w:rPr>
        <w:t>207-Topsoil</w:t>
      </w:r>
    </w:p>
    <w:p w14:paraId="64F77E19" w14:textId="16F7E6D4" w:rsidR="009C7D27" w:rsidRDefault="00006912" w:rsidP="009C7D27">
      <w:pPr>
        <w:jc w:val="center"/>
        <w:rPr>
          <w:b/>
          <w:sz w:val="28"/>
          <w:szCs w:val="28"/>
        </w:rPr>
      </w:pPr>
      <w:r w:rsidRPr="00006912">
        <w:rPr>
          <w:b/>
          <w:sz w:val="28"/>
          <w:szCs w:val="28"/>
        </w:rPr>
        <w:t>212-Soil A</w:t>
      </w:r>
      <w:r w:rsidR="00E27E25">
        <w:rPr>
          <w:b/>
          <w:sz w:val="28"/>
          <w:szCs w:val="28"/>
        </w:rPr>
        <w:t>mendments, Seeding, and Sodding</w:t>
      </w:r>
    </w:p>
    <w:p w14:paraId="458787AC" w14:textId="7380095A" w:rsidR="00666CD0" w:rsidRDefault="00666CD0" w:rsidP="009C7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214-Nursery Stock Containers and Unrooted Cuttings</w:t>
      </w:r>
    </w:p>
    <w:p w14:paraId="0373E6CA" w14:textId="0311CBBC" w:rsidR="008301CF" w:rsidRPr="008301CF" w:rsidRDefault="008301CF" w:rsidP="00314309">
      <w:pPr>
        <w:jc w:val="center"/>
        <w:rPr>
          <w:b/>
          <w:color w:val="FF0000"/>
          <w:sz w:val="28"/>
          <w:szCs w:val="28"/>
        </w:rPr>
      </w:pPr>
    </w:p>
    <w:p w14:paraId="462E21DF" w14:textId="12286FB0" w:rsidR="003E020B" w:rsidRDefault="00891E23" w:rsidP="007045BF">
      <w:pPr>
        <w:spacing w:line="23" w:lineRule="atLeast"/>
      </w:pPr>
      <w:r w:rsidRPr="00C21CC4">
        <w:t xml:space="preserve">The purpose of this </w:t>
      </w:r>
      <w:r w:rsidR="000A270A" w:rsidRPr="00C21CC4">
        <w:t xml:space="preserve">Design </w:t>
      </w:r>
      <w:r w:rsidRPr="00C21CC4">
        <w:t xml:space="preserve">Bulletin is to provide </w:t>
      </w:r>
      <w:r w:rsidR="000A270A" w:rsidRPr="00C21CC4">
        <w:t>information</w:t>
      </w:r>
      <w:r w:rsidRPr="00C21CC4">
        <w:t xml:space="preserve"> regarding </w:t>
      </w:r>
      <w:r w:rsidR="00666CD0">
        <w:t xml:space="preserve">approved Standard </w:t>
      </w:r>
      <w:r w:rsidRPr="00C21CC4">
        <w:t>Special Provisions (</w:t>
      </w:r>
      <w:proofErr w:type="spellStart"/>
      <w:r w:rsidR="00666CD0">
        <w:t>SSP</w:t>
      </w:r>
      <w:r w:rsidR="00A85DAC">
        <w:t>s</w:t>
      </w:r>
      <w:proofErr w:type="spellEnd"/>
      <w:r w:rsidR="001152D3">
        <w:t>)</w:t>
      </w:r>
      <w:r w:rsidR="00D031DD">
        <w:t xml:space="preserve"> and </w:t>
      </w:r>
      <w:r w:rsidR="00E46DE8" w:rsidRPr="00C21CC4">
        <w:t>Stormwater Management Plan (</w:t>
      </w:r>
      <w:proofErr w:type="spellStart"/>
      <w:r w:rsidR="00E46DE8" w:rsidRPr="00C21CC4">
        <w:t>SWMP</w:t>
      </w:r>
      <w:proofErr w:type="spellEnd"/>
      <w:r w:rsidR="00E46DE8" w:rsidRPr="00C21CC4">
        <w:t>) technical support resources</w:t>
      </w:r>
      <w:r w:rsidR="001152D3">
        <w:t xml:space="preserve"> </w:t>
      </w:r>
      <w:r w:rsidR="00034322">
        <w:t xml:space="preserve">available </w:t>
      </w:r>
      <w:r w:rsidR="001152D3">
        <w:t xml:space="preserve">during </w:t>
      </w:r>
      <w:r w:rsidR="0056117C">
        <w:t>D</w:t>
      </w:r>
      <w:r w:rsidR="001152D3">
        <w:t>esign</w:t>
      </w:r>
      <w:r w:rsidR="009D2AEB">
        <w:t>.</w:t>
      </w:r>
      <w:r w:rsidR="001152D3">
        <w:t xml:space="preserve"> </w:t>
      </w:r>
      <w:r w:rsidR="0056117C">
        <w:t>P</w:t>
      </w:r>
      <w:r w:rsidR="009D2AEB">
        <w:t>hase agendas and worksheets are also being introduced to improve the quality assurance (</w:t>
      </w:r>
      <w:r w:rsidR="001152D3">
        <w:t>inspection/verification tools</w:t>
      </w:r>
      <w:r w:rsidR="009D2AEB">
        <w:t>)</w:t>
      </w:r>
      <w:r w:rsidR="001152D3">
        <w:t xml:space="preserve"> </w:t>
      </w:r>
      <w:r w:rsidR="009D2AEB">
        <w:t>for project topsoil management, soil amendment products</w:t>
      </w:r>
      <w:r w:rsidR="001F73EF">
        <w:t>,</w:t>
      </w:r>
      <w:r w:rsidR="009D2AEB">
        <w:t xml:space="preserve"> and </w:t>
      </w:r>
      <w:r w:rsidRPr="00C21CC4">
        <w:t>seeding procedures</w:t>
      </w:r>
      <w:r w:rsidR="001152D3">
        <w:t>.</w:t>
      </w:r>
      <w:r w:rsidR="003E020B">
        <w:t xml:space="preserve">  </w:t>
      </w:r>
    </w:p>
    <w:p w14:paraId="15CD8FDD" w14:textId="77777777" w:rsidR="003E020B" w:rsidRDefault="003E020B" w:rsidP="007045BF">
      <w:pPr>
        <w:spacing w:line="23" w:lineRule="atLeast"/>
      </w:pPr>
    </w:p>
    <w:p w14:paraId="1AC053F6" w14:textId="3E915FFC" w:rsidR="003E020B" w:rsidRPr="003E020B" w:rsidRDefault="003E020B" w:rsidP="003E020B">
      <w:pPr>
        <w:spacing w:line="23" w:lineRule="atLeast"/>
      </w:pPr>
      <w:r w:rsidRPr="003E020B">
        <w:t xml:space="preserve">The new </w:t>
      </w:r>
      <w:proofErr w:type="spellStart"/>
      <w:r w:rsidR="00666CD0">
        <w:t>SSP</w:t>
      </w:r>
      <w:r>
        <w:t>s</w:t>
      </w:r>
      <w:proofErr w:type="spellEnd"/>
      <w:r w:rsidRPr="003E020B">
        <w:t xml:space="preserve"> were developed and tested on Region pilot projects in order to implement recommended best practices that were included in the 2015 Revegetation Research</w:t>
      </w:r>
      <w:r>
        <w:t xml:space="preserve"> and</w:t>
      </w:r>
      <w:r w:rsidRPr="003E020B">
        <w:t xml:space="preserve"> to reduce the time it takes to closeout </w:t>
      </w:r>
      <w:proofErr w:type="spellStart"/>
      <w:r w:rsidRPr="003E020B">
        <w:t>stormwater</w:t>
      </w:r>
      <w:proofErr w:type="spellEnd"/>
      <w:r w:rsidRPr="003E020B">
        <w:t xml:space="preserve"> permits on construction projects.  Substitution of work items in the 207</w:t>
      </w:r>
      <w:r w:rsidR="00666CD0">
        <w:t>,</w:t>
      </w:r>
      <w:r w:rsidRPr="003E020B">
        <w:t xml:space="preserve"> 212 </w:t>
      </w:r>
      <w:r w:rsidR="00666CD0">
        <w:t xml:space="preserve">and 214 </w:t>
      </w:r>
      <w:r w:rsidRPr="003E020B">
        <w:t>specification</w:t>
      </w:r>
      <w:r>
        <w:t>s</w:t>
      </w:r>
      <w:r w:rsidRPr="003E020B">
        <w:t xml:space="preserve"> will not be allowed unless submitted in writing to the Engineer and approved by the Region or Headquarters Landscape Architect to ensure that a subject matter expert is in agreement with the proposed change.  Greater emphasis needs to be placed on the project field managing/inspecting for the subgrade soil preparation, topsoil, and seeding work to ensure </w:t>
      </w:r>
      <w:proofErr w:type="spellStart"/>
      <w:r w:rsidRPr="003E020B">
        <w:t>CDOT</w:t>
      </w:r>
      <w:proofErr w:type="spellEnd"/>
      <w:r w:rsidRPr="003E020B">
        <w:t xml:space="preserve"> is getting the value in the work we are paying for the first time</w:t>
      </w:r>
      <w:r>
        <w:t>,</w:t>
      </w:r>
      <w:r w:rsidRPr="003E020B">
        <w:t xml:space="preserve"> so it doesn’t have to be redone later which costs additional money and keeps the project open longer. </w:t>
      </w:r>
    </w:p>
    <w:p w14:paraId="5F61C926" w14:textId="77777777" w:rsidR="003E020B" w:rsidRPr="003E020B" w:rsidRDefault="003E020B" w:rsidP="003E020B">
      <w:pPr>
        <w:spacing w:line="23" w:lineRule="atLeast"/>
      </w:pPr>
    </w:p>
    <w:p w14:paraId="19F9C076" w14:textId="4D196F72" w:rsidR="000A270A" w:rsidRPr="00C21CC4" w:rsidRDefault="003E020B" w:rsidP="007045BF">
      <w:pPr>
        <w:spacing w:line="23" w:lineRule="atLeast"/>
      </w:pPr>
      <w:r w:rsidRPr="003E020B">
        <w:t>Also being implemented are new worksheets for the construction phase (Seed Tag Calculation Worksheet and Seed and Amendment Quantities Worksheet) to document and track installed quantities</w:t>
      </w:r>
      <w:r w:rsidR="009C449C">
        <w:t>.</w:t>
      </w:r>
      <w:r w:rsidRPr="003E020B">
        <w:t xml:space="preserve">  This information will be helpful to the Engineers and Region Water Pollution Control Managers (</w:t>
      </w:r>
      <w:proofErr w:type="spellStart"/>
      <w:r w:rsidRPr="003E020B">
        <w:t>RWPCM</w:t>
      </w:r>
      <w:proofErr w:type="spellEnd"/>
      <w:r w:rsidRPr="003E020B">
        <w:t>)</w:t>
      </w:r>
      <w:r w:rsidR="009C449C" w:rsidRPr="009C449C">
        <w:t xml:space="preserve"> as part of the closeout of the project and handoff for the tr</w:t>
      </w:r>
      <w:r w:rsidR="009C449C">
        <w:t xml:space="preserve">ansfer of the </w:t>
      </w:r>
      <w:proofErr w:type="spellStart"/>
      <w:r w:rsidR="009C449C">
        <w:t>stormwater</w:t>
      </w:r>
      <w:proofErr w:type="spellEnd"/>
      <w:r w:rsidR="009C449C">
        <w:t xml:space="preserve"> permit.  </w:t>
      </w:r>
      <w:r w:rsidRPr="003E020B">
        <w:t xml:space="preserve">Both of these worksheets will be required to be filled out and become part of the project file.  </w:t>
      </w:r>
    </w:p>
    <w:p w14:paraId="1666A98E" w14:textId="77777777" w:rsidR="006829F6" w:rsidRDefault="006829F6" w:rsidP="006829F6">
      <w:pPr>
        <w:spacing w:line="23" w:lineRule="atLeast"/>
        <w:rPr>
          <w:b/>
        </w:rPr>
      </w:pPr>
    </w:p>
    <w:p w14:paraId="4AF2A17C" w14:textId="5BB6111E" w:rsidR="006829F6" w:rsidRPr="006829F6" w:rsidRDefault="006829F6" w:rsidP="006829F6">
      <w:pPr>
        <w:spacing w:line="23" w:lineRule="atLeast"/>
        <w:rPr>
          <w:b/>
        </w:rPr>
      </w:pPr>
      <w:r>
        <w:rPr>
          <w:b/>
        </w:rPr>
        <w:t>DESIGN</w:t>
      </w:r>
      <w:r w:rsidR="00905368">
        <w:rPr>
          <w:b/>
        </w:rPr>
        <w:t xml:space="preserve"> PHASE</w:t>
      </w:r>
    </w:p>
    <w:p w14:paraId="63C810F4" w14:textId="77777777" w:rsidR="000A270A" w:rsidRPr="00C21CC4" w:rsidRDefault="000A270A" w:rsidP="007045BF">
      <w:pPr>
        <w:spacing w:line="23" w:lineRule="atLeast"/>
      </w:pPr>
    </w:p>
    <w:p w14:paraId="5505B8D7" w14:textId="06D28A32" w:rsidR="007937AF" w:rsidRPr="00C21CC4" w:rsidRDefault="007045BF" w:rsidP="007045BF">
      <w:pPr>
        <w:spacing w:line="23" w:lineRule="atLeast"/>
      </w:pPr>
      <w:r w:rsidRPr="00C21CC4">
        <w:t xml:space="preserve">Please first read the </w:t>
      </w:r>
      <w:r w:rsidR="004B509A">
        <w:t>i</w:t>
      </w:r>
      <w:r w:rsidRPr="00C21CC4">
        <w:t xml:space="preserve">nstructions for using the </w:t>
      </w:r>
      <w:r w:rsidR="004B509A">
        <w:t xml:space="preserve">new </w:t>
      </w:r>
      <w:r w:rsidRPr="00C21CC4">
        <w:t xml:space="preserve">207 and 212 </w:t>
      </w:r>
      <w:proofErr w:type="spellStart"/>
      <w:r w:rsidR="00666CD0">
        <w:t>S</w:t>
      </w:r>
      <w:r w:rsidR="000A270A" w:rsidRPr="00C21CC4">
        <w:t>SPs</w:t>
      </w:r>
      <w:proofErr w:type="spellEnd"/>
      <w:r w:rsidR="00666CD0">
        <w:t>.</w:t>
      </w:r>
      <w:r w:rsidR="00703B04" w:rsidRPr="00703B04">
        <w:t xml:space="preserve"> </w:t>
      </w:r>
      <w:r w:rsidR="00703B04">
        <w:t xml:space="preserve"> </w:t>
      </w:r>
      <w:r w:rsidR="00703B04" w:rsidRPr="00C21CC4">
        <w:t xml:space="preserve">Contact the </w:t>
      </w:r>
      <w:proofErr w:type="spellStart"/>
      <w:r w:rsidR="00703B04" w:rsidRPr="00C21CC4">
        <w:t>CDOT</w:t>
      </w:r>
      <w:proofErr w:type="spellEnd"/>
      <w:r w:rsidR="00703B04" w:rsidRPr="00C21CC4">
        <w:t xml:space="preserve"> Landscape Architecture Section staff with questions regarding the documents.</w:t>
      </w:r>
      <w:r w:rsidR="00703B04">
        <w:t xml:space="preserve">  </w:t>
      </w:r>
    </w:p>
    <w:p w14:paraId="14CCE283" w14:textId="28CCDBBC" w:rsidR="00022ADF" w:rsidRPr="00C21CC4" w:rsidRDefault="00022ADF" w:rsidP="007045BF">
      <w:pPr>
        <w:spacing w:line="23" w:lineRule="atLeast"/>
      </w:pPr>
    </w:p>
    <w:p w14:paraId="2CD216A2" w14:textId="1E651A8D" w:rsidR="0008318C" w:rsidRDefault="00C21CC4" w:rsidP="007045BF">
      <w:pPr>
        <w:spacing w:line="23" w:lineRule="atLeast"/>
      </w:pPr>
      <w:r w:rsidRPr="00C21CC4">
        <w:t>Download t</w:t>
      </w:r>
      <w:r w:rsidR="00022ADF" w:rsidRPr="00C21CC4">
        <w:t>he</w:t>
      </w:r>
      <w:r w:rsidR="000A270A" w:rsidRPr="00C21CC4">
        <w:t xml:space="preserve"> </w:t>
      </w:r>
      <w:r w:rsidR="00022ADF" w:rsidRPr="00C21CC4">
        <w:rPr>
          <w:i/>
        </w:rPr>
        <w:t xml:space="preserve">Instructions </w:t>
      </w:r>
      <w:r w:rsidR="009E18A2" w:rsidRPr="00C21CC4">
        <w:rPr>
          <w:i/>
        </w:rPr>
        <w:t>for</w:t>
      </w:r>
      <w:r w:rsidR="00022ADF" w:rsidRPr="00C21CC4">
        <w:rPr>
          <w:i/>
        </w:rPr>
        <w:t xml:space="preserve"> Using 207 and 212 During </w:t>
      </w:r>
      <w:r w:rsidR="009E18A2" w:rsidRPr="00C21CC4">
        <w:rPr>
          <w:i/>
        </w:rPr>
        <w:t>the</w:t>
      </w:r>
      <w:r w:rsidR="00022ADF" w:rsidRPr="00C21CC4">
        <w:rPr>
          <w:i/>
        </w:rPr>
        <w:t xml:space="preserve"> Development </w:t>
      </w:r>
      <w:r w:rsidR="009E18A2" w:rsidRPr="00C21CC4">
        <w:rPr>
          <w:i/>
        </w:rPr>
        <w:t>of t</w:t>
      </w:r>
      <w:r w:rsidR="00022ADF" w:rsidRPr="00C21CC4">
        <w:rPr>
          <w:i/>
        </w:rPr>
        <w:t xml:space="preserve">he </w:t>
      </w:r>
      <w:proofErr w:type="spellStart"/>
      <w:r w:rsidR="00022ADF" w:rsidRPr="00C21CC4">
        <w:rPr>
          <w:i/>
        </w:rPr>
        <w:t>SWMP</w:t>
      </w:r>
      <w:proofErr w:type="spellEnd"/>
      <w:r w:rsidR="000A270A" w:rsidRPr="00C21CC4">
        <w:t>,</w:t>
      </w:r>
      <w:r w:rsidR="00B7422D" w:rsidRPr="00C21CC4">
        <w:t xml:space="preserve"> and </w:t>
      </w:r>
      <w:r w:rsidR="00034322">
        <w:t>supporting</w:t>
      </w:r>
      <w:r w:rsidR="00B7422D" w:rsidRPr="00C21CC4">
        <w:t xml:space="preserve"> documents</w:t>
      </w:r>
      <w:r w:rsidR="00022ADF" w:rsidRPr="00C21CC4">
        <w:rPr>
          <w:i/>
        </w:rPr>
        <w:t xml:space="preserve"> </w:t>
      </w:r>
      <w:r w:rsidRPr="00C21CC4">
        <w:t>from</w:t>
      </w:r>
      <w:r w:rsidR="00022ADF" w:rsidRPr="00C21CC4">
        <w:t xml:space="preserve"> the </w:t>
      </w:r>
      <w:proofErr w:type="spellStart"/>
      <w:r w:rsidR="00022ADF" w:rsidRPr="00C21CC4">
        <w:t>CDOT</w:t>
      </w:r>
      <w:proofErr w:type="spellEnd"/>
      <w:r w:rsidR="00022ADF" w:rsidRPr="00C21CC4">
        <w:t xml:space="preserve"> Landscape Architecture web</w:t>
      </w:r>
      <w:r w:rsidR="004B509A">
        <w:t>site</w:t>
      </w:r>
      <w:r w:rsidR="00022ADF" w:rsidRPr="00C21CC4">
        <w:t xml:space="preserve"> at:</w:t>
      </w:r>
      <w:r w:rsidR="009C449C">
        <w:t xml:space="preserve"> </w:t>
      </w:r>
    </w:p>
    <w:p w14:paraId="755413C1" w14:textId="77777777" w:rsidR="0008318C" w:rsidRDefault="0008318C" w:rsidP="007045BF">
      <w:pPr>
        <w:spacing w:line="23" w:lineRule="atLeast"/>
      </w:pPr>
    </w:p>
    <w:p w14:paraId="56167990" w14:textId="5B4623A3" w:rsidR="00022ADF" w:rsidRPr="00C21CC4" w:rsidRDefault="00E97892" w:rsidP="007045BF">
      <w:pPr>
        <w:spacing w:line="23" w:lineRule="atLeast"/>
      </w:pPr>
      <w:hyperlink r:id="rId11" w:history="1">
        <w:r w:rsidR="009C449C" w:rsidRPr="009C449C">
          <w:rPr>
            <w:rStyle w:val="Hyperlink"/>
          </w:rPr>
          <w:t>https://www.codot.gov/programs/environmental/landscape-architecture/207-and-212-psp-required-swmp-development-tools-1</w:t>
        </w:r>
      </w:hyperlink>
    </w:p>
    <w:p w14:paraId="22F6D5ED" w14:textId="0BFAB3AF" w:rsidR="00703EF5" w:rsidRDefault="00703EF5" w:rsidP="007045BF">
      <w:pPr>
        <w:spacing w:line="23" w:lineRule="atLeast"/>
        <w:rPr>
          <w:rStyle w:val="Hyperlink"/>
          <w:color w:val="auto"/>
          <w:u w:val="none"/>
        </w:rPr>
      </w:pPr>
    </w:p>
    <w:p w14:paraId="2BCC0882" w14:textId="45C360AE" w:rsidR="009C449C" w:rsidRDefault="009C449C" w:rsidP="007045BF">
      <w:pPr>
        <w:spacing w:line="23" w:lineRule="atLeast"/>
        <w:rPr>
          <w:rStyle w:val="Hyperlink"/>
          <w:color w:val="auto"/>
          <w:u w:val="none"/>
        </w:rPr>
      </w:pPr>
    </w:p>
    <w:p w14:paraId="7360CE65" w14:textId="4F0F4B7B" w:rsidR="009C449C" w:rsidRDefault="009C449C" w:rsidP="007045BF">
      <w:pPr>
        <w:spacing w:line="23" w:lineRule="atLeast"/>
        <w:rPr>
          <w:rStyle w:val="Hyperlink"/>
          <w:color w:val="auto"/>
          <w:u w:val="none"/>
        </w:rPr>
      </w:pPr>
    </w:p>
    <w:p w14:paraId="18CF9B4E" w14:textId="14E950C1" w:rsidR="009C449C" w:rsidRDefault="009C449C" w:rsidP="007045BF">
      <w:pPr>
        <w:spacing w:line="23" w:lineRule="atLeast"/>
        <w:rPr>
          <w:rStyle w:val="Hyperlink"/>
          <w:color w:val="auto"/>
          <w:u w:val="none"/>
        </w:rPr>
      </w:pPr>
    </w:p>
    <w:p w14:paraId="55CBC744" w14:textId="77777777" w:rsidR="009C449C" w:rsidRDefault="009C449C" w:rsidP="007045BF">
      <w:pPr>
        <w:spacing w:line="23" w:lineRule="atLeast"/>
        <w:rPr>
          <w:rStyle w:val="Hyperlink"/>
          <w:color w:val="auto"/>
          <w:u w:val="none"/>
        </w:rPr>
      </w:pPr>
    </w:p>
    <w:p w14:paraId="365F0242" w14:textId="0D5F7ACE" w:rsidR="00034322" w:rsidRPr="00905368" w:rsidRDefault="00F4429F" w:rsidP="007045BF">
      <w:pPr>
        <w:spacing w:line="23" w:lineRule="atLeast"/>
        <w:rPr>
          <w:rStyle w:val="Hyperlink"/>
          <w:color w:val="auto"/>
          <w:u w:val="none"/>
        </w:rPr>
      </w:pPr>
      <w:r w:rsidRPr="00905368">
        <w:rPr>
          <w:rStyle w:val="Hyperlink"/>
          <w:color w:val="auto"/>
          <w:u w:val="none"/>
        </w:rPr>
        <w:t>The following d</w:t>
      </w:r>
      <w:r w:rsidR="00034322" w:rsidRPr="00905368">
        <w:rPr>
          <w:rStyle w:val="Hyperlink"/>
          <w:color w:val="auto"/>
          <w:u w:val="none"/>
        </w:rPr>
        <w:t xml:space="preserve">ocuments </w:t>
      </w:r>
      <w:r w:rsidR="00905368" w:rsidRPr="00905368">
        <w:rPr>
          <w:rStyle w:val="Hyperlink"/>
          <w:color w:val="auto"/>
          <w:u w:val="none"/>
        </w:rPr>
        <w:t xml:space="preserve">are </w:t>
      </w:r>
      <w:r w:rsidR="00034322" w:rsidRPr="00905368">
        <w:rPr>
          <w:rStyle w:val="Hyperlink"/>
          <w:color w:val="auto"/>
          <w:u w:val="none"/>
        </w:rPr>
        <w:t xml:space="preserve">available </w:t>
      </w:r>
      <w:r w:rsidR="00905368" w:rsidRPr="00905368">
        <w:rPr>
          <w:rStyle w:val="Hyperlink"/>
          <w:color w:val="auto"/>
          <w:u w:val="none"/>
        </w:rPr>
        <w:t>and include</w:t>
      </w:r>
      <w:r w:rsidRPr="00905368">
        <w:rPr>
          <w:rStyle w:val="Hyperlink"/>
          <w:color w:val="auto"/>
          <w:u w:val="none"/>
        </w:rPr>
        <w:t xml:space="preserve"> supporting design guidance:</w:t>
      </w:r>
    </w:p>
    <w:p w14:paraId="5A1EF1CF" w14:textId="77777777" w:rsidR="00034322" w:rsidRPr="00034322" w:rsidRDefault="00034322" w:rsidP="007045BF">
      <w:pPr>
        <w:spacing w:line="23" w:lineRule="atLeast"/>
        <w:rPr>
          <w:rStyle w:val="Hyperlink"/>
          <w:color w:val="auto"/>
        </w:rPr>
      </w:pPr>
    </w:p>
    <w:p w14:paraId="2C886912" w14:textId="77777777" w:rsidR="009C449C" w:rsidRDefault="009C449C" w:rsidP="00905368">
      <w:pPr>
        <w:pStyle w:val="ListParagraph"/>
        <w:numPr>
          <w:ilvl w:val="0"/>
          <w:numId w:val="25"/>
        </w:numPr>
        <w:spacing w:line="23" w:lineRule="atLeast"/>
        <w:ind w:left="72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Instructions for using the 207 and 212 during the development of the </w:t>
      </w:r>
      <w:proofErr w:type="spellStart"/>
      <w:r>
        <w:rPr>
          <w:rStyle w:val="Hyperlink"/>
          <w:color w:val="auto"/>
          <w:u w:val="none"/>
        </w:rPr>
        <w:t>SWMP</w:t>
      </w:r>
      <w:proofErr w:type="spellEnd"/>
      <w:r>
        <w:rPr>
          <w:rStyle w:val="Hyperlink"/>
          <w:color w:val="auto"/>
          <w:u w:val="none"/>
        </w:rPr>
        <w:t>.</w:t>
      </w:r>
    </w:p>
    <w:p w14:paraId="3177F23F" w14:textId="7AA87B20" w:rsidR="00F4429F" w:rsidRPr="00905368" w:rsidRDefault="00034322" w:rsidP="00905368">
      <w:pPr>
        <w:pStyle w:val="ListParagraph"/>
        <w:numPr>
          <w:ilvl w:val="0"/>
          <w:numId w:val="25"/>
        </w:numPr>
        <w:spacing w:line="23" w:lineRule="atLeast"/>
        <w:ind w:left="720" w:hanging="360"/>
        <w:rPr>
          <w:rStyle w:val="Hyperlink"/>
          <w:color w:val="auto"/>
          <w:u w:val="none"/>
        </w:rPr>
      </w:pPr>
      <w:r w:rsidRPr="00905368">
        <w:rPr>
          <w:rStyle w:val="Hyperlink"/>
          <w:color w:val="auto"/>
          <w:u w:val="none"/>
        </w:rPr>
        <w:t>Topsoil Testing Procedure</w:t>
      </w:r>
    </w:p>
    <w:p w14:paraId="637D276F" w14:textId="637F0C91" w:rsidR="00034322" w:rsidRDefault="004B509A" w:rsidP="00905368">
      <w:pPr>
        <w:pStyle w:val="ListParagraph"/>
        <w:numPr>
          <w:ilvl w:val="0"/>
          <w:numId w:val="25"/>
        </w:numPr>
        <w:spacing w:line="23" w:lineRule="atLeast"/>
        <w:ind w:left="72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Project Special Detail –</w:t>
      </w:r>
      <w:r w:rsidR="00034322" w:rsidRPr="00905368">
        <w:rPr>
          <w:rStyle w:val="Hyperlink"/>
          <w:color w:val="auto"/>
          <w:u w:val="none"/>
        </w:rPr>
        <w:t xml:space="preserve"> Topsoil</w:t>
      </w:r>
      <w:r>
        <w:rPr>
          <w:rStyle w:val="Hyperlink"/>
          <w:color w:val="auto"/>
          <w:u w:val="none"/>
        </w:rPr>
        <w:t>,</w:t>
      </w:r>
      <w:r w:rsidR="00034322" w:rsidRPr="00905368">
        <w:rPr>
          <w:rStyle w:val="Hyperlink"/>
          <w:color w:val="auto"/>
          <w:u w:val="none"/>
        </w:rPr>
        <w:t xml:space="preserve"> Stockpile</w:t>
      </w:r>
      <w:r>
        <w:rPr>
          <w:rStyle w:val="Hyperlink"/>
          <w:color w:val="auto"/>
          <w:u w:val="none"/>
        </w:rPr>
        <w:t>,</w:t>
      </w:r>
      <w:r w:rsidR="00034322" w:rsidRPr="00905368">
        <w:rPr>
          <w:rStyle w:val="Hyperlink"/>
          <w:color w:val="auto"/>
          <w:u w:val="none"/>
        </w:rPr>
        <w:t xml:space="preserve"> Windrow</w:t>
      </w:r>
      <w:r>
        <w:rPr>
          <w:rStyle w:val="Hyperlink"/>
          <w:color w:val="auto"/>
          <w:u w:val="none"/>
        </w:rPr>
        <w:t>,</w:t>
      </w:r>
      <w:r w:rsidR="00034322" w:rsidRPr="00905368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>and Temporary Berm</w:t>
      </w:r>
      <w:r w:rsidR="006172C8">
        <w:rPr>
          <w:rStyle w:val="Hyperlink"/>
          <w:color w:val="auto"/>
          <w:u w:val="none"/>
        </w:rPr>
        <w:t xml:space="preserve"> (PDF and </w:t>
      </w:r>
      <w:proofErr w:type="spellStart"/>
      <w:r w:rsidR="008A608E">
        <w:rPr>
          <w:rStyle w:val="Hyperlink"/>
          <w:color w:val="auto"/>
          <w:u w:val="none"/>
        </w:rPr>
        <w:t>DGN</w:t>
      </w:r>
      <w:proofErr w:type="spellEnd"/>
      <w:r w:rsidR="00034322" w:rsidRPr="00905368">
        <w:rPr>
          <w:rStyle w:val="Hyperlink"/>
          <w:color w:val="auto"/>
          <w:u w:val="none"/>
        </w:rPr>
        <w:t>)</w:t>
      </w:r>
    </w:p>
    <w:p w14:paraId="1C11F0AB" w14:textId="066007B2" w:rsidR="003E020B" w:rsidRPr="00905368" w:rsidRDefault="006047DE" w:rsidP="00905368">
      <w:pPr>
        <w:pStyle w:val="ListParagraph"/>
        <w:numPr>
          <w:ilvl w:val="0"/>
          <w:numId w:val="25"/>
        </w:numPr>
        <w:spacing w:line="23" w:lineRule="atLeast"/>
        <w:ind w:left="720" w:hanging="36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CSU Soil Testing Lab Soil Sample Form and Colorado Analytical Lab Chain of Custody form (Soil Samples)</w:t>
      </w:r>
    </w:p>
    <w:p w14:paraId="4E98916D" w14:textId="58AECCA8" w:rsidR="00AB3EEF" w:rsidRDefault="00AB3EEF" w:rsidP="007045BF">
      <w:pPr>
        <w:spacing w:line="23" w:lineRule="atLeast"/>
        <w:rPr>
          <w:rStyle w:val="Hyperlink"/>
        </w:rPr>
      </w:pPr>
    </w:p>
    <w:p w14:paraId="44EE3C1F" w14:textId="4872100C" w:rsidR="00AB3EEF" w:rsidRPr="00C21CC4" w:rsidRDefault="00CD6E8E" w:rsidP="007045BF">
      <w:pPr>
        <w:spacing w:line="23" w:lineRule="atLeast"/>
      </w:pPr>
      <w:r>
        <w:t xml:space="preserve">*Note: </w:t>
      </w:r>
      <w:r w:rsidR="00AB3EEF" w:rsidRPr="00AB3EEF">
        <w:t xml:space="preserve">Training to </w:t>
      </w:r>
      <w:r w:rsidR="00AB3EEF">
        <w:t>incorporate the d</w:t>
      </w:r>
      <w:r w:rsidR="00AB3EEF" w:rsidRPr="00AB3EEF">
        <w:t>esign tools</w:t>
      </w:r>
      <w:r w:rsidR="004B509A">
        <w:t>,</w:t>
      </w:r>
      <w:r w:rsidR="00AB3EEF" w:rsidRPr="00AB3EEF">
        <w:t xml:space="preserve"> </w:t>
      </w:r>
      <w:r w:rsidR="00AB3EEF">
        <w:t xml:space="preserve">including how to perform topsoil testing </w:t>
      </w:r>
      <w:r w:rsidR="00213706">
        <w:t>and submit for</w:t>
      </w:r>
      <w:r w:rsidR="00AB3EEF">
        <w:t xml:space="preserve"> analytical test results</w:t>
      </w:r>
      <w:r w:rsidR="004B509A">
        <w:t>,</w:t>
      </w:r>
      <w:r w:rsidR="00AB3EEF">
        <w:t xml:space="preserve"> is being </w:t>
      </w:r>
      <w:r w:rsidR="00AB3EEF" w:rsidRPr="00AB3EEF">
        <w:t>provided in the</w:t>
      </w:r>
      <w:r w:rsidR="008E0018">
        <w:t xml:space="preserve"> required training</w:t>
      </w:r>
      <w:r w:rsidR="00AB3EEF">
        <w:t xml:space="preserve"> </w:t>
      </w:r>
      <w:proofErr w:type="spellStart"/>
      <w:r w:rsidR="00AB3EEF" w:rsidRPr="00905368">
        <w:rPr>
          <w:i/>
        </w:rPr>
        <w:t>CDOT</w:t>
      </w:r>
      <w:proofErr w:type="spellEnd"/>
      <w:r w:rsidR="00AB3EEF" w:rsidRPr="00905368">
        <w:rPr>
          <w:i/>
        </w:rPr>
        <w:t xml:space="preserve"> </w:t>
      </w:r>
      <w:proofErr w:type="spellStart"/>
      <w:r w:rsidR="00AB3EEF" w:rsidRPr="00905368">
        <w:rPr>
          <w:i/>
        </w:rPr>
        <w:t>SWMP</w:t>
      </w:r>
      <w:proofErr w:type="spellEnd"/>
      <w:r w:rsidR="00AB3EEF" w:rsidRPr="00905368">
        <w:rPr>
          <w:i/>
        </w:rPr>
        <w:t xml:space="preserve"> Preparers</w:t>
      </w:r>
      <w:r w:rsidR="00034322" w:rsidRPr="00905368">
        <w:rPr>
          <w:i/>
        </w:rPr>
        <w:t xml:space="preserve"> Certification</w:t>
      </w:r>
      <w:r w:rsidR="00AB3EEF" w:rsidRPr="00905368">
        <w:rPr>
          <w:i/>
        </w:rPr>
        <w:t xml:space="preserve"> Course</w:t>
      </w:r>
      <w:r w:rsidR="00AB3EEF" w:rsidRPr="00AB3EEF">
        <w:t xml:space="preserve">.  </w:t>
      </w:r>
    </w:p>
    <w:p w14:paraId="3F10D45F" w14:textId="77777777" w:rsidR="00F421BE" w:rsidRPr="00C21CC4" w:rsidRDefault="00F421BE" w:rsidP="007D22BE">
      <w:pPr>
        <w:spacing w:line="23" w:lineRule="atLeast"/>
        <w:rPr>
          <w:strike/>
        </w:rPr>
      </w:pPr>
    </w:p>
    <w:p w14:paraId="5ED5D9D7" w14:textId="4567C87E" w:rsidR="001D6902" w:rsidRDefault="001D6902" w:rsidP="00723D5B">
      <w:pPr>
        <w:spacing w:after="100" w:afterAutospacing="1" w:line="23" w:lineRule="atLeast"/>
        <w:rPr>
          <w:b/>
        </w:rPr>
      </w:pPr>
      <w:r w:rsidRPr="00C21CC4">
        <w:rPr>
          <w:b/>
        </w:rPr>
        <w:t>207</w:t>
      </w:r>
      <w:r w:rsidR="00812A50">
        <w:rPr>
          <w:b/>
        </w:rPr>
        <w:t xml:space="preserve">, </w:t>
      </w:r>
      <w:r w:rsidR="007A3180" w:rsidRPr="00C21CC4">
        <w:rPr>
          <w:b/>
        </w:rPr>
        <w:t xml:space="preserve">212 </w:t>
      </w:r>
      <w:r w:rsidR="00812A50">
        <w:rPr>
          <w:b/>
        </w:rPr>
        <w:t>and 214 Standard</w:t>
      </w:r>
      <w:r w:rsidRPr="00C21CC4">
        <w:rPr>
          <w:b/>
        </w:rPr>
        <w:t xml:space="preserve"> Special Provisions </w:t>
      </w:r>
    </w:p>
    <w:p w14:paraId="7B6CC761" w14:textId="6D17C882" w:rsidR="009B09B1" w:rsidRDefault="009D6546" w:rsidP="00723D5B">
      <w:r w:rsidRPr="00C21CC4">
        <w:t xml:space="preserve">For </w:t>
      </w:r>
      <w:r w:rsidR="004F717D" w:rsidRPr="00C21CC4">
        <w:t xml:space="preserve">the </w:t>
      </w:r>
      <w:r w:rsidRPr="00C21CC4">
        <w:t xml:space="preserve">revegetation </w:t>
      </w:r>
      <w:r w:rsidR="00006912" w:rsidRPr="00C21CC4">
        <w:t>specifications,</w:t>
      </w:r>
      <w:r w:rsidRPr="00C21CC4">
        <w:t xml:space="preserve"> </w:t>
      </w:r>
      <w:proofErr w:type="spellStart"/>
      <w:r w:rsidR="008E0018">
        <w:t>CDOT</w:t>
      </w:r>
      <w:proofErr w:type="spellEnd"/>
      <w:r w:rsidR="008E0018">
        <w:t xml:space="preserve"> has</w:t>
      </w:r>
      <w:r w:rsidRPr="00C21CC4">
        <w:t xml:space="preserve"> moved away from an end-result specification (landscape establishme</w:t>
      </w:r>
      <w:r w:rsidR="00C97DCB" w:rsidRPr="00C21CC4">
        <w:t xml:space="preserve">nt in </w:t>
      </w:r>
      <w:r w:rsidR="00703B04">
        <w:t>Section</w:t>
      </w:r>
      <w:r w:rsidR="00C97DCB" w:rsidRPr="00C21CC4">
        <w:t xml:space="preserve"> 214) </w:t>
      </w:r>
      <w:r w:rsidR="00006912" w:rsidRPr="00C21CC4">
        <w:t>to more method-based specifications</w:t>
      </w:r>
      <w:r w:rsidRPr="00C21CC4">
        <w:t xml:space="preserve"> (prescriptive with material</w:t>
      </w:r>
      <w:r w:rsidR="00944C78" w:rsidRPr="00C21CC4">
        <w:t xml:space="preserve">s and methods).   </w:t>
      </w:r>
    </w:p>
    <w:p w14:paraId="66969EAF" w14:textId="77777777" w:rsidR="00F863A7" w:rsidRDefault="00F863A7" w:rsidP="00723D5B">
      <w:pPr>
        <w:rPr>
          <w:b/>
        </w:rPr>
      </w:pPr>
    </w:p>
    <w:p w14:paraId="494FD463" w14:textId="7BF6FA49" w:rsidR="007D22BE" w:rsidRDefault="006172C8" w:rsidP="00723D5B">
      <w:pPr>
        <w:rPr>
          <w:b/>
        </w:rPr>
      </w:pPr>
      <w:r>
        <w:rPr>
          <w:b/>
        </w:rPr>
        <w:t xml:space="preserve">Revision of Section </w:t>
      </w:r>
      <w:r w:rsidR="00DE3C5A" w:rsidRPr="00723D5B">
        <w:rPr>
          <w:b/>
        </w:rPr>
        <w:t>207</w:t>
      </w:r>
      <w:r>
        <w:rPr>
          <w:b/>
        </w:rPr>
        <w:t xml:space="preserve"> </w:t>
      </w:r>
      <w:r w:rsidR="00703B04" w:rsidRPr="00723D5B">
        <w:rPr>
          <w:b/>
        </w:rPr>
        <w:t>-</w:t>
      </w:r>
      <w:r>
        <w:rPr>
          <w:b/>
        </w:rPr>
        <w:t xml:space="preserve"> </w:t>
      </w:r>
      <w:r w:rsidR="00703B04" w:rsidRPr="00723D5B">
        <w:rPr>
          <w:b/>
        </w:rPr>
        <w:t>Topsoil</w:t>
      </w:r>
      <w:r w:rsidR="00812A50">
        <w:rPr>
          <w:b/>
        </w:rPr>
        <w:t xml:space="preserve"> </w:t>
      </w:r>
      <w:proofErr w:type="spellStart"/>
      <w:r w:rsidR="00812A50">
        <w:rPr>
          <w:b/>
        </w:rPr>
        <w:t>S</w:t>
      </w:r>
      <w:r w:rsidR="00DE3C5A" w:rsidRPr="00723D5B">
        <w:rPr>
          <w:b/>
        </w:rPr>
        <w:t>SP</w:t>
      </w:r>
      <w:proofErr w:type="spellEnd"/>
      <w:r w:rsidR="00703B04" w:rsidRPr="00723D5B">
        <w:rPr>
          <w:b/>
        </w:rPr>
        <w:t xml:space="preserve"> major changes</w:t>
      </w:r>
    </w:p>
    <w:p w14:paraId="62BF84FB" w14:textId="77777777" w:rsidR="00723D5B" w:rsidRPr="00723D5B" w:rsidRDefault="00723D5B" w:rsidP="00723D5B">
      <w:pPr>
        <w:rPr>
          <w:b/>
        </w:rPr>
      </w:pPr>
    </w:p>
    <w:p w14:paraId="4DC3884E" w14:textId="04BC9538" w:rsidR="00A675C3" w:rsidRPr="00C21CC4" w:rsidRDefault="006C0FB8" w:rsidP="00905368">
      <w:pPr>
        <w:pStyle w:val="ListParagraph"/>
        <w:numPr>
          <w:ilvl w:val="0"/>
          <w:numId w:val="19"/>
        </w:numPr>
        <w:ind w:left="720"/>
        <w:contextualSpacing w:val="0"/>
      </w:pPr>
      <w:r w:rsidRPr="00C21CC4">
        <w:t>F</w:t>
      </w:r>
      <w:r w:rsidR="000030BA" w:rsidRPr="00C21CC4">
        <w:t xml:space="preserve">our new </w:t>
      </w:r>
      <w:r w:rsidR="00A675C3" w:rsidRPr="00C21CC4">
        <w:t>wa</w:t>
      </w:r>
      <w:r w:rsidR="000030BA" w:rsidRPr="00C21CC4">
        <w:t xml:space="preserve">ys to specify </w:t>
      </w:r>
      <w:r w:rsidR="00E9174C" w:rsidRPr="00C21CC4">
        <w:t xml:space="preserve">the </w:t>
      </w:r>
      <w:r w:rsidR="000030BA" w:rsidRPr="00C21CC4">
        <w:t xml:space="preserve">topsoil </w:t>
      </w:r>
      <w:r w:rsidR="00E9174C" w:rsidRPr="00C21CC4">
        <w:t xml:space="preserve">management strategy </w:t>
      </w:r>
      <w:r w:rsidR="000030BA" w:rsidRPr="00C21CC4">
        <w:t xml:space="preserve">with pay items in the </w:t>
      </w:r>
      <w:r w:rsidR="0056117C">
        <w:t>Des</w:t>
      </w:r>
      <w:r w:rsidR="0056117C" w:rsidRPr="00C21CC4">
        <w:t xml:space="preserve">ign </w:t>
      </w:r>
      <w:r w:rsidR="0056117C">
        <w:t>P</w:t>
      </w:r>
      <w:r w:rsidR="000030BA" w:rsidRPr="00C21CC4">
        <w:t>hase</w:t>
      </w:r>
    </w:p>
    <w:p w14:paraId="6150FE29" w14:textId="21859B08" w:rsidR="00A675C3" w:rsidRPr="00C21CC4" w:rsidRDefault="000030BA" w:rsidP="007B516A">
      <w:pPr>
        <w:pStyle w:val="ListParagraph"/>
        <w:numPr>
          <w:ilvl w:val="0"/>
          <w:numId w:val="20"/>
        </w:numPr>
        <w:ind w:left="1080"/>
        <w:contextualSpacing w:val="0"/>
      </w:pPr>
      <w:r w:rsidRPr="00C21CC4">
        <w:t xml:space="preserve">Topsoil (Onsite) – original way of collecting onsite </w:t>
      </w:r>
      <w:r w:rsidR="00A675C3" w:rsidRPr="00C21CC4">
        <w:t>and redistributing</w:t>
      </w:r>
      <w:r w:rsidRPr="00C21CC4">
        <w:t xml:space="preserve"> topsoil</w:t>
      </w:r>
    </w:p>
    <w:p w14:paraId="7B336553" w14:textId="2F82BC4B" w:rsidR="00A675C3" w:rsidRPr="00C21CC4" w:rsidRDefault="00A675C3" w:rsidP="007B516A">
      <w:pPr>
        <w:pStyle w:val="ListParagraph"/>
        <w:numPr>
          <w:ilvl w:val="0"/>
          <w:numId w:val="20"/>
        </w:numPr>
        <w:ind w:left="1080"/>
        <w:contextualSpacing w:val="0"/>
      </w:pPr>
      <w:r w:rsidRPr="00C21CC4">
        <w:t>Topsoil</w:t>
      </w:r>
      <w:r w:rsidR="000030BA" w:rsidRPr="00C21CC4">
        <w:t xml:space="preserve"> </w:t>
      </w:r>
      <w:r w:rsidRPr="00C21CC4">
        <w:t>(Wetland)</w:t>
      </w:r>
      <w:r w:rsidR="000030BA" w:rsidRPr="00C21CC4">
        <w:t xml:space="preserve"> – original way of collecting wetland soil on</w:t>
      </w:r>
      <w:r w:rsidRPr="00C21CC4">
        <w:t>site and redistributing</w:t>
      </w:r>
    </w:p>
    <w:p w14:paraId="7DC319B5" w14:textId="7731193C" w:rsidR="00A675C3" w:rsidRPr="00C21CC4" w:rsidRDefault="009C449C" w:rsidP="007B516A">
      <w:pPr>
        <w:pStyle w:val="ListParagraph"/>
        <w:numPr>
          <w:ilvl w:val="0"/>
          <w:numId w:val="20"/>
        </w:numPr>
        <w:ind w:left="1080"/>
        <w:contextualSpacing w:val="0"/>
      </w:pPr>
      <w:r>
        <w:t>Seeding Media</w:t>
      </w:r>
      <w:r w:rsidR="008513EF" w:rsidRPr="00C21CC4">
        <w:t xml:space="preserve"> </w:t>
      </w:r>
      <w:r w:rsidR="00A675C3" w:rsidRPr="00C21CC4">
        <w:t>-</w:t>
      </w:r>
      <w:r w:rsidR="008513EF" w:rsidRPr="00C21CC4">
        <w:t xml:space="preserve"> </w:t>
      </w:r>
      <w:r w:rsidR="00A675C3" w:rsidRPr="00C21CC4">
        <w:t xml:space="preserve">new method of amending onsite subsoil as a </w:t>
      </w:r>
      <w:r w:rsidR="00DE3C5A" w:rsidRPr="00C21CC4">
        <w:t>seeding media</w:t>
      </w:r>
      <w:r w:rsidR="00A675C3" w:rsidRPr="00C21CC4">
        <w:t xml:space="preserve"> in sensitive ar</w:t>
      </w:r>
      <w:r w:rsidR="003C6EA8" w:rsidRPr="00C21CC4">
        <w:t xml:space="preserve">eas such as Forest Service </w:t>
      </w:r>
      <w:proofErr w:type="spellStart"/>
      <w:r w:rsidR="003C6EA8" w:rsidRPr="00C21CC4">
        <w:t>ROWs</w:t>
      </w:r>
      <w:proofErr w:type="spellEnd"/>
    </w:p>
    <w:p w14:paraId="40BE3EFF" w14:textId="14C07753" w:rsidR="00A675C3" w:rsidRPr="00C21CC4" w:rsidRDefault="00A675C3" w:rsidP="007B516A">
      <w:pPr>
        <w:pStyle w:val="ListParagraph"/>
        <w:numPr>
          <w:ilvl w:val="0"/>
          <w:numId w:val="20"/>
        </w:numPr>
        <w:ind w:left="1080"/>
        <w:contextualSpacing w:val="0"/>
      </w:pPr>
      <w:r w:rsidRPr="00C21CC4">
        <w:t>Topsoil (Offsite)</w:t>
      </w:r>
      <w:r w:rsidR="008513EF" w:rsidRPr="00C21CC4">
        <w:t xml:space="preserve"> </w:t>
      </w:r>
      <w:r w:rsidRPr="00C21CC4">
        <w:t>-</w:t>
      </w:r>
      <w:r w:rsidR="008513EF" w:rsidRPr="00C21CC4">
        <w:t xml:space="preserve"> new </w:t>
      </w:r>
      <w:r w:rsidRPr="00C21CC4">
        <w:t xml:space="preserve">method of importing </w:t>
      </w:r>
      <w:r w:rsidR="008513EF" w:rsidRPr="00C21CC4">
        <w:t xml:space="preserve">and amending </w:t>
      </w:r>
      <w:r w:rsidRPr="00C21CC4">
        <w:t>topsoil to minimu</w:t>
      </w:r>
      <w:r w:rsidR="008513EF" w:rsidRPr="00C21CC4">
        <w:t>m parameters</w:t>
      </w:r>
    </w:p>
    <w:p w14:paraId="5D839B6B" w14:textId="260B9BE6" w:rsidR="00A675C3" w:rsidRPr="00C21CC4" w:rsidRDefault="00A675C3" w:rsidP="00905368">
      <w:pPr>
        <w:pStyle w:val="ListParagraph"/>
        <w:numPr>
          <w:ilvl w:val="0"/>
          <w:numId w:val="19"/>
        </w:numPr>
        <w:ind w:left="720"/>
        <w:contextualSpacing w:val="0"/>
      </w:pPr>
      <w:r w:rsidRPr="00C21CC4">
        <w:t>Site Pre-</w:t>
      </w:r>
      <w:proofErr w:type="gramStart"/>
      <w:r w:rsidRPr="00C21CC4">
        <w:t>vegetation</w:t>
      </w:r>
      <w:proofErr w:type="gramEnd"/>
      <w:r w:rsidRPr="00C21CC4">
        <w:t xml:space="preserve"> </w:t>
      </w:r>
      <w:r w:rsidR="00DE3C5A" w:rsidRPr="00C21CC4">
        <w:t xml:space="preserve">Conference with the Contractor and </w:t>
      </w:r>
      <w:r w:rsidR="00E9174C" w:rsidRPr="00C21CC4">
        <w:t>S</w:t>
      </w:r>
      <w:r w:rsidR="00DE3C5A" w:rsidRPr="00C21CC4">
        <w:t xml:space="preserve">ub-contractors </w:t>
      </w:r>
      <w:r w:rsidRPr="00C21CC4">
        <w:t xml:space="preserve">to discuss </w:t>
      </w:r>
      <w:r w:rsidR="00E9174C" w:rsidRPr="00C21CC4">
        <w:t xml:space="preserve">requirements and site specific </w:t>
      </w:r>
      <w:r w:rsidR="0017232B" w:rsidRPr="00C21CC4">
        <w:t xml:space="preserve">conditions </w:t>
      </w:r>
      <w:r w:rsidR="00E9174C" w:rsidRPr="00C21CC4">
        <w:t>for re</w:t>
      </w:r>
      <w:r w:rsidR="0017232B" w:rsidRPr="00C21CC4">
        <w:t>vegetation</w:t>
      </w:r>
    </w:p>
    <w:p w14:paraId="1693AA84" w14:textId="5D0498E9" w:rsidR="007D22BE" w:rsidRPr="00C21CC4" w:rsidRDefault="00A675C3" w:rsidP="00905368">
      <w:pPr>
        <w:pStyle w:val="ListParagraph"/>
        <w:numPr>
          <w:ilvl w:val="0"/>
          <w:numId w:val="19"/>
        </w:numPr>
        <w:ind w:left="720"/>
        <w:contextualSpacing w:val="0"/>
        <w:rPr>
          <w:b/>
          <w:bCs/>
        </w:rPr>
      </w:pPr>
      <w:r w:rsidRPr="00C21CC4">
        <w:t>Subso</w:t>
      </w:r>
      <w:r w:rsidR="0017232B" w:rsidRPr="00C21CC4">
        <w:t xml:space="preserve">il Preparation requirement to rip </w:t>
      </w:r>
      <w:r w:rsidRPr="00C21CC4">
        <w:t>1</w:t>
      </w:r>
      <w:r w:rsidR="009C449C">
        <w:t>4</w:t>
      </w:r>
      <w:r w:rsidRPr="00C21CC4">
        <w:t>”</w:t>
      </w:r>
      <w:r w:rsidR="0017232B" w:rsidRPr="00C21CC4">
        <w:t xml:space="preserve"> deep</w:t>
      </w:r>
      <w:r w:rsidR="003C6EA8" w:rsidRPr="00C21CC4">
        <w:t xml:space="preserve"> to resolve compaction issues</w:t>
      </w:r>
      <w:r w:rsidR="00703B04">
        <w:t>,</w:t>
      </w:r>
      <w:r w:rsidR="00E46DE8" w:rsidRPr="00C21CC4">
        <w:t xml:space="preserve"> and a testing method to verify in the field prior to placement of topsoil</w:t>
      </w:r>
    </w:p>
    <w:p w14:paraId="3C76FF1C" w14:textId="597FFD09" w:rsidR="00E46DE8" w:rsidRPr="00C21CC4" w:rsidRDefault="00E46DE8" w:rsidP="00905368">
      <w:pPr>
        <w:pStyle w:val="ListParagraph"/>
        <w:numPr>
          <w:ilvl w:val="0"/>
          <w:numId w:val="19"/>
        </w:numPr>
        <w:ind w:left="720"/>
        <w:contextualSpacing w:val="0"/>
        <w:rPr>
          <w:b/>
          <w:bCs/>
        </w:rPr>
      </w:pPr>
      <w:r w:rsidRPr="00C21CC4">
        <w:t xml:space="preserve">Topsoil stockpiling </w:t>
      </w:r>
      <w:r w:rsidR="009C449C">
        <w:t xml:space="preserve">identification and </w:t>
      </w:r>
      <w:r w:rsidRPr="00C21CC4">
        <w:t xml:space="preserve">protection requirements during construction </w:t>
      </w:r>
    </w:p>
    <w:p w14:paraId="0D3F8074" w14:textId="77777777" w:rsidR="004E7943" w:rsidRDefault="004E7943" w:rsidP="00723D5B">
      <w:pPr>
        <w:rPr>
          <w:b/>
          <w:color w:val="C00000"/>
        </w:rPr>
      </w:pPr>
    </w:p>
    <w:p w14:paraId="7FE03185" w14:textId="10B647E9" w:rsidR="00F0473A" w:rsidRPr="00C21CC4" w:rsidRDefault="004E7943" w:rsidP="00723D5B">
      <w:pPr>
        <w:rPr>
          <w:b/>
        </w:rPr>
      </w:pPr>
      <w:r>
        <w:rPr>
          <w:b/>
          <w:color w:val="C00000"/>
        </w:rPr>
        <w:object w:dxaOrig="1515" w:dyaOrig="985" w14:anchorId="71929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25pt" o:ole="">
            <v:imagedata r:id="rId12" o:title=""/>
          </v:shape>
          <o:OLEObject Type="Embed" ProgID="AcroExch.Document.DC" ShapeID="_x0000_i1025" DrawAspect="Icon" ObjectID="_1667116480" r:id="rId13"/>
        </w:object>
      </w:r>
    </w:p>
    <w:p w14:paraId="7A7C402F" w14:textId="17BF8271" w:rsidR="00F96207" w:rsidRDefault="006172C8" w:rsidP="00723D5B">
      <w:pPr>
        <w:rPr>
          <w:b/>
        </w:rPr>
      </w:pPr>
      <w:r>
        <w:rPr>
          <w:b/>
        </w:rPr>
        <w:t xml:space="preserve">Revision of Section </w:t>
      </w:r>
      <w:r w:rsidR="00703B04" w:rsidRPr="00723D5B">
        <w:rPr>
          <w:b/>
        </w:rPr>
        <w:t>212</w:t>
      </w:r>
      <w:r>
        <w:rPr>
          <w:b/>
        </w:rPr>
        <w:t xml:space="preserve"> </w:t>
      </w:r>
      <w:r w:rsidR="00703B04" w:rsidRPr="00723D5B">
        <w:rPr>
          <w:b/>
        </w:rPr>
        <w:t>-</w:t>
      </w:r>
      <w:r>
        <w:rPr>
          <w:b/>
        </w:rPr>
        <w:t xml:space="preserve"> </w:t>
      </w:r>
      <w:r w:rsidR="00703B04" w:rsidRPr="00723D5B">
        <w:rPr>
          <w:b/>
        </w:rPr>
        <w:t xml:space="preserve">Soil Amendments, Seeding, and Sodding </w:t>
      </w:r>
      <w:proofErr w:type="spellStart"/>
      <w:r w:rsidR="009C449C">
        <w:rPr>
          <w:b/>
        </w:rPr>
        <w:t>S</w:t>
      </w:r>
      <w:r w:rsidR="00DE3C5A" w:rsidRPr="00723D5B">
        <w:rPr>
          <w:b/>
        </w:rPr>
        <w:t>SP</w:t>
      </w:r>
      <w:proofErr w:type="spellEnd"/>
      <w:r w:rsidR="00703B04" w:rsidRPr="00723D5B">
        <w:rPr>
          <w:b/>
        </w:rPr>
        <w:t xml:space="preserve"> major changes</w:t>
      </w:r>
    </w:p>
    <w:p w14:paraId="1064264C" w14:textId="77777777" w:rsidR="00723D5B" w:rsidRPr="00723D5B" w:rsidRDefault="00723D5B" w:rsidP="00723D5B">
      <w:pPr>
        <w:rPr>
          <w:b/>
        </w:rPr>
      </w:pPr>
    </w:p>
    <w:p w14:paraId="36CE339F" w14:textId="32A6DCED" w:rsidR="00472B0B" w:rsidRPr="00C21CC4" w:rsidRDefault="00467DA3" w:rsidP="00905368">
      <w:pPr>
        <w:pStyle w:val="ListParagraph"/>
        <w:numPr>
          <w:ilvl w:val="0"/>
          <w:numId w:val="22"/>
        </w:numPr>
        <w:contextualSpacing w:val="0"/>
      </w:pPr>
      <w:r w:rsidRPr="00C21CC4">
        <w:lastRenderedPageBreak/>
        <w:t>Requirement to limit</w:t>
      </w:r>
      <w:r w:rsidR="004F717D" w:rsidRPr="00C21CC4">
        <w:t xml:space="preserve"> the amount of time </w:t>
      </w:r>
      <w:r w:rsidR="0056117C">
        <w:t xml:space="preserve">to </w:t>
      </w:r>
      <w:r w:rsidR="009C449C">
        <w:t>30</w:t>
      </w:r>
      <w:r w:rsidR="0056117C">
        <w:t xml:space="preserve"> days </w:t>
      </w:r>
      <w:r w:rsidR="004F717D" w:rsidRPr="00C21CC4">
        <w:t>between</w:t>
      </w:r>
      <w:r w:rsidR="00A85DAC">
        <w:t xml:space="preserve"> when</w:t>
      </w:r>
      <w:r w:rsidR="00472B0B" w:rsidRPr="00C21CC4">
        <w:t xml:space="preserve"> </w:t>
      </w:r>
      <w:r w:rsidR="00A85DAC">
        <w:t>the</w:t>
      </w:r>
      <w:r w:rsidR="00472B0B" w:rsidRPr="00C21CC4">
        <w:t xml:space="preserve"> </w:t>
      </w:r>
      <w:r w:rsidR="00A85DAC">
        <w:t>C</w:t>
      </w:r>
      <w:r w:rsidR="00472B0B" w:rsidRPr="00C21CC4">
        <w:t xml:space="preserve">ontractor can take </w:t>
      </w:r>
      <w:r w:rsidR="0056117C">
        <w:t>possession</w:t>
      </w:r>
      <w:r w:rsidR="00472B0B" w:rsidRPr="00C21CC4">
        <w:t xml:space="preserve"> of seed from the registered seed supplier</w:t>
      </w:r>
      <w:r w:rsidR="00A85DAC">
        <w:t xml:space="preserve"> </w:t>
      </w:r>
      <w:r w:rsidR="0056117C">
        <w:t>until</w:t>
      </w:r>
      <w:r w:rsidR="00A85DAC">
        <w:t xml:space="preserve"> project use</w:t>
      </w:r>
    </w:p>
    <w:p w14:paraId="1F9F3C2C" w14:textId="0B960975" w:rsidR="00472B0B" w:rsidRPr="00C21CC4" w:rsidRDefault="00467DA3" w:rsidP="00905368">
      <w:pPr>
        <w:pStyle w:val="ListParagraph"/>
        <w:numPr>
          <w:ilvl w:val="0"/>
          <w:numId w:val="22"/>
        </w:numPr>
        <w:spacing w:line="23" w:lineRule="atLeast"/>
      </w:pPr>
      <w:r w:rsidRPr="00C21CC4">
        <w:t>Material requirements for t</w:t>
      </w:r>
      <w:r w:rsidR="00472B0B" w:rsidRPr="00C21CC4">
        <w:t xml:space="preserve">wo different classifications of organic fertilizer </w:t>
      </w:r>
    </w:p>
    <w:p w14:paraId="458471E1" w14:textId="4CA5E8EB" w:rsidR="00472B0B" w:rsidRPr="00C21CC4" w:rsidRDefault="00467DA3" w:rsidP="00905368">
      <w:pPr>
        <w:pStyle w:val="ListParagraph"/>
        <w:numPr>
          <w:ilvl w:val="0"/>
          <w:numId w:val="22"/>
        </w:numPr>
        <w:spacing w:line="23" w:lineRule="atLeast"/>
      </w:pPr>
      <w:r w:rsidRPr="00C21CC4">
        <w:t>Material requirements for t</w:t>
      </w:r>
      <w:r w:rsidR="00472B0B" w:rsidRPr="00C21CC4">
        <w:t xml:space="preserve">wo different classifications of </w:t>
      </w:r>
      <w:r w:rsidR="00B87996" w:rsidRPr="00C21CC4">
        <w:t>compost</w:t>
      </w:r>
    </w:p>
    <w:p w14:paraId="13E56042" w14:textId="4F5274F8" w:rsidR="00467DA3" w:rsidRPr="00C21CC4" w:rsidRDefault="00467DA3" w:rsidP="00905368">
      <w:pPr>
        <w:pStyle w:val="ListParagraph"/>
        <w:numPr>
          <w:ilvl w:val="0"/>
          <w:numId w:val="22"/>
        </w:numPr>
        <w:spacing w:line="23" w:lineRule="atLeast"/>
      </w:pPr>
      <w:r w:rsidRPr="00C21CC4">
        <w:t>Material requirements for hydraulic applied biotic soil amendments</w:t>
      </w:r>
    </w:p>
    <w:p w14:paraId="5EB5DFE2" w14:textId="0296EBD5" w:rsidR="00A675C3" w:rsidRPr="00C21CC4" w:rsidRDefault="006C0FB8" w:rsidP="00905368">
      <w:pPr>
        <w:pStyle w:val="ListParagraph"/>
        <w:numPr>
          <w:ilvl w:val="0"/>
          <w:numId w:val="22"/>
        </w:numPr>
        <w:spacing w:line="23" w:lineRule="atLeast"/>
      </w:pPr>
      <w:r w:rsidRPr="00C21CC4">
        <w:t>M</w:t>
      </w:r>
      <w:r w:rsidR="00A675C3" w:rsidRPr="00C21CC4">
        <w:t xml:space="preserve">aterial requirements </w:t>
      </w:r>
      <w:r w:rsidR="004F717D" w:rsidRPr="00C21CC4">
        <w:t>and pay items for the following soil amendments:</w:t>
      </w:r>
      <w:r w:rsidRPr="00C21CC4">
        <w:t xml:space="preserve"> </w:t>
      </w:r>
      <w:proofErr w:type="spellStart"/>
      <w:r w:rsidRPr="00C21CC4">
        <w:t>humate</w:t>
      </w:r>
      <w:proofErr w:type="spellEnd"/>
      <w:r w:rsidRPr="00C21CC4">
        <w:t>, mycorrhizae and elemental s</w:t>
      </w:r>
      <w:r w:rsidR="00A675C3" w:rsidRPr="00C21CC4">
        <w:t>ulfur</w:t>
      </w:r>
    </w:p>
    <w:p w14:paraId="4084CA04" w14:textId="370978D2" w:rsidR="00A675C3" w:rsidRDefault="004F717D" w:rsidP="00905368">
      <w:pPr>
        <w:pStyle w:val="ListParagraph"/>
        <w:numPr>
          <w:ilvl w:val="0"/>
          <w:numId w:val="22"/>
        </w:numPr>
        <w:spacing w:line="23" w:lineRule="atLeast"/>
      </w:pPr>
      <w:r w:rsidRPr="00C21CC4">
        <w:t>Construction requirements and n</w:t>
      </w:r>
      <w:r w:rsidR="006C0FB8" w:rsidRPr="00C21CC4">
        <w:t>ew</w:t>
      </w:r>
      <w:r w:rsidR="00A675C3" w:rsidRPr="00C21CC4">
        <w:t xml:space="preserve"> pay items for the following </w:t>
      </w:r>
      <w:r w:rsidR="00467DA3" w:rsidRPr="00C21CC4">
        <w:t>methods</w:t>
      </w:r>
      <w:r w:rsidRPr="00C21CC4">
        <w:t xml:space="preserve"> </w:t>
      </w:r>
      <w:r w:rsidR="00A675C3" w:rsidRPr="00C21CC4">
        <w:t>of native seeding</w:t>
      </w:r>
      <w:r w:rsidR="00A85DAC">
        <w:t>:</w:t>
      </w:r>
      <w:r w:rsidR="00A675C3" w:rsidRPr="00C21CC4">
        <w:t xml:space="preserve"> Seeding (Native) Drill, Seeding (Native) Hydraulic</w:t>
      </w:r>
      <w:r w:rsidR="00562E32">
        <w:t>,</w:t>
      </w:r>
      <w:r w:rsidR="006C0FB8" w:rsidRPr="00C21CC4">
        <w:t xml:space="preserve"> and Seeding (Native) Broadcast</w:t>
      </w:r>
    </w:p>
    <w:p w14:paraId="6A83EBEF" w14:textId="1563FD6C" w:rsidR="009F6123" w:rsidRPr="00C21CC4" w:rsidRDefault="009F6123" w:rsidP="00905368">
      <w:pPr>
        <w:pStyle w:val="ListParagraph"/>
        <w:numPr>
          <w:ilvl w:val="0"/>
          <w:numId w:val="22"/>
        </w:numPr>
        <w:spacing w:line="23" w:lineRule="atLeast"/>
      </w:pPr>
      <w:r>
        <w:t xml:space="preserve">Verification requirement to </w:t>
      </w:r>
      <w:r w:rsidRPr="009F6123">
        <w:t xml:space="preserve">receive written acceptance from the Engineer on the Seed and Amendment Quantities </w:t>
      </w:r>
      <w:r w:rsidR="008E0018">
        <w:t>Worksheet</w:t>
      </w:r>
      <w:r>
        <w:t xml:space="preserve"> prior to amending the topsoil</w:t>
      </w:r>
    </w:p>
    <w:p w14:paraId="68C68286" w14:textId="4D19B3FA" w:rsidR="00467DA3" w:rsidRPr="00C21CC4" w:rsidRDefault="00467DA3" w:rsidP="00905368">
      <w:pPr>
        <w:pStyle w:val="ListParagraph"/>
        <w:numPr>
          <w:ilvl w:val="0"/>
          <w:numId w:val="22"/>
        </w:numPr>
        <w:spacing w:line="23" w:lineRule="atLeast"/>
      </w:pPr>
      <w:r w:rsidRPr="00C21CC4">
        <w:t>Method to calibrate drill seeders</w:t>
      </w:r>
    </w:p>
    <w:p w14:paraId="6E1A679E" w14:textId="710A9423" w:rsidR="00467DA3" w:rsidRDefault="00467DA3" w:rsidP="00905368">
      <w:pPr>
        <w:pStyle w:val="ListParagraph"/>
        <w:numPr>
          <w:ilvl w:val="0"/>
          <w:numId w:val="22"/>
        </w:numPr>
        <w:spacing w:line="23" w:lineRule="atLeast"/>
      </w:pPr>
      <w:r w:rsidRPr="00C21CC4">
        <w:t>Material and construction req</w:t>
      </w:r>
      <w:r w:rsidR="00A85DAC">
        <w:t>uirements for temporary seeding</w:t>
      </w:r>
    </w:p>
    <w:p w14:paraId="0143167E" w14:textId="77777777" w:rsidR="004E7943" w:rsidRDefault="004E7943" w:rsidP="00F0473A">
      <w:pPr>
        <w:pStyle w:val="ListParagraph"/>
        <w:spacing w:line="23" w:lineRule="atLeast"/>
        <w:rPr>
          <w:color w:val="C00000"/>
        </w:rPr>
      </w:pPr>
    </w:p>
    <w:p w14:paraId="3DE1E9E4" w14:textId="0AE09006" w:rsidR="00F0473A" w:rsidRPr="00F0473A" w:rsidRDefault="00816B56" w:rsidP="00F0473A">
      <w:pPr>
        <w:pStyle w:val="ListParagraph"/>
        <w:spacing w:line="23" w:lineRule="atLeast"/>
        <w:rPr>
          <w:color w:val="C00000"/>
        </w:rPr>
      </w:pPr>
      <w:r>
        <w:rPr>
          <w:color w:val="C00000"/>
        </w:rPr>
        <w:t xml:space="preserve">  </w:t>
      </w:r>
      <w:bookmarkStart w:id="0" w:name="_GoBack"/>
      <w:r w:rsidR="006E7C6C">
        <w:rPr>
          <w:color w:val="C00000"/>
        </w:rPr>
        <w:object w:dxaOrig="1515" w:dyaOrig="985" w14:anchorId="40C85103">
          <v:shape id="_x0000_i1029" type="#_x0000_t75" style="width:75.75pt;height:49.25pt" o:ole="">
            <v:imagedata r:id="rId14" o:title=""/>
          </v:shape>
          <o:OLEObject Type="Embed" ProgID="AcroExch.Document.DC" ShapeID="_x0000_i1029" DrawAspect="Icon" ObjectID="_1667116481" r:id="rId15"/>
        </w:object>
      </w:r>
      <w:bookmarkEnd w:id="0"/>
    </w:p>
    <w:p w14:paraId="7561DE97" w14:textId="3185C499" w:rsidR="00812A50" w:rsidRDefault="00812A50" w:rsidP="00812A50">
      <w:pPr>
        <w:spacing w:line="23" w:lineRule="atLeast"/>
      </w:pPr>
    </w:p>
    <w:p w14:paraId="4F36FF44" w14:textId="6D571BB7" w:rsidR="00812A50" w:rsidRDefault="00812A50" w:rsidP="00812A50">
      <w:pPr>
        <w:rPr>
          <w:b/>
        </w:rPr>
      </w:pPr>
      <w:r>
        <w:rPr>
          <w:b/>
        </w:rPr>
        <w:t xml:space="preserve">Revision of Section </w:t>
      </w:r>
      <w:r w:rsidRPr="00723D5B">
        <w:rPr>
          <w:b/>
        </w:rPr>
        <w:t>21</w:t>
      </w:r>
      <w:r>
        <w:rPr>
          <w:b/>
        </w:rPr>
        <w:t xml:space="preserve">4 – Nursery Stock Containers and Unrooted Cuttings </w:t>
      </w:r>
      <w:proofErr w:type="spellStart"/>
      <w:r w:rsidRPr="00723D5B">
        <w:rPr>
          <w:b/>
        </w:rPr>
        <w:t>SSP</w:t>
      </w:r>
      <w:proofErr w:type="spellEnd"/>
      <w:r w:rsidRPr="00723D5B">
        <w:rPr>
          <w:b/>
        </w:rPr>
        <w:t xml:space="preserve"> major changes</w:t>
      </w:r>
    </w:p>
    <w:p w14:paraId="6FDDE62E" w14:textId="30029D06" w:rsidR="00812A50" w:rsidRPr="00812A50" w:rsidRDefault="00812A50" w:rsidP="00812A50">
      <w:pPr>
        <w:pStyle w:val="ListParagraph"/>
        <w:spacing w:line="23" w:lineRule="atLeast"/>
      </w:pPr>
    </w:p>
    <w:p w14:paraId="73D3F49A" w14:textId="6DBA5E82" w:rsidR="00812A50" w:rsidRDefault="00812A50" w:rsidP="00812A50">
      <w:pPr>
        <w:pStyle w:val="ListParagraph"/>
        <w:numPr>
          <w:ilvl w:val="0"/>
          <w:numId w:val="29"/>
        </w:numPr>
        <w:spacing w:line="23" w:lineRule="atLeast"/>
      </w:pPr>
      <w:r w:rsidRPr="00812A50">
        <w:t>Updates to conform to the 2014 American Standard for Nursery Stock</w:t>
      </w:r>
    </w:p>
    <w:p w14:paraId="21C89538" w14:textId="3313B73A" w:rsidR="00812A50" w:rsidRDefault="00812A50" w:rsidP="00812A50">
      <w:pPr>
        <w:pStyle w:val="ListParagraph"/>
        <w:numPr>
          <w:ilvl w:val="0"/>
          <w:numId w:val="29"/>
        </w:numPr>
        <w:spacing w:line="23" w:lineRule="atLeast"/>
      </w:pPr>
      <w:r w:rsidRPr="00812A50">
        <w:t>Incorporated requirements for deep rooted containers used by native plant commercial growers in Colorado</w:t>
      </w:r>
    </w:p>
    <w:p w14:paraId="1668E8FD" w14:textId="29E3B925" w:rsidR="00812A50" w:rsidRDefault="00812A50" w:rsidP="00812A50">
      <w:pPr>
        <w:pStyle w:val="ListParagraph"/>
        <w:numPr>
          <w:ilvl w:val="0"/>
          <w:numId w:val="29"/>
        </w:numPr>
        <w:spacing w:line="23" w:lineRule="atLeast"/>
      </w:pPr>
      <w:r w:rsidRPr="00812A50">
        <w:t>Clarified maintenance requirements for all projects until the Notice of Substantial Landscape Completion (included in the cost of work)</w:t>
      </w:r>
    </w:p>
    <w:p w14:paraId="20427D36" w14:textId="695DECF5" w:rsidR="00812A50" w:rsidRDefault="00812A50" w:rsidP="00812A50">
      <w:pPr>
        <w:pStyle w:val="ListParagraph"/>
        <w:numPr>
          <w:ilvl w:val="0"/>
          <w:numId w:val="29"/>
        </w:numPr>
        <w:spacing w:line="23" w:lineRule="atLeast"/>
      </w:pPr>
      <w:r w:rsidRPr="00812A50">
        <w:t>Nursery Stock Warranty Period that only applies to nursery stock (included in the cost of work)</w:t>
      </w:r>
    </w:p>
    <w:p w14:paraId="7137F4BE" w14:textId="5155DD96" w:rsidR="00812A50" w:rsidRDefault="00812A50" w:rsidP="00812A50">
      <w:pPr>
        <w:pStyle w:val="ListParagraph"/>
        <w:numPr>
          <w:ilvl w:val="0"/>
          <w:numId w:val="29"/>
        </w:numPr>
        <w:spacing w:line="23" w:lineRule="atLeast"/>
      </w:pPr>
      <w:r w:rsidRPr="00812A50">
        <w:t xml:space="preserve">Developed a </w:t>
      </w:r>
      <w:r w:rsidR="00AA532E">
        <w:t>Standard Special Provision W</w:t>
      </w:r>
      <w:r w:rsidRPr="00812A50">
        <w:t xml:space="preserve">orksheet for </w:t>
      </w:r>
      <w:r w:rsidR="00E753BD">
        <w:t>extended landscape preservation</w:t>
      </w:r>
      <w:r w:rsidRPr="00812A50">
        <w:t xml:space="preserve"> with a separate pay item that will be paid for in monthly installments</w:t>
      </w:r>
      <w:r w:rsidR="00E9054F">
        <w:t xml:space="preserve"> for project</w:t>
      </w:r>
      <w:r w:rsidR="00E753BD">
        <w:t>s</w:t>
      </w:r>
      <w:r w:rsidR="00E9054F">
        <w:t xml:space="preserve"> with major landscaping component.</w:t>
      </w:r>
    </w:p>
    <w:p w14:paraId="1F905FD1" w14:textId="1E1DAB1C" w:rsidR="006172C8" w:rsidRDefault="006172C8">
      <w:pPr>
        <w:rPr>
          <w:b/>
        </w:rPr>
      </w:pPr>
      <w:bookmarkStart w:id="1" w:name="_gjdgxs" w:colFirst="0" w:colLast="0"/>
      <w:bookmarkEnd w:id="1"/>
    </w:p>
    <w:p w14:paraId="733A22FE" w14:textId="261E67DB" w:rsidR="004E7943" w:rsidRDefault="004E7943" w:rsidP="004E7943">
      <w:pPr>
        <w:ind w:left="720"/>
        <w:rPr>
          <w:b/>
        </w:rPr>
      </w:pPr>
      <w:r>
        <w:rPr>
          <w:b/>
        </w:rPr>
        <w:object w:dxaOrig="1515" w:dyaOrig="985" w14:anchorId="7783059C">
          <v:shape id="_x0000_i1027" type="#_x0000_t75" style="width:75.75pt;height:49.25pt" o:ole="">
            <v:imagedata r:id="rId16" o:title=""/>
          </v:shape>
          <o:OLEObject Type="Embed" ProgID="AcroExch.Document.DC" ShapeID="_x0000_i1027" DrawAspect="Icon" ObjectID="_1667116482" r:id="rId17"/>
        </w:object>
      </w:r>
    </w:p>
    <w:p w14:paraId="15189B55" w14:textId="77777777" w:rsidR="004E7943" w:rsidRDefault="004E7943">
      <w:pPr>
        <w:rPr>
          <w:b/>
        </w:rPr>
      </w:pPr>
    </w:p>
    <w:p w14:paraId="300C179F" w14:textId="503BC20D" w:rsidR="00635A73" w:rsidRDefault="00635A73" w:rsidP="003D60EA">
      <w:pPr>
        <w:spacing w:after="120" w:line="23" w:lineRule="atLeast"/>
        <w:rPr>
          <w:b/>
        </w:rPr>
      </w:pPr>
      <w:r w:rsidRPr="00635A73">
        <w:rPr>
          <w:b/>
        </w:rPr>
        <w:t xml:space="preserve">CONSTRUCTION PHASE: </w:t>
      </w:r>
    </w:p>
    <w:p w14:paraId="527B4F8E" w14:textId="1DEECC55" w:rsidR="00635A73" w:rsidRPr="00C21CC4" w:rsidRDefault="00635A73" w:rsidP="00635A73">
      <w:pPr>
        <w:spacing w:line="23" w:lineRule="atLeast"/>
      </w:pPr>
      <w:r w:rsidRPr="00C21CC4">
        <w:t xml:space="preserve">Download the </w:t>
      </w:r>
      <w:r w:rsidRPr="00C21CC4">
        <w:rPr>
          <w:i/>
        </w:rPr>
        <w:t xml:space="preserve">Instructions for Using </w:t>
      </w:r>
      <w:r w:rsidR="00E753BD">
        <w:rPr>
          <w:i/>
        </w:rPr>
        <w:t>the</w:t>
      </w:r>
      <w:r w:rsidR="00562E32">
        <w:rPr>
          <w:i/>
        </w:rPr>
        <w:t xml:space="preserve"> </w:t>
      </w:r>
      <w:r w:rsidRPr="00C21CC4">
        <w:rPr>
          <w:i/>
        </w:rPr>
        <w:t xml:space="preserve">207 and 212 </w:t>
      </w:r>
      <w:r w:rsidR="00562E32">
        <w:rPr>
          <w:i/>
        </w:rPr>
        <w:t>Processes</w:t>
      </w:r>
      <w:r w:rsidRPr="00C21CC4">
        <w:rPr>
          <w:i/>
        </w:rPr>
        <w:t xml:space="preserve"> During </w:t>
      </w:r>
      <w:r>
        <w:rPr>
          <w:i/>
        </w:rPr>
        <w:t>Construction</w:t>
      </w:r>
      <w:r w:rsidRPr="00C21CC4">
        <w:t xml:space="preserve">, </w:t>
      </w:r>
      <w:r w:rsidR="00F863A7" w:rsidRPr="00F863A7">
        <w:t xml:space="preserve">and supporting documents from the </w:t>
      </w:r>
      <w:proofErr w:type="spellStart"/>
      <w:r w:rsidR="00F863A7" w:rsidRPr="00F863A7">
        <w:t>CDOT</w:t>
      </w:r>
      <w:proofErr w:type="spellEnd"/>
      <w:r w:rsidR="00F863A7" w:rsidRPr="00F863A7">
        <w:t xml:space="preserve"> Landscape Architecture web page at:</w:t>
      </w:r>
    </w:p>
    <w:p w14:paraId="5FA7CE21" w14:textId="77777777" w:rsidR="00635A73" w:rsidRPr="00C21CC4" w:rsidRDefault="00635A73" w:rsidP="00635A73">
      <w:pPr>
        <w:spacing w:line="23" w:lineRule="atLeast"/>
      </w:pPr>
    </w:p>
    <w:p w14:paraId="60D26F13" w14:textId="06300764" w:rsidR="00D566BB" w:rsidRDefault="00E97892" w:rsidP="00635A73">
      <w:pPr>
        <w:spacing w:line="23" w:lineRule="atLeast"/>
        <w:rPr>
          <w:rStyle w:val="Hyperlink"/>
        </w:rPr>
      </w:pPr>
      <w:hyperlink r:id="rId18" w:history="1">
        <w:r w:rsidR="00E753BD" w:rsidRPr="009B638B">
          <w:rPr>
            <w:rStyle w:val="Hyperlink"/>
          </w:rPr>
          <w:t>https://www.codot.gov/programs/environmental/landscape-architecture/207-and-212-psp-construction-phase-tools</w:t>
        </w:r>
      </w:hyperlink>
    </w:p>
    <w:p w14:paraId="1172F779" w14:textId="2424577A" w:rsidR="00E753BD" w:rsidRDefault="00E753BD" w:rsidP="00635A73">
      <w:pPr>
        <w:spacing w:line="23" w:lineRule="atLeast"/>
        <w:rPr>
          <w:rStyle w:val="Hyperlink"/>
        </w:rPr>
      </w:pPr>
    </w:p>
    <w:p w14:paraId="213CA230" w14:textId="3D872F78" w:rsidR="004E7943" w:rsidRDefault="004E7943" w:rsidP="00635A73">
      <w:pPr>
        <w:spacing w:line="23" w:lineRule="atLeast"/>
        <w:rPr>
          <w:rStyle w:val="Hyperlink"/>
        </w:rPr>
      </w:pPr>
    </w:p>
    <w:p w14:paraId="0634D794" w14:textId="77777777" w:rsidR="004E7943" w:rsidRDefault="004E7943" w:rsidP="00635A73">
      <w:pPr>
        <w:spacing w:line="23" w:lineRule="atLeast"/>
        <w:rPr>
          <w:rStyle w:val="Hyperlink"/>
        </w:rPr>
      </w:pPr>
    </w:p>
    <w:p w14:paraId="33B1950D" w14:textId="27222FB8" w:rsidR="00F863A7" w:rsidRPr="007B516A" w:rsidRDefault="00F4429F" w:rsidP="00F863A7">
      <w:pPr>
        <w:spacing w:line="23" w:lineRule="atLeast"/>
        <w:rPr>
          <w:rStyle w:val="Hyperlink"/>
          <w:color w:val="auto"/>
          <w:u w:val="none"/>
        </w:rPr>
      </w:pPr>
      <w:r w:rsidRPr="007B516A">
        <w:rPr>
          <w:rStyle w:val="Hyperlink"/>
          <w:color w:val="auto"/>
          <w:u w:val="none"/>
        </w:rPr>
        <w:t>The following d</w:t>
      </w:r>
      <w:r w:rsidR="00F863A7" w:rsidRPr="007B516A">
        <w:rPr>
          <w:rStyle w:val="Hyperlink"/>
          <w:color w:val="auto"/>
          <w:u w:val="none"/>
        </w:rPr>
        <w:t xml:space="preserve">ocuments </w:t>
      </w:r>
      <w:r w:rsidR="007B516A" w:rsidRPr="007B516A">
        <w:rPr>
          <w:rStyle w:val="Hyperlink"/>
          <w:color w:val="auto"/>
          <w:u w:val="none"/>
        </w:rPr>
        <w:t>are available and</w:t>
      </w:r>
      <w:r w:rsidR="00E753BD">
        <w:rPr>
          <w:rStyle w:val="Hyperlink"/>
          <w:color w:val="auto"/>
          <w:u w:val="none"/>
        </w:rPr>
        <w:t xml:space="preserve"> assist with verification of requirements </w:t>
      </w:r>
      <w:r w:rsidR="007B516A" w:rsidRPr="007B516A">
        <w:rPr>
          <w:rStyle w:val="Hyperlink"/>
          <w:color w:val="auto"/>
          <w:u w:val="none"/>
        </w:rPr>
        <w:t>during construction</w:t>
      </w:r>
      <w:r w:rsidRPr="007B516A">
        <w:rPr>
          <w:rStyle w:val="Hyperlink"/>
          <w:color w:val="auto"/>
          <w:u w:val="none"/>
        </w:rPr>
        <w:t>:</w:t>
      </w:r>
      <w:r w:rsidR="00F863A7" w:rsidRPr="007B516A">
        <w:rPr>
          <w:rStyle w:val="Hyperlink"/>
          <w:color w:val="auto"/>
          <w:u w:val="none"/>
        </w:rPr>
        <w:t xml:space="preserve"> </w:t>
      </w:r>
    </w:p>
    <w:p w14:paraId="4E74DC96" w14:textId="77777777" w:rsidR="00F863A7" w:rsidRDefault="00F863A7" w:rsidP="00635A73">
      <w:pPr>
        <w:spacing w:line="23" w:lineRule="atLeast"/>
        <w:rPr>
          <w:rStyle w:val="Hyperlink"/>
        </w:rPr>
      </w:pPr>
    </w:p>
    <w:p w14:paraId="18B525CB" w14:textId="57AE8DCC" w:rsidR="00E753BD" w:rsidRDefault="00E753BD" w:rsidP="00F863A7">
      <w:pPr>
        <w:numPr>
          <w:ilvl w:val="0"/>
          <w:numId w:val="17"/>
        </w:numPr>
        <w:spacing w:line="23" w:lineRule="atLeast"/>
      </w:pPr>
      <w:r>
        <w:t>Instructions for using the 207 and 212 processes during construction</w:t>
      </w:r>
    </w:p>
    <w:p w14:paraId="5D00FF3C" w14:textId="2B41DC82" w:rsidR="00F863A7" w:rsidRPr="007B516A" w:rsidRDefault="00F863A7" w:rsidP="00F863A7">
      <w:pPr>
        <w:numPr>
          <w:ilvl w:val="0"/>
          <w:numId w:val="17"/>
        </w:numPr>
        <w:spacing w:line="23" w:lineRule="atLeast"/>
      </w:pPr>
      <w:r w:rsidRPr="007B516A">
        <w:t>Additional agenda items for the Environmental Pre-</w:t>
      </w:r>
      <w:proofErr w:type="gramStart"/>
      <w:r w:rsidR="00562E32">
        <w:t>c</w:t>
      </w:r>
      <w:r w:rsidRPr="007B516A">
        <w:t>onstruction</w:t>
      </w:r>
      <w:proofErr w:type="gramEnd"/>
      <w:r w:rsidRPr="007B516A">
        <w:t xml:space="preserve"> Conference</w:t>
      </w:r>
    </w:p>
    <w:p w14:paraId="0A4C85A7" w14:textId="77777777" w:rsidR="00F863A7" w:rsidRPr="007B516A" w:rsidRDefault="00F863A7" w:rsidP="00F863A7">
      <w:pPr>
        <w:numPr>
          <w:ilvl w:val="0"/>
          <w:numId w:val="17"/>
        </w:numPr>
        <w:spacing w:line="23" w:lineRule="atLeast"/>
      </w:pPr>
      <w:r w:rsidRPr="007B516A">
        <w:t>Site Pre-</w:t>
      </w:r>
      <w:proofErr w:type="gramStart"/>
      <w:r w:rsidRPr="007B516A">
        <w:t>vegetation</w:t>
      </w:r>
      <w:proofErr w:type="gramEnd"/>
      <w:r w:rsidRPr="007B516A">
        <w:t xml:space="preserve"> Conference Agenda</w:t>
      </w:r>
    </w:p>
    <w:p w14:paraId="34B01DE0" w14:textId="0332D5C7" w:rsidR="00F863A7" w:rsidRPr="007B516A" w:rsidRDefault="00F863A7" w:rsidP="00F863A7">
      <w:pPr>
        <w:numPr>
          <w:ilvl w:val="0"/>
          <w:numId w:val="17"/>
        </w:numPr>
        <w:spacing w:line="23" w:lineRule="atLeast"/>
      </w:pPr>
      <w:r w:rsidRPr="007B516A">
        <w:t>Seed Tag Calculation Worksheet</w:t>
      </w:r>
    </w:p>
    <w:p w14:paraId="6376FBC8" w14:textId="0889E55F" w:rsidR="00F863A7" w:rsidRPr="007B516A" w:rsidRDefault="00F863A7" w:rsidP="008E0018">
      <w:pPr>
        <w:numPr>
          <w:ilvl w:val="0"/>
          <w:numId w:val="17"/>
        </w:numPr>
      </w:pPr>
      <w:r w:rsidRPr="007B516A">
        <w:t xml:space="preserve">Seed and Amendment Quantities </w:t>
      </w:r>
      <w:r w:rsidR="008E0018">
        <w:t>Worksheet</w:t>
      </w:r>
    </w:p>
    <w:p w14:paraId="15E6DB83" w14:textId="281B25A6" w:rsidR="00635A73" w:rsidRDefault="00635A73" w:rsidP="008E0018">
      <w:pPr>
        <w:rPr>
          <w:color w:val="000000"/>
          <w:shd w:val="clear" w:color="auto" w:fill="FFFFFF"/>
        </w:rPr>
      </w:pPr>
    </w:p>
    <w:p w14:paraId="7908C77D" w14:textId="1A07B358" w:rsidR="008E0018" w:rsidRDefault="008E0018" w:rsidP="008E001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More emphasis will be required for inspection of Contractor’s work and monitoring the revegetation operations</w:t>
      </w:r>
      <w:r w:rsidR="00E753BD">
        <w:rPr>
          <w:color w:val="000000"/>
          <w:shd w:val="clear" w:color="auto" w:fill="FFFFFF"/>
        </w:rPr>
        <w:t xml:space="preserve">.  This includes the </w:t>
      </w:r>
      <w:r w:rsidR="0008318C">
        <w:rPr>
          <w:color w:val="000000"/>
          <w:shd w:val="clear" w:color="auto" w:fill="FFFFFF"/>
        </w:rPr>
        <w:t xml:space="preserve">new </w:t>
      </w:r>
      <w:r w:rsidR="00E753BD">
        <w:rPr>
          <w:color w:val="000000"/>
          <w:shd w:val="clear" w:color="auto" w:fill="FFFFFF"/>
        </w:rPr>
        <w:t>requirement for</w:t>
      </w:r>
      <w:r>
        <w:rPr>
          <w:color w:val="000000"/>
          <w:shd w:val="clear" w:color="auto" w:fill="FFFFFF"/>
        </w:rPr>
        <w:t xml:space="preserve"> subgrade subsoil preparation </w:t>
      </w:r>
      <w:r w:rsidR="00E753BD">
        <w:rPr>
          <w:color w:val="000000"/>
          <w:shd w:val="clear" w:color="auto" w:fill="FFFFFF"/>
        </w:rPr>
        <w:t xml:space="preserve">that will be verified using a penetrometer to </w:t>
      </w:r>
      <w:r w:rsidR="0008318C">
        <w:rPr>
          <w:color w:val="000000"/>
          <w:shd w:val="clear" w:color="auto" w:fill="FFFFFF"/>
        </w:rPr>
        <w:t xml:space="preserve">confirm </w:t>
      </w:r>
      <w:r w:rsidR="00E753BD">
        <w:rPr>
          <w:color w:val="000000"/>
          <w:shd w:val="clear" w:color="auto" w:fill="FFFFFF"/>
        </w:rPr>
        <w:t>that</w:t>
      </w:r>
      <w:r>
        <w:rPr>
          <w:color w:val="000000"/>
          <w:shd w:val="clear" w:color="auto" w:fill="FFFFFF"/>
        </w:rPr>
        <w:t xml:space="preserve"> the Contractor has indeed ripped and loosened the soils to a depth of 12 inches below the surface prior to the placement of topsoil, seed, and fertilizer.  </w:t>
      </w:r>
      <w:r w:rsidR="00E753BD">
        <w:rPr>
          <w:color w:val="000000"/>
          <w:shd w:val="clear" w:color="auto" w:fill="FFFFFF"/>
        </w:rPr>
        <w:t xml:space="preserve">In addition, the </w:t>
      </w:r>
      <w:r>
        <w:rPr>
          <w:color w:val="000000"/>
          <w:shd w:val="clear" w:color="auto" w:fill="FFFFFF"/>
        </w:rPr>
        <w:t xml:space="preserve">Contractor </w:t>
      </w:r>
      <w:r w:rsidR="00E753BD">
        <w:rPr>
          <w:color w:val="000000"/>
          <w:shd w:val="clear" w:color="auto" w:fill="FFFFFF"/>
        </w:rPr>
        <w:t xml:space="preserve">is </w:t>
      </w:r>
      <w:r w:rsidR="0008318C">
        <w:rPr>
          <w:color w:val="000000"/>
          <w:shd w:val="clear" w:color="auto" w:fill="FFFFFF"/>
        </w:rPr>
        <w:t xml:space="preserve">also </w:t>
      </w:r>
      <w:r w:rsidR="00E753BD">
        <w:rPr>
          <w:color w:val="000000"/>
          <w:shd w:val="clear" w:color="auto" w:fill="FFFFFF"/>
        </w:rPr>
        <w:t>now required</w:t>
      </w:r>
      <w:r>
        <w:rPr>
          <w:color w:val="000000"/>
          <w:shd w:val="clear" w:color="auto" w:fill="FFFFFF"/>
        </w:rPr>
        <w:t xml:space="preserve"> to submit a Permanent Stabilization Phasing Plan to keep equipment and vehicles from driving on the areas </w:t>
      </w:r>
      <w:r w:rsidR="0008318C">
        <w:rPr>
          <w:color w:val="000000"/>
          <w:shd w:val="clear" w:color="auto" w:fill="FFFFFF"/>
        </w:rPr>
        <w:t>once the revegetation process has started</w:t>
      </w:r>
      <w:r>
        <w:rPr>
          <w:color w:val="000000"/>
          <w:shd w:val="clear" w:color="auto" w:fill="FFFFFF"/>
        </w:rPr>
        <w:t>.  This will prevent</w:t>
      </w:r>
      <w:r w:rsidR="00053C63">
        <w:rPr>
          <w:color w:val="000000"/>
          <w:shd w:val="clear" w:color="auto" w:fill="FFFFFF"/>
        </w:rPr>
        <w:t xml:space="preserve"> </w:t>
      </w:r>
      <w:r w:rsidR="00812A50">
        <w:rPr>
          <w:color w:val="000000"/>
          <w:shd w:val="clear" w:color="auto" w:fill="FFFFFF"/>
        </w:rPr>
        <w:t>compact</w:t>
      </w:r>
      <w:r w:rsidR="0008318C">
        <w:rPr>
          <w:color w:val="000000"/>
          <w:shd w:val="clear" w:color="auto" w:fill="FFFFFF"/>
        </w:rPr>
        <w:t xml:space="preserve">ion </w:t>
      </w:r>
      <w:r>
        <w:rPr>
          <w:color w:val="000000"/>
          <w:shd w:val="clear" w:color="auto" w:fill="FFFFFF"/>
        </w:rPr>
        <w:t>of the soils</w:t>
      </w:r>
      <w:r w:rsidR="0008318C">
        <w:rPr>
          <w:color w:val="000000"/>
          <w:shd w:val="clear" w:color="auto" w:fill="FFFFFF"/>
        </w:rPr>
        <w:t xml:space="preserve"> and damage to revegetation</w:t>
      </w:r>
      <w:r w:rsidR="0008318C" w:rsidRPr="0008318C">
        <w:rPr>
          <w:color w:val="000000"/>
          <w:shd w:val="clear" w:color="auto" w:fill="FFFFFF"/>
        </w:rPr>
        <w:t xml:space="preserve"> </w:t>
      </w:r>
      <w:r w:rsidR="0008318C">
        <w:rPr>
          <w:color w:val="000000"/>
          <w:shd w:val="clear" w:color="auto" w:fill="FFFFFF"/>
        </w:rPr>
        <w:t>actions.</w:t>
      </w:r>
      <w:r>
        <w:rPr>
          <w:color w:val="000000"/>
          <w:shd w:val="clear" w:color="auto" w:fill="FFFFFF"/>
        </w:rPr>
        <w:t xml:space="preserve"> </w:t>
      </w:r>
    </w:p>
    <w:p w14:paraId="14C04C18" w14:textId="77777777" w:rsidR="00BE4E30" w:rsidRDefault="00BE4E30" w:rsidP="008E0018">
      <w:pPr>
        <w:rPr>
          <w:color w:val="000000"/>
          <w:shd w:val="clear" w:color="auto" w:fill="FFFFFF"/>
        </w:rPr>
      </w:pPr>
    </w:p>
    <w:p w14:paraId="60DA11B3" w14:textId="3B56224F" w:rsidR="008E0018" w:rsidRPr="00973D49" w:rsidRDefault="008E0018" w:rsidP="00703EF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Detailed training </w:t>
      </w:r>
      <w:r w:rsidR="0008318C">
        <w:rPr>
          <w:color w:val="000000"/>
          <w:shd w:val="clear" w:color="auto" w:fill="FFFFFF"/>
        </w:rPr>
        <w:t>video training</w:t>
      </w:r>
      <w:r>
        <w:rPr>
          <w:color w:val="000000"/>
          <w:shd w:val="clear" w:color="auto" w:fill="FFFFFF"/>
        </w:rPr>
        <w:t xml:space="preserve"> on how to inspect and verify the proposed construction requirements and how to use the proposed tools during construction is under developme</w:t>
      </w:r>
      <w:r w:rsidR="00812A50">
        <w:rPr>
          <w:color w:val="000000"/>
          <w:shd w:val="clear" w:color="auto" w:fill="FFFFFF"/>
        </w:rPr>
        <w:t>nt and will be available in 2021</w:t>
      </w:r>
      <w:r>
        <w:rPr>
          <w:color w:val="000000"/>
          <w:shd w:val="clear" w:color="auto" w:fill="FFFFFF"/>
        </w:rPr>
        <w:t>.  Please contact the Landscape Architecture Section with any questions or feedback so that we can collect data on effectiveness</w:t>
      </w:r>
      <w:r w:rsidR="00E9054F">
        <w:rPr>
          <w:color w:val="000000"/>
          <w:shd w:val="clear" w:color="auto" w:fill="FFFFFF"/>
        </w:rPr>
        <w:t xml:space="preserve"> and need for future training</w:t>
      </w:r>
      <w:r>
        <w:rPr>
          <w:color w:val="000000"/>
          <w:shd w:val="clear" w:color="auto" w:fill="FFFFFF"/>
        </w:rPr>
        <w:t xml:space="preserve">. </w:t>
      </w:r>
    </w:p>
    <w:p w14:paraId="1EEE1FD2" w14:textId="77777777" w:rsidR="008E0018" w:rsidRDefault="008E0018" w:rsidP="00703EF5">
      <w:pPr>
        <w:rPr>
          <w:color w:val="000000"/>
        </w:rPr>
      </w:pPr>
    </w:p>
    <w:p w14:paraId="232B8EE3" w14:textId="03814EF0" w:rsidR="008363B4" w:rsidRDefault="004F717D" w:rsidP="00703EF5">
      <w:pPr>
        <w:rPr>
          <w:color w:val="000000"/>
        </w:rPr>
      </w:pPr>
      <w:r w:rsidRPr="00C21CC4">
        <w:rPr>
          <w:color w:val="000000"/>
        </w:rPr>
        <w:t>HQ Landscape Architecture Section</w:t>
      </w:r>
      <w:r w:rsidR="008E0018">
        <w:rPr>
          <w:color w:val="000000"/>
        </w:rPr>
        <w:t xml:space="preserve"> contact information</w:t>
      </w:r>
      <w:r w:rsidR="008363B4" w:rsidRPr="00C21CC4">
        <w:rPr>
          <w:color w:val="000000"/>
        </w:rPr>
        <w:t>:</w:t>
      </w:r>
    </w:p>
    <w:p w14:paraId="12BDFE58" w14:textId="77777777" w:rsidR="005633D6" w:rsidRPr="00C21CC4" w:rsidRDefault="005633D6" w:rsidP="00703EF5">
      <w:pPr>
        <w:rPr>
          <w:color w:val="222222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0"/>
        <w:gridCol w:w="2790"/>
        <w:gridCol w:w="2970"/>
      </w:tblGrid>
      <w:tr w:rsidR="008363B4" w:rsidRPr="00C21CC4" w14:paraId="0D4504DD" w14:textId="77777777" w:rsidTr="00703EF5">
        <w:tc>
          <w:tcPr>
            <w:tcW w:w="4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5604C" w14:textId="0621A586" w:rsidR="008363B4" w:rsidRPr="00562E32" w:rsidRDefault="008A4C8E" w:rsidP="00BE4E30">
            <w:pPr>
              <w:spacing w:before="20" w:after="20"/>
              <w:rPr>
                <w:b/>
                <w:color w:val="222222"/>
              </w:rPr>
            </w:pPr>
            <w:r w:rsidRPr="008A4C8E">
              <w:rPr>
                <w:b/>
                <w:color w:val="000000"/>
              </w:rPr>
              <w:t xml:space="preserve">Pamela </w:t>
            </w:r>
            <w:proofErr w:type="spellStart"/>
            <w:r w:rsidRPr="008A4C8E">
              <w:rPr>
                <w:b/>
                <w:color w:val="000000"/>
              </w:rPr>
              <w:t>Cornelisse</w:t>
            </w:r>
            <w:proofErr w:type="spellEnd"/>
          </w:p>
          <w:p w14:paraId="241C288A" w14:textId="09A5B1CB" w:rsidR="008363B4" w:rsidRDefault="008363B4" w:rsidP="00BE4E30">
            <w:pPr>
              <w:spacing w:before="20" w:after="20"/>
              <w:rPr>
                <w:color w:val="000000"/>
              </w:rPr>
            </w:pPr>
            <w:r w:rsidRPr="00C21CC4">
              <w:rPr>
                <w:color w:val="000000"/>
              </w:rPr>
              <w:t>Landscape Architecture Section Manager</w:t>
            </w:r>
          </w:p>
          <w:p w14:paraId="27D52C15" w14:textId="77777777" w:rsidR="008363B4" w:rsidRDefault="008A4C8E" w:rsidP="00BE4E30">
            <w:pPr>
              <w:spacing w:before="20" w:after="20"/>
              <w:rPr>
                <w:color w:val="222222"/>
              </w:rPr>
            </w:pPr>
            <w:r w:rsidRPr="008A4C8E">
              <w:rPr>
                <w:color w:val="222222"/>
              </w:rPr>
              <w:t>303-757-9542</w:t>
            </w:r>
          </w:p>
          <w:p w14:paraId="6A27CAFC" w14:textId="75827C8B" w:rsidR="008A4C8E" w:rsidRPr="00C21CC4" w:rsidRDefault="00E97892" w:rsidP="0007579D">
            <w:pPr>
              <w:spacing w:before="20" w:after="120"/>
              <w:rPr>
                <w:color w:val="222222"/>
              </w:rPr>
            </w:pPr>
            <w:hyperlink r:id="rId19" w:history="1">
              <w:r w:rsidR="008A4C8E" w:rsidRPr="00D96C63">
                <w:rPr>
                  <w:rStyle w:val="Hyperlink"/>
                </w:rPr>
                <w:t>pamela.cornelisse@state.co.us</w:t>
              </w:r>
            </w:hyperlink>
            <w:r w:rsidR="008A4C8E">
              <w:rPr>
                <w:color w:val="222222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304DC" w14:textId="77777777" w:rsidR="008363B4" w:rsidRPr="00562E32" w:rsidRDefault="008363B4" w:rsidP="00BE4E30">
            <w:pPr>
              <w:spacing w:before="20" w:after="20"/>
              <w:rPr>
                <w:b/>
                <w:color w:val="222222"/>
              </w:rPr>
            </w:pPr>
            <w:r w:rsidRPr="00562E32">
              <w:rPr>
                <w:b/>
                <w:color w:val="000000"/>
              </w:rPr>
              <w:t>Greg Fischer</w:t>
            </w:r>
          </w:p>
          <w:p w14:paraId="6FFE2131" w14:textId="77777777" w:rsidR="008363B4" w:rsidRPr="00C21CC4" w:rsidRDefault="008363B4" w:rsidP="00BE4E30">
            <w:pPr>
              <w:spacing w:before="20" w:after="20"/>
              <w:rPr>
                <w:color w:val="222222"/>
              </w:rPr>
            </w:pPr>
            <w:r w:rsidRPr="00C21CC4">
              <w:rPr>
                <w:color w:val="000000"/>
              </w:rPr>
              <w:t>Landscape Architect</w:t>
            </w:r>
          </w:p>
          <w:p w14:paraId="034C5AA0" w14:textId="77777777" w:rsidR="008363B4" w:rsidRPr="00C21CC4" w:rsidRDefault="008363B4" w:rsidP="00BE4E30">
            <w:pPr>
              <w:spacing w:before="20" w:after="20"/>
              <w:rPr>
                <w:color w:val="222222"/>
              </w:rPr>
            </w:pPr>
            <w:r w:rsidRPr="00C21CC4">
              <w:rPr>
                <w:color w:val="000000"/>
              </w:rPr>
              <w:t>720-253-2936</w:t>
            </w:r>
          </w:p>
          <w:p w14:paraId="233D6F7D" w14:textId="012CB0EF" w:rsidR="008363B4" w:rsidRPr="00C21CC4" w:rsidRDefault="00E97892" w:rsidP="00BE4E30">
            <w:pPr>
              <w:spacing w:before="20" w:after="20"/>
              <w:rPr>
                <w:color w:val="222222"/>
              </w:rPr>
            </w:pPr>
            <w:hyperlink r:id="rId20" w:history="1">
              <w:r w:rsidR="008A4C8E" w:rsidRPr="00D96C63">
                <w:rPr>
                  <w:rStyle w:val="Hyperlink"/>
                </w:rPr>
                <w:t>greg.fischer@state.co.us</w:t>
              </w:r>
            </w:hyperlink>
            <w:r w:rsidR="008A4C8E">
              <w:rPr>
                <w:color w:val="000000"/>
              </w:rPr>
              <w:t xml:space="preserve"> 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ACD35" w14:textId="77777777" w:rsidR="008363B4" w:rsidRPr="00562E32" w:rsidRDefault="008363B4" w:rsidP="00BE4E30">
            <w:pPr>
              <w:spacing w:before="20" w:after="20"/>
              <w:rPr>
                <w:b/>
                <w:color w:val="222222"/>
              </w:rPr>
            </w:pPr>
            <w:r w:rsidRPr="00562E32">
              <w:rPr>
                <w:b/>
                <w:color w:val="000000"/>
              </w:rPr>
              <w:t xml:space="preserve">Susan </w:t>
            </w:r>
            <w:proofErr w:type="spellStart"/>
            <w:r w:rsidRPr="00562E32">
              <w:rPr>
                <w:b/>
                <w:color w:val="000000"/>
              </w:rPr>
              <w:t>Suddjian</w:t>
            </w:r>
            <w:proofErr w:type="spellEnd"/>
          </w:p>
          <w:p w14:paraId="78CF169C" w14:textId="15373F11" w:rsidR="008363B4" w:rsidRPr="00C21CC4" w:rsidRDefault="008363B4" w:rsidP="00BE4E30">
            <w:pPr>
              <w:spacing w:before="20" w:after="20"/>
              <w:rPr>
                <w:color w:val="222222"/>
              </w:rPr>
            </w:pPr>
            <w:r w:rsidRPr="00C21CC4">
              <w:rPr>
                <w:color w:val="000000"/>
              </w:rPr>
              <w:t xml:space="preserve">Landscape </w:t>
            </w:r>
            <w:r w:rsidR="0056117C">
              <w:rPr>
                <w:color w:val="000000"/>
              </w:rPr>
              <w:t>Specialist</w:t>
            </w:r>
          </w:p>
          <w:p w14:paraId="02C9A82A" w14:textId="2A891C9F" w:rsidR="008363B4" w:rsidRPr="00C21CC4" w:rsidRDefault="00C21BDA" w:rsidP="00BE4E30">
            <w:pPr>
              <w:spacing w:before="20" w:after="20"/>
              <w:rPr>
                <w:color w:val="222222"/>
              </w:rPr>
            </w:pPr>
            <w:r w:rsidRPr="00C21CC4">
              <w:rPr>
                <w:color w:val="000000"/>
              </w:rPr>
              <w:t>303-757-94</w:t>
            </w:r>
            <w:r w:rsidR="0056117C">
              <w:rPr>
                <w:color w:val="000000"/>
              </w:rPr>
              <w:t xml:space="preserve">81 </w:t>
            </w:r>
            <w:hyperlink r:id="rId21" w:history="1">
              <w:r w:rsidR="008A4C8E" w:rsidRPr="00D96C63">
                <w:rPr>
                  <w:rStyle w:val="Hyperlink"/>
                </w:rPr>
                <w:t>susan.suddjian@state.co.us</w:t>
              </w:r>
            </w:hyperlink>
            <w:r w:rsidR="008A4C8E">
              <w:rPr>
                <w:color w:val="000000"/>
              </w:rPr>
              <w:t xml:space="preserve"> </w:t>
            </w:r>
          </w:p>
        </w:tc>
      </w:tr>
    </w:tbl>
    <w:p w14:paraId="6A4DBC08" w14:textId="77777777" w:rsidR="00FE3F00" w:rsidRPr="00C21CC4" w:rsidRDefault="00FE3F00" w:rsidP="003B4B97">
      <w:pPr>
        <w:spacing w:after="120" w:line="23" w:lineRule="atLeast"/>
      </w:pPr>
    </w:p>
    <w:sectPr w:rsidR="00FE3F00" w:rsidRPr="00C21CC4" w:rsidSect="00F71829">
      <w:headerReference w:type="default" r:id="rId2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08794" w14:textId="77777777" w:rsidR="00E97892" w:rsidRDefault="00E97892">
      <w:r>
        <w:separator/>
      </w:r>
    </w:p>
  </w:endnote>
  <w:endnote w:type="continuationSeparator" w:id="0">
    <w:p w14:paraId="614794D5" w14:textId="77777777" w:rsidR="00E97892" w:rsidRDefault="00E9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0A0D5" w14:textId="77777777" w:rsidR="00E97892" w:rsidRDefault="00E97892">
      <w:r>
        <w:separator/>
      </w:r>
    </w:p>
  </w:footnote>
  <w:footnote w:type="continuationSeparator" w:id="0">
    <w:p w14:paraId="27378734" w14:textId="77777777" w:rsidR="00E97892" w:rsidRDefault="00E9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890"/>
      <w:gridCol w:w="4698"/>
    </w:tblGrid>
    <w:tr w:rsidR="00B561BF" w14:paraId="06D71AA4" w14:textId="77777777" w:rsidTr="00915E2E">
      <w:tc>
        <w:tcPr>
          <w:tcW w:w="3708" w:type="dxa"/>
          <w:vMerge w:val="restart"/>
          <w:vAlign w:val="center"/>
        </w:tcPr>
        <w:p w14:paraId="06D71AA2" w14:textId="16FA8D78" w:rsidR="00B561BF" w:rsidRDefault="00B561BF" w:rsidP="00AF44E2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00B81383" wp14:editId="3C37A5CF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715010</wp:posOffset>
                    </wp:positionV>
                    <wp:extent cx="1905000" cy="447675"/>
                    <wp:effectExtent l="0" t="0" r="0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50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C1BEC8" w14:textId="1BAC05F3" w:rsidR="00B561BF" w:rsidRDefault="00B561BF" w:rsidP="00C630AA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>Division of Transportation Development</w:t>
                                </w:r>
                              </w:p>
                              <w:p w14:paraId="3BDC7DE8" w14:textId="733C5BEC" w:rsidR="00B561BF" w:rsidRDefault="00B561BF" w:rsidP="001900E5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Environmental Programs Branch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00B8138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6pt;margin-top:56.3pt;width:150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" filled="f" stroked="f">
                    <v:textbox inset="0,0,0,0">
                      <w:txbxContent>
                        <w:p w14:paraId="69C1BEC8" w14:textId="1BAC05F3" w:rsidR="00B561BF" w:rsidRDefault="00B561BF" w:rsidP="00C630AA">
                          <w:pPr>
                            <w:pStyle w:val="returnaddress"/>
                            <w:spacing w:before="2"/>
                          </w:pPr>
                          <w:r>
                            <w:t>Division of Transportation Development</w:t>
                          </w:r>
                        </w:p>
                        <w:p w14:paraId="3BDC7DE8" w14:textId="733C5BEC" w:rsidR="00B561BF" w:rsidRDefault="00B561BF" w:rsidP="001900E5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Environmental Programs Branch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6373D">
            <w:rPr>
              <w:noProof/>
            </w:rPr>
            <w:drawing>
              <wp:inline distT="0" distB="0" distL="0" distR="0" wp14:anchorId="2511DF61" wp14:editId="5B651B5A">
                <wp:extent cx="2217420" cy="334645"/>
                <wp:effectExtent l="0" t="0" r="0" b="825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6fd308fb-afc3-40e7-a4fc-304e65d4493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602" cy="336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8" w:type="dxa"/>
          <w:gridSpan w:val="2"/>
          <w:vAlign w:val="center"/>
        </w:tcPr>
        <w:p w14:paraId="06D71AA3" w14:textId="29E40068" w:rsidR="00B561BF" w:rsidRPr="00915E2E" w:rsidRDefault="003D1592" w:rsidP="003D1592">
          <w:pPr>
            <w:spacing w:before="120"/>
            <w:jc w:val="center"/>
            <w:rPr>
              <w:sz w:val="64"/>
              <w:szCs w:val="64"/>
            </w:rPr>
          </w:pPr>
          <w:r>
            <w:rPr>
              <w:rFonts w:ascii="Impact" w:hAnsi="Impact"/>
              <w:sz w:val="64"/>
              <w:szCs w:val="64"/>
            </w:rPr>
            <w:t xml:space="preserve">             </w:t>
          </w:r>
          <w:r w:rsidR="00B561BF">
            <w:rPr>
              <w:rFonts w:ascii="Impact" w:hAnsi="Impact"/>
              <w:sz w:val="64"/>
              <w:szCs w:val="64"/>
            </w:rPr>
            <w:t>D</w:t>
          </w:r>
          <w:r w:rsidR="008F1D39">
            <w:rPr>
              <w:rFonts w:ascii="Impact" w:hAnsi="Impact"/>
              <w:sz w:val="64"/>
              <w:szCs w:val="64"/>
            </w:rPr>
            <w:t>ESIGN</w:t>
          </w:r>
          <w:r w:rsidR="00B561BF">
            <w:rPr>
              <w:rFonts w:ascii="Impact" w:hAnsi="Impact"/>
              <w:sz w:val="64"/>
              <w:szCs w:val="64"/>
            </w:rPr>
            <w:t xml:space="preserve"> </w:t>
          </w:r>
          <w:r w:rsidR="00B561BF" w:rsidRPr="00915E2E">
            <w:rPr>
              <w:rFonts w:ascii="Impact" w:hAnsi="Impact"/>
              <w:sz w:val="64"/>
              <w:szCs w:val="64"/>
            </w:rPr>
            <w:t>BULLETIN</w:t>
          </w:r>
        </w:p>
      </w:tc>
    </w:tr>
    <w:tr w:rsidR="00B561BF" w14:paraId="06D71AA6" w14:textId="77777777" w:rsidTr="00915E2E">
      <w:trPr>
        <w:cantSplit/>
        <w:trHeight w:val="144"/>
      </w:trPr>
      <w:tc>
        <w:tcPr>
          <w:tcW w:w="3708" w:type="dxa"/>
          <w:vMerge/>
        </w:tcPr>
        <w:p w14:paraId="0414C1EF" w14:textId="77777777" w:rsidR="00B561BF" w:rsidRDefault="00B561BF" w:rsidP="00F71829"/>
      </w:tc>
      <w:tc>
        <w:tcPr>
          <w:tcW w:w="6588" w:type="dxa"/>
          <w:gridSpan w:val="2"/>
        </w:tcPr>
        <w:p w14:paraId="06D71AA5" w14:textId="749E9DB3" w:rsidR="00B561BF" w:rsidRDefault="00B561BF" w:rsidP="00F71829"/>
      </w:tc>
    </w:tr>
    <w:tr w:rsidR="00B561BF" w:rsidRPr="00AF44E2" w14:paraId="06D71AA9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320003DE" w14:textId="77777777" w:rsidR="00B561BF" w:rsidRPr="00AF44E2" w:rsidRDefault="00B561BF" w:rsidP="003957C4">
          <w:pPr>
            <w:rPr>
              <w:rFonts w:ascii="Arial" w:hAnsi="Arial" w:cs="Arial"/>
              <w:b/>
            </w:rPr>
          </w:pPr>
        </w:p>
      </w:tc>
      <w:tc>
        <w:tcPr>
          <w:tcW w:w="1890" w:type="dxa"/>
          <w:vAlign w:val="center"/>
        </w:tcPr>
        <w:p w14:paraId="06D71AA7" w14:textId="5D4B6F77" w:rsidR="00B561BF" w:rsidRPr="00AF44E2" w:rsidRDefault="00B561BF" w:rsidP="003957C4">
          <w:pPr>
            <w:rPr>
              <w:rFonts w:ascii="Arial" w:hAnsi="Arial" w:cs="Arial"/>
              <w:b/>
            </w:rPr>
          </w:pPr>
        </w:p>
      </w:tc>
      <w:tc>
        <w:tcPr>
          <w:tcW w:w="4698" w:type="dxa"/>
          <w:vAlign w:val="center"/>
        </w:tcPr>
        <w:p w14:paraId="06D71AA8" w14:textId="051D2CA3" w:rsidR="00B561BF" w:rsidRPr="00A01921" w:rsidRDefault="00006912" w:rsidP="00A01921">
          <w:pPr>
            <w:spacing w:before="20" w:after="20"/>
            <w:rPr>
              <w:rFonts w:ascii="Trebuchet MS" w:hAnsi="Trebuchet MS" w:cs="Arial"/>
              <w:b/>
              <w:sz w:val="23"/>
              <w:szCs w:val="23"/>
            </w:rPr>
          </w:pPr>
          <w:r w:rsidRPr="00A01921">
            <w:rPr>
              <w:rFonts w:ascii="Trebuchet MS" w:hAnsi="Trebuchet MS" w:cs="Arial"/>
              <w:b/>
              <w:sz w:val="23"/>
              <w:szCs w:val="23"/>
            </w:rPr>
            <w:t xml:space="preserve">Guidance for Using </w:t>
          </w:r>
          <w:r w:rsidR="005F76C9" w:rsidRPr="00A01921">
            <w:rPr>
              <w:rFonts w:ascii="Trebuchet MS" w:hAnsi="Trebuchet MS" w:cs="Arial"/>
              <w:b/>
              <w:sz w:val="23"/>
              <w:szCs w:val="23"/>
            </w:rPr>
            <w:t xml:space="preserve">Standard </w:t>
          </w:r>
          <w:r w:rsidRPr="00A01921">
            <w:rPr>
              <w:rFonts w:ascii="Trebuchet MS" w:hAnsi="Trebuchet MS" w:cs="Arial"/>
              <w:b/>
              <w:sz w:val="23"/>
              <w:szCs w:val="23"/>
            </w:rPr>
            <w:t xml:space="preserve">Special Provisions </w:t>
          </w:r>
          <w:r w:rsidR="00181A95" w:rsidRPr="00A01921">
            <w:rPr>
              <w:rFonts w:ascii="Trebuchet MS" w:hAnsi="Trebuchet MS" w:cs="Arial"/>
              <w:b/>
              <w:sz w:val="23"/>
              <w:szCs w:val="23"/>
            </w:rPr>
            <w:t>207</w:t>
          </w:r>
          <w:r w:rsidR="005F76C9" w:rsidRPr="00A01921">
            <w:rPr>
              <w:rFonts w:ascii="Trebuchet MS" w:hAnsi="Trebuchet MS" w:cs="Arial"/>
              <w:b/>
              <w:sz w:val="23"/>
              <w:szCs w:val="23"/>
            </w:rPr>
            <w:t xml:space="preserve">, </w:t>
          </w:r>
          <w:r w:rsidR="008F1D39" w:rsidRPr="00A01921">
            <w:rPr>
              <w:rFonts w:ascii="Trebuchet MS" w:hAnsi="Trebuchet MS" w:cs="Arial"/>
              <w:b/>
              <w:sz w:val="23"/>
              <w:szCs w:val="23"/>
            </w:rPr>
            <w:t>2</w:t>
          </w:r>
          <w:r w:rsidR="00181A95" w:rsidRPr="00A01921">
            <w:rPr>
              <w:rFonts w:ascii="Trebuchet MS" w:hAnsi="Trebuchet MS" w:cs="Arial"/>
              <w:b/>
              <w:sz w:val="23"/>
              <w:szCs w:val="23"/>
            </w:rPr>
            <w:t>12</w:t>
          </w:r>
          <w:r w:rsidR="00A01921" w:rsidRPr="00A01921">
            <w:rPr>
              <w:rFonts w:ascii="Trebuchet MS" w:hAnsi="Trebuchet MS" w:cs="Arial"/>
              <w:b/>
              <w:sz w:val="23"/>
              <w:szCs w:val="23"/>
            </w:rPr>
            <w:t>,</w:t>
          </w:r>
          <w:r w:rsidR="005F76C9" w:rsidRPr="00A01921">
            <w:rPr>
              <w:rFonts w:ascii="Trebuchet MS" w:hAnsi="Trebuchet MS" w:cs="Arial"/>
              <w:b/>
              <w:sz w:val="23"/>
              <w:szCs w:val="23"/>
            </w:rPr>
            <w:t xml:space="preserve"> and 214</w:t>
          </w:r>
        </w:p>
      </w:tc>
    </w:tr>
    <w:tr w:rsidR="00B561BF" w14:paraId="06D71AAC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04CDDFB7" w14:textId="77777777" w:rsidR="00B561BF" w:rsidRPr="00AF44E2" w:rsidRDefault="00B561BF" w:rsidP="003957C4">
          <w:pPr>
            <w:rPr>
              <w:rFonts w:ascii="Arial" w:hAnsi="Arial" w:cs="Arial"/>
            </w:rPr>
          </w:pPr>
        </w:p>
      </w:tc>
      <w:tc>
        <w:tcPr>
          <w:tcW w:w="1890" w:type="dxa"/>
          <w:vAlign w:val="center"/>
        </w:tcPr>
        <w:p w14:paraId="06D71AAA" w14:textId="6CB55D6C" w:rsidR="00B561BF" w:rsidRPr="00AF44E2" w:rsidRDefault="00B561BF" w:rsidP="003957C4">
          <w:pPr>
            <w:rPr>
              <w:rFonts w:ascii="Arial" w:hAnsi="Arial" w:cs="Arial"/>
            </w:rPr>
          </w:pPr>
        </w:p>
      </w:tc>
      <w:tc>
        <w:tcPr>
          <w:tcW w:w="4698" w:type="dxa"/>
          <w:vAlign w:val="center"/>
        </w:tcPr>
        <w:p w14:paraId="06D71AAB" w14:textId="576A0610" w:rsidR="00B561BF" w:rsidRPr="00A01921" w:rsidRDefault="00B561BF" w:rsidP="00A01921">
          <w:pPr>
            <w:spacing w:before="20" w:after="20"/>
            <w:rPr>
              <w:rFonts w:ascii="Trebuchet MS" w:hAnsi="Trebuchet MS" w:cs="Arial"/>
              <w:sz w:val="23"/>
              <w:szCs w:val="23"/>
            </w:rPr>
          </w:pPr>
          <w:r w:rsidRPr="00A01921">
            <w:rPr>
              <w:rFonts w:ascii="Trebuchet MS" w:hAnsi="Trebuchet MS" w:cs="Arial"/>
              <w:sz w:val="23"/>
              <w:szCs w:val="23"/>
            </w:rPr>
            <w:t>20</w:t>
          </w:r>
          <w:r w:rsidR="00666CD0" w:rsidRPr="00A01921">
            <w:rPr>
              <w:rFonts w:ascii="Trebuchet MS" w:hAnsi="Trebuchet MS" w:cs="Arial"/>
              <w:sz w:val="23"/>
              <w:szCs w:val="23"/>
            </w:rPr>
            <w:t>20</w:t>
          </w:r>
          <w:r w:rsidRPr="00A01921">
            <w:rPr>
              <w:rFonts w:ascii="Trebuchet MS" w:hAnsi="Trebuchet MS" w:cs="Arial"/>
              <w:sz w:val="23"/>
              <w:szCs w:val="23"/>
            </w:rPr>
            <w:t xml:space="preserve"> Number </w:t>
          </w:r>
          <w:r w:rsidR="00A01921">
            <w:rPr>
              <w:rFonts w:ascii="Trebuchet MS" w:hAnsi="Trebuchet MS" w:cs="Arial"/>
              <w:sz w:val="23"/>
              <w:szCs w:val="23"/>
            </w:rPr>
            <w:t>4</w:t>
          </w:r>
          <w:r w:rsidRPr="00A01921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Pr="00A01921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Pr="00A01921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Pr="00A01921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6E7C6C">
            <w:rPr>
              <w:rFonts w:ascii="Trebuchet MS" w:hAnsi="Trebuchet MS" w:cs="Arial"/>
              <w:noProof/>
              <w:sz w:val="23"/>
              <w:szCs w:val="23"/>
            </w:rPr>
            <w:t>3</w:t>
          </w:r>
          <w:r w:rsidRPr="00A01921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Pr="00A01921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A64B68" w:rsidRPr="00A01921">
            <w:rPr>
              <w:rFonts w:ascii="Trebuchet MS" w:hAnsi="Trebuchet MS" w:cs="Arial"/>
              <w:sz w:val="23"/>
              <w:szCs w:val="23"/>
            </w:rPr>
            <w:t>4</w:t>
          </w:r>
        </w:p>
      </w:tc>
    </w:tr>
    <w:tr w:rsidR="00B561BF" w14:paraId="06D71AAF" w14:textId="77777777" w:rsidTr="00915E2E">
      <w:trPr>
        <w:cantSplit/>
        <w:trHeight w:val="288"/>
      </w:trPr>
      <w:tc>
        <w:tcPr>
          <w:tcW w:w="3708" w:type="dxa"/>
          <w:vMerge/>
          <w:vAlign w:val="center"/>
        </w:tcPr>
        <w:p w14:paraId="6FA1DB1E" w14:textId="77777777" w:rsidR="00B561BF" w:rsidRDefault="00B561BF" w:rsidP="003957C4"/>
      </w:tc>
      <w:tc>
        <w:tcPr>
          <w:tcW w:w="1890" w:type="dxa"/>
          <w:vAlign w:val="center"/>
        </w:tcPr>
        <w:p w14:paraId="06D71AAD" w14:textId="116BCCF0" w:rsidR="00B561BF" w:rsidRDefault="00B561BF" w:rsidP="003957C4"/>
      </w:tc>
      <w:tc>
        <w:tcPr>
          <w:tcW w:w="4698" w:type="dxa"/>
          <w:vAlign w:val="center"/>
        </w:tcPr>
        <w:p w14:paraId="536E6C78" w14:textId="77777777" w:rsidR="00B561BF" w:rsidRDefault="00B561BF" w:rsidP="00EC4E57">
          <w:pPr>
            <w:spacing w:before="20" w:after="20"/>
            <w:rPr>
              <w:rFonts w:ascii="Trebuchet MS" w:hAnsi="Trebuchet MS" w:cs="Arial"/>
              <w:color w:val="FF0000"/>
              <w:sz w:val="23"/>
              <w:szCs w:val="23"/>
            </w:rPr>
          </w:pPr>
          <w:r w:rsidRPr="00A01921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A64B68" w:rsidRPr="00A01921">
            <w:rPr>
              <w:rFonts w:ascii="Trebuchet MS" w:hAnsi="Trebuchet MS" w:cs="Arial"/>
              <w:sz w:val="23"/>
              <w:szCs w:val="23"/>
            </w:rPr>
            <w:t>July 9</w:t>
          </w:r>
          <w:r w:rsidR="00666CD0" w:rsidRPr="00A01921">
            <w:rPr>
              <w:rFonts w:ascii="Trebuchet MS" w:hAnsi="Trebuchet MS" w:cs="Arial"/>
              <w:sz w:val="23"/>
              <w:szCs w:val="23"/>
            </w:rPr>
            <w:t>, 2020</w:t>
          </w:r>
          <w:r w:rsidR="000764BC">
            <w:rPr>
              <w:rFonts w:ascii="Trebuchet MS" w:hAnsi="Trebuchet MS" w:cs="Arial"/>
              <w:sz w:val="23"/>
              <w:szCs w:val="23"/>
            </w:rPr>
            <w:t xml:space="preserve">  </w:t>
          </w:r>
          <w:r w:rsidR="00EC4E57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0764BC" w:rsidRPr="00744184">
            <w:rPr>
              <w:rFonts w:ascii="Trebuchet MS" w:hAnsi="Trebuchet MS" w:cs="Arial"/>
              <w:strike/>
              <w:color w:val="FF0000"/>
              <w:sz w:val="23"/>
              <w:szCs w:val="23"/>
            </w:rPr>
            <w:t>Rev</w:t>
          </w:r>
          <w:r w:rsidR="00EC4E57" w:rsidRPr="00744184">
            <w:rPr>
              <w:rFonts w:ascii="Trebuchet MS" w:hAnsi="Trebuchet MS" w:cs="Arial"/>
              <w:strike/>
              <w:color w:val="FF0000"/>
              <w:sz w:val="23"/>
              <w:szCs w:val="23"/>
            </w:rPr>
            <w:t xml:space="preserve">. </w:t>
          </w:r>
          <w:r w:rsidR="000764BC" w:rsidRPr="00744184">
            <w:rPr>
              <w:rFonts w:ascii="Trebuchet MS" w:hAnsi="Trebuchet MS" w:cs="Arial"/>
              <w:strike/>
              <w:color w:val="FF0000"/>
              <w:sz w:val="23"/>
              <w:szCs w:val="23"/>
            </w:rPr>
            <w:t>August 4, 2020</w:t>
          </w:r>
        </w:p>
        <w:p w14:paraId="06D71AAE" w14:textId="6BAD313E" w:rsidR="00744184" w:rsidRPr="00A01921" w:rsidRDefault="00777DB1" w:rsidP="00777DB1">
          <w:pPr>
            <w:spacing w:before="20" w:after="20"/>
            <w:rPr>
              <w:rFonts w:ascii="Trebuchet MS" w:hAnsi="Trebuchet MS" w:cs="Arial"/>
              <w:sz w:val="23"/>
              <w:szCs w:val="23"/>
            </w:rPr>
          </w:pPr>
          <w:r>
            <w:rPr>
              <w:rFonts w:ascii="Trebuchet MS" w:hAnsi="Trebuchet MS" w:cs="Arial"/>
              <w:color w:val="FF0000"/>
              <w:sz w:val="23"/>
              <w:szCs w:val="23"/>
            </w:rPr>
            <w:t>Rev. September 25</w:t>
          </w:r>
          <w:r w:rsidR="00744184">
            <w:rPr>
              <w:rFonts w:ascii="Trebuchet MS" w:hAnsi="Trebuchet MS" w:cs="Arial"/>
              <w:color w:val="FF0000"/>
              <w:sz w:val="23"/>
              <w:szCs w:val="23"/>
            </w:rPr>
            <w:t>, 2020</w:t>
          </w:r>
        </w:p>
      </w:tc>
    </w:tr>
  </w:tbl>
  <w:p w14:paraId="06D71AB0" w14:textId="6939AD74" w:rsidR="00B561BF" w:rsidRPr="00F71829" w:rsidRDefault="00B561BF" w:rsidP="00F7182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9E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A569C"/>
    <w:multiLevelType w:val="hybridMultilevel"/>
    <w:tmpl w:val="42A404EE"/>
    <w:lvl w:ilvl="0" w:tplc="1CB26078">
      <w:start w:val="1"/>
      <w:numFmt w:val="decimal"/>
      <w:lvlText w:val="%1."/>
      <w:lvlJc w:val="left"/>
      <w:pPr>
        <w:ind w:left="243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151"/>
    <w:multiLevelType w:val="hybridMultilevel"/>
    <w:tmpl w:val="EC0A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5FC7"/>
    <w:multiLevelType w:val="hybridMultilevel"/>
    <w:tmpl w:val="B9604DB4"/>
    <w:lvl w:ilvl="0" w:tplc="F83CB3F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41388"/>
    <w:multiLevelType w:val="hybridMultilevel"/>
    <w:tmpl w:val="EC0AC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47EC5"/>
    <w:multiLevelType w:val="multilevel"/>
    <w:tmpl w:val="A4FE468A"/>
    <w:lvl w:ilvl="0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37520"/>
    <w:multiLevelType w:val="hybridMultilevel"/>
    <w:tmpl w:val="75687A42"/>
    <w:lvl w:ilvl="0" w:tplc="D638B9D2">
      <w:start w:val="1"/>
      <w:numFmt w:val="decimal"/>
      <w:lvlText w:val="(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B081C"/>
    <w:multiLevelType w:val="hybridMultilevel"/>
    <w:tmpl w:val="75687A42"/>
    <w:lvl w:ilvl="0" w:tplc="D638B9D2">
      <w:start w:val="1"/>
      <w:numFmt w:val="decimal"/>
      <w:lvlText w:val="(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6F665B"/>
    <w:multiLevelType w:val="hybridMultilevel"/>
    <w:tmpl w:val="069CC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1449E"/>
    <w:multiLevelType w:val="multilevel"/>
    <w:tmpl w:val="7736DDAC"/>
    <w:lvl w:ilvl="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616A1C"/>
    <w:multiLevelType w:val="hybridMultilevel"/>
    <w:tmpl w:val="4E20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76726"/>
    <w:multiLevelType w:val="hybridMultilevel"/>
    <w:tmpl w:val="D76C0234"/>
    <w:lvl w:ilvl="0" w:tplc="740673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B5754"/>
    <w:multiLevelType w:val="multilevel"/>
    <w:tmpl w:val="967C9990"/>
    <w:lvl w:ilvl="0">
      <w:start w:val="1"/>
      <w:numFmt w:val="decimal"/>
      <w:lvlText w:val="(%1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C85661"/>
    <w:multiLevelType w:val="hybridMultilevel"/>
    <w:tmpl w:val="75687A42"/>
    <w:lvl w:ilvl="0" w:tplc="D638B9D2">
      <w:start w:val="1"/>
      <w:numFmt w:val="decimal"/>
      <w:lvlText w:val="(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72FCF"/>
    <w:multiLevelType w:val="hybridMultilevel"/>
    <w:tmpl w:val="F758A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21EC7"/>
    <w:multiLevelType w:val="hybridMultilevel"/>
    <w:tmpl w:val="53E26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26F5C"/>
    <w:multiLevelType w:val="hybridMultilevel"/>
    <w:tmpl w:val="F8D0C8DA"/>
    <w:lvl w:ilvl="0" w:tplc="0254961C">
      <w:start w:val="1"/>
      <w:numFmt w:val="decimal"/>
      <w:lvlText w:val="(%1)"/>
      <w:lvlJc w:val="righ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B6324"/>
    <w:multiLevelType w:val="hybridMultilevel"/>
    <w:tmpl w:val="63009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40F9C"/>
    <w:multiLevelType w:val="hybridMultilevel"/>
    <w:tmpl w:val="DF16F5DC"/>
    <w:lvl w:ilvl="0" w:tplc="AD529C78">
      <w:start w:val="1"/>
      <w:numFmt w:val="decimal"/>
      <w:lvlText w:val="(%1)"/>
      <w:lvlJc w:val="righ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E5C77"/>
    <w:multiLevelType w:val="hybridMultilevel"/>
    <w:tmpl w:val="53F075BE"/>
    <w:lvl w:ilvl="0" w:tplc="8A020E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55A48"/>
    <w:multiLevelType w:val="hybridMultilevel"/>
    <w:tmpl w:val="7178A9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71BA1"/>
    <w:multiLevelType w:val="hybridMultilevel"/>
    <w:tmpl w:val="54E0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F12DA"/>
    <w:multiLevelType w:val="hybridMultilevel"/>
    <w:tmpl w:val="5C02274A"/>
    <w:lvl w:ilvl="0" w:tplc="9A4A914A">
      <w:start w:val="1"/>
      <w:numFmt w:val="decimal"/>
      <w:lvlText w:val="(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97C15"/>
    <w:multiLevelType w:val="hybridMultilevel"/>
    <w:tmpl w:val="75687A42"/>
    <w:lvl w:ilvl="0" w:tplc="D638B9D2">
      <w:start w:val="1"/>
      <w:numFmt w:val="decimal"/>
      <w:lvlText w:val="(%1)"/>
      <w:lvlJc w:val="righ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3B54C1"/>
    <w:multiLevelType w:val="hybridMultilevel"/>
    <w:tmpl w:val="74EC09C0"/>
    <w:lvl w:ilvl="0" w:tplc="947A7F8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18"/>
  </w:num>
  <w:num w:numId="8">
    <w:abstractNumId w:val="12"/>
  </w:num>
  <w:num w:numId="9">
    <w:abstractNumId w:val="15"/>
  </w:num>
  <w:num w:numId="10">
    <w:abstractNumId w:val="7"/>
  </w:num>
  <w:num w:numId="11">
    <w:abstractNumId w:val="6"/>
  </w:num>
  <w:num w:numId="12">
    <w:abstractNumId w:val="19"/>
  </w:num>
  <w:num w:numId="13">
    <w:abstractNumId w:val="28"/>
  </w:num>
  <w:num w:numId="14">
    <w:abstractNumId w:val="0"/>
  </w:num>
  <w:num w:numId="15">
    <w:abstractNumId w:val="24"/>
  </w:num>
  <w:num w:numId="16">
    <w:abstractNumId w:val="11"/>
  </w:num>
  <w:num w:numId="17">
    <w:abstractNumId w:val="26"/>
  </w:num>
  <w:num w:numId="18">
    <w:abstractNumId w:val="4"/>
  </w:num>
  <w:num w:numId="19">
    <w:abstractNumId w:val="22"/>
  </w:num>
  <w:num w:numId="20">
    <w:abstractNumId w:val="13"/>
  </w:num>
  <w:num w:numId="21">
    <w:abstractNumId w:val="14"/>
  </w:num>
  <w:num w:numId="22">
    <w:abstractNumId w:val="27"/>
  </w:num>
  <w:num w:numId="23">
    <w:abstractNumId w:val="25"/>
  </w:num>
  <w:num w:numId="24">
    <w:abstractNumId w:val="21"/>
  </w:num>
  <w:num w:numId="25">
    <w:abstractNumId w:val="20"/>
  </w:num>
  <w:num w:numId="26">
    <w:abstractNumId w:val="10"/>
  </w:num>
  <w:num w:numId="27">
    <w:abstractNumId w:val="16"/>
  </w:num>
  <w:num w:numId="28">
    <w:abstractNumId w:val="2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030BA"/>
    <w:rsid w:val="00006912"/>
    <w:rsid w:val="000074F3"/>
    <w:rsid w:val="0001291B"/>
    <w:rsid w:val="000145E4"/>
    <w:rsid w:val="00016027"/>
    <w:rsid w:val="00022ADF"/>
    <w:rsid w:val="00023C31"/>
    <w:rsid w:val="00024B4F"/>
    <w:rsid w:val="00034322"/>
    <w:rsid w:val="00034490"/>
    <w:rsid w:val="00034CE0"/>
    <w:rsid w:val="00036D95"/>
    <w:rsid w:val="000447B4"/>
    <w:rsid w:val="00053C63"/>
    <w:rsid w:val="00055BAB"/>
    <w:rsid w:val="0005707D"/>
    <w:rsid w:val="00061C4F"/>
    <w:rsid w:val="00063E0F"/>
    <w:rsid w:val="0006501A"/>
    <w:rsid w:val="00067268"/>
    <w:rsid w:val="00070B24"/>
    <w:rsid w:val="000713BC"/>
    <w:rsid w:val="0007579D"/>
    <w:rsid w:val="0007620D"/>
    <w:rsid w:val="000764BC"/>
    <w:rsid w:val="00076EEA"/>
    <w:rsid w:val="000772C4"/>
    <w:rsid w:val="0008318C"/>
    <w:rsid w:val="000861FC"/>
    <w:rsid w:val="0009000F"/>
    <w:rsid w:val="000920D0"/>
    <w:rsid w:val="00094983"/>
    <w:rsid w:val="00094BC6"/>
    <w:rsid w:val="000A270A"/>
    <w:rsid w:val="000A372B"/>
    <w:rsid w:val="000B043A"/>
    <w:rsid w:val="000B659D"/>
    <w:rsid w:val="000C3C1C"/>
    <w:rsid w:val="000C497F"/>
    <w:rsid w:val="000D4DA0"/>
    <w:rsid w:val="000D56F6"/>
    <w:rsid w:val="000E5B43"/>
    <w:rsid w:val="000F1521"/>
    <w:rsid w:val="000F283D"/>
    <w:rsid w:val="00101518"/>
    <w:rsid w:val="00102573"/>
    <w:rsid w:val="001026B6"/>
    <w:rsid w:val="00105C2B"/>
    <w:rsid w:val="00106345"/>
    <w:rsid w:val="001065F7"/>
    <w:rsid w:val="00113D6D"/>
    <w:rsid w:val="001152D3"/>
    <w:rsid w:val="00121248"/>
    <w:rsid w:val="001277DE"/>
    <w:rsid w:val="0013051B"/>
    <w:rsid w:val="001324AD"/>
    <w:rsid w:val="00135896"/>
    <w:rsid w:val="00141C16"/>
    <w:rsid w:val="00142580"/>
    <w:rsid w:val="00147847"/>
    <w:rsid w:val="00152420"/>
    <w:rsid w:val="00152755"/>
    <w:rsid w:val="00157560"/>
    <w:rsid w:val="0016457E"/>
    <w:rsid w:val="0016710A"/>
    <w:rsid w:val="00172157"/>
    <w:rsid w:val="0017232B"/>
    <w:rsid w:val="0017331A"/>
    <w:rsid w:val="00174709"/>
    <w:rsid w:val="001762EC"/>
    <w:rsid w:val="00180BDB"/>
    <w:rsid w:val="00181A95"/>
    <w:rsid w:val="001827E1"/>
    <w:rsid w:val="00184912"/>
    <w:rsid w:val="00185812"/>
    <w:rsid w:val="0018640D"/>
    <w:rsid w:val="001900E5"/>
    <w:rsid w:val="001950A5"/>
    <w:rsid w:val="00195856"/>
    <w:rsid w:val="00195B0A"/>
    <w:rsid w:val="001A0802"/>
    <w:rsid w:val="001A29E6"/>
    <w:rsid w:val="001A3F7B"/>
    <w:rsid w:val="001A4790"/>
    <w:rsid w:val="001B19ED"/>
    <w:rsid w:val="001B302F"/>
    <w:rsid w:val="001B5D80"/>
    <w:rsid w:val="001C6664"/>
    <w:rsid w:val="001C772F"/>
    <w:rsid w:val="001C7849"/>
    <w:rsid w:val="001D486B"/>
    <w:rsid w:val="001D5CF1"/>
    <w:rsid w:val="001D6902"/>
    <w:rsid w:val="001E171D"/>
    <w:rsid w:val="001E1A2E"/>
    <w:rsid w:val="001E2F20"/>
    <w:rsid w:val="001E36D0"/>
    <w:rsid w:val="001E418B"/>
    <w:rsid w:val="001F343D"/>
    <w:rsid w:val="001F3FE0"/>
    <w:rsid w:val="001F6CA0"/>
    <w:rsid w:val="001F7300"/>
    <w:rsid w:val="001F73EF"/>
    <w:rsid w:val="00200535"/>
    <w:rsid w:val="00202F33"/>
    <w:rsid w:val="0020300E"/>
    <w:rsid w:val="0020393E"/>
    <w:rsid w:val="002077D2"/>
    <w:rsid w:val="002117EA"/>
    <w:rsid w:val="00213706"/>
    <w:rsid w:val="00220FA0"/>
    <w:rsid w:val="00224C74"/>
    <w:rsid w:val="00227D60"/>
    <w:rsid w:val="002301CA"/>
    <w:rsid w:val="002320A5"/>
    <w:rsid w:val="00232F8C"/>
    <w:rsid w:val="0023781A"/>
    <w:rsid w:val="00241FF9"/>
    <w:rsid w:val="002449A7"/>
    <w:rsid w:val="0025094F"/>
    <w:rsid w:val="00250962"/>
    <w:rsid w:val="002509D0"/>
    <w:rsid w:val="002518D8"/>
    <w:rsid w:val="00255AA3"/>
    <w:rsid w:val="002606EB"/>
    <w:rsid w:val="00262F4A"/>
    <w:rsid w:val="00263380"/>
    <w:rsid w:val="00270EB4"/>
    <w:rsid w:val="0028291F"/>
    <w:rsid w:val="002866C8"/>
    <w:rsid w:val="00292139"/>
    <w:rsid w:val="0029469D"/>
    <w:rsid w:val="00296F51"/>
    <w:rsid w:val="002A17F9"/>
    <w:rsid w:val="002B0D6A"/>
    <w:rsid w:val="002B2EC9"/>
    <w:rsid w:val="002B3E7C"/>
    <w:rsid w:val="002B4AE6"/>
    <w:rsid w:val="002B5367"/>
    <w:rsid w:val="002B6E6F"/>
    <w:rsid w:val="002B7C84"/>
    <w:rsid w:val="002C45F4"/>
    <w:rsid w:val="002C4BDA"/>
    <w:rsid w:val="002C4F91"/>
    <w:rsid w:val="002C6970"/>
    <w:rsid w:val="002D1071"/>
    <w:rsid w:val="002D408A"/>
    <w:rsid w:val="002E6D08"/>
    <w:rsid w:val="002E6D78"/>
    <w:rsid w:val="002F3731"/>
    <w:rsid w:val="00303449"/>
    <w:rsid w:val="00303EC6"/>
    <w:rsid w:val="003117B7"/>
    <w:rsid w:val="003132B5"/>
    <w:rsid w:val="00314309"/>
    <w:rsid w:val="0031503B"/>
    <w:rsid w:val="0032533B"/>
    <w:rsid w:val="00325B93"/>
    <w:rsid w:val="0033298E"/>
    <w:rsid w:val="0033513E"/>
    <w:rsid w:val="00336367"/>
    <w:rsid w:val="00337012"/>
    <w:rsid w:val="00340C80"/>
    <w:rsid w:val="00343F86"/>
    <w:rsid w:val="00344A9A"/>
    <w:rsid w:val="00350552"/>
    <w:rsid w:val="003541C5"/>
    <w:rsid w:val="00354A5D"/>
    <w:rsid w:val="00355159"/>
    <w:rsid w:val="00355284"/>
    <w:rsid w:val="00357213"/>
    <w:rsid w:val="00361DD3"/>
    <w:rsid w:val="0036332C"/>
    <w:rsid w:val="00363FC4"/>
    <w:rsid w:val="003701B5"/>
    <w:rsid w:val="00370726"/>
    <w:rsid w:val="00370784"/>
    <w:rsid w:val="0038336E"/>
    <w:rsid w:val="00384A75"/>
    <w:rsid w:val="00385544"/>
    <w:rsid w:val="00385CF7"/>
    <w:rsid w:val="003866FD"/>
    <w:rsid w:val="00387F29"/>
    <w:rsid w:val="00387F73"/>
    <w:rsid w:val="003908AF"/>
    <w:rsid w:val="003915F0"/>
    <w:rsid w:val="00393F29"/>
    <w:rsid w:val="003957C4"/>
    <w:rsid w:val="00397B26"/>
    <w:rsid w:val="003A08B6"/>
    <w:rsid w:val="003A38C5"/>
    <w:rsid w:val="003A6DE5"/>
    <w:rsid w:val="003B4B97"/>
    <w:rsid w:val="003B538A"/>
    <w:rsid w:val="003B5DF5"/>
    <w:rsid w:val="003B7023"/>
    <w:rsid w:val="003C3E05"/>
    <w:rsid w:val="003C6EA8"/>
    <w:rsid w:val="003D1592"/>
    <w:rsid w:val="003D17E4"/>
    <w:rsid w:val="003D2BD4"/>
    <w:rsid w:val="003D4B1E"/>
    <w:rsid w:val="003D60EA"/>
    <w:rsid w:val="003D6580"/>
    <w:rsid w:val="003E020B"/>
    <w:rsid w:val="003E37A0"/>
    <w:rsid w:val="003E477C"/>
    <w:rsid w:val="003E4D36"/>
    <w:rsid w:val="003F052F"/>
    <w:rsid w:val="003F1059"/>
    <w:rsid w:val="003F29CA"/>
    <w:rsid w:val="00401B2B"/>
    <w:rsid w:val="00403C19"/>
    <w:rsid w:val="00406DBB"/>
    <w:rsid w:val="0041047B"/>
    <w:rsid w:val="00410480"/>
    <w:rsid w:val="00414CA4"/>
    <w:rsid w:val="00415ACD"/>
    <w:rsid w:val="0042489E"/>
    <w:rsid w:val="00426DDF"/>
    <w:rsid w:val="00431BDE"/>
    <w:rsid w:val="00432800"/>
    <w:rsid w:val="0043532C"/>
    <w:rsid w:val="00446E4E"/>
    <w:rsid w:val="00450FB3"/>
    <w:rsid w:val="004515AD"/>
    <w:rsid w:val="004523BD"/>
    <w:rsid w:val="00453B99"/>
    <w:rsid w:val="004540F1"/>
    <w:rsid w:val="00455C38"/>
    <w:rsid w:val="0045777A"/>
    <w:rsid w:val="00461438"/>
    <w:rsid w:val="0046373D"/>
    <w:rsid w:val="00463CD5"/>
    <w:rsid w:val="00467DA3"/>
    <w:rsid w:val="00470B47"/>
    <w:rsid w:val="00472B0B"/>
    <w:rsid w:val="00480A7D"/>
    <w:rsid w:val="00481B11"/>
    <w:rsid w:val="004904DC"/>
    <w:rsid w:val="004A341F"/>
    <w:rsid w:val="004A660F"/>
    <w:rsid w:val="004A6D1F"/>
    <w:rsid w:val="004B0853"/>
    <w:rsid w:val="004B4244"/>
    <w:rsid w:val="004B509A"/>
    <w:rsid w:val="004B7BC9"/>
    <w:rsid w:val="004C07BE"/>
    <w:rsid w:val="004C34D5"/>
    <w:rsid w:val="004C6EDC"/>
    <w:rsid w:val="004C78A4"/>
    <w:rsid w:val="004D18D0"/>
    <w:rsid w:val="004D3DC4"/>
    <w:rsid w:val="004D53BE"/>
    <w:rsid w:val="004E0172"/>
    <w:rsid w:val="004E1573"/>
    <w:rsid w:val="004E15F0"/>
    <w:rsid w:val="004E7943"/>
    <w:rsid w:val="004F717D"/>
    <w:rsid w:val="004F7BCF"/>
    <w:rsid w:val="00502A96"/>
    <w:rsid w:val="00504A70"/>
    <w:rsid w:val="005053EE"/>
    <w:rsid w:val="00505527"/>
    <w:rsid w:val="00514BBE"/>
    <w:rsid w:val="005171A8"/>
    <w:rsid w:val="00523B14"/>
    <w:rsid w:val="005332FF"/>
    <w:rsid w:val="0053393E"/>
    <w:rsid w:val="005340F4"/>
    <w:rsid w:val="00535D52"/>
    <w:rsid w:val="0054092E"/>
    <w:rsid w:val="00545168"/>
    <w:rsid w:val="00546A8D"/>
    <w:rsid w:val="005510A6"/>
    <w:rsid w:val="00554E74"/>
    <w:rsid w:val="00557464"/>
    <w:rsid w:val="0056117C"/>
    <w:rsid w:val="00562E32"/>
    <w:rsid w:val="00562F52"/>
    <w:rsid w:val="005633D6"/>
    <w:rsid w:val="005648BD"/>
    <w:rsid w:val="005672A4"/>
    <w:rsid w:val="00572105"/>
    <w:rsid w:val="00572AD4"/>
    <w:rsid w:val="00576246"/>
    <w:rsid w:val="00585DF8"/>
    <w:rsid w:val="0059005C"/>
    <w:rsid w:val="0059017E"/>
    <w:rsid w:val="00590477"/>
    <w:rsid w:val="00590BE1"/>
    <w:rsid w:val="005A3202"/>
    <w:rsid w:val="005A323D"/>
    <w:rsid w:val="005A4278"/>
    <w:rsid w:val="005B2418"/>
    <w:rsid w:val="005B4A9D"/>
    <w:rsid w:val="005B6EE3"/>
    <w:rsid w:val="005B7CD8"/>
    <w:rsid w:val="005C6C0A"/>
    <w:rsid w:val="005C7737"/>
    <w:rsid w:val="005D373E"/>
    <w:rsid w:val="005D5CF1"/>
    <w:rsid w:val="005E2FDE"/>
    <w:rsid w:val="005E32D8"/>
    <w:rsid w:val="005E3B1F"/>
    <w:rsid w:val="005E5D1D"/>
    <w:rsid w:val="005F76C9"/>
    <w:rsid w:val="0060251D"/>
    <w:rsid w:val="0060398F"/>
    <w:rsid w:val="00603C35"/>
    <w:rsid w:val="00604349"/>
    <w:rsid w:val="006047DE"/>
    <w:rsid w:val="006134FA"/>
    <w:rsid w:val="00615C58"/>
    <w:rsid w:val="006172C8"/>
    <w:rsid w:val="006232BA"/>
    <w:rsid w:val="006248F8"/>
    <w:rsid w:val="0062651D"/>
    <w:rsid w:val="00627F4C"/>
    <w:rsid w:val="00630836"/>
    <w:rsid w:val="00632CF6"/>
    <w:rsid w:val="00632E8B"/>
    <w:rsid w:val="00635A73"/>
    <w:rsid w:val="0064454E"/>
    <w:rsid w:val="0064645F"/>
    <w:rsid w:val="006467C6"/>
    <w:rsid w:val="00651FE7"/>
    <w:rsid w:val="00652DCF"/>
    <w:rsid w:val="00656E11"/>
    <w:rsid w:val="006647E7"/>
    <w:rsid w:val="00664911"/>
    <w:rsid w:val="00666CD0"/>
    <w:rsid w:val="00666ED6"/>
    <w:rsid w:val="00670B03"/>
    <w:rsid w:val="00677421"/>
    <w:rsid w:val="00677FAA"/>
    <w:rsid w:val="006829F6"/>
    <w:rsid w:val="00691795"/>
    <w:rsid w:val="00694BF3"/>
    <w:rsid w:val="006A3813"/>
    <w:rsid w:val="006A47A1"/>
    <w:rsid w:val="006B2328"/>
    <w:rsid w:val="006B5A1A"/>
    <w:rsid w:val="006C0CE9"/>
    <w:rsid w:val="006C0FB8"/>
    <w:rsid w:val="006C20C0"/>
    <w:rsid w:val="006C3AC9"/>
    <w:rsid w:val="006C5D02"/>
    <w:rsid w:val="006D6240"/>
    <w:rsid w:val="006E130D"/>
    <w:rsid w:val="006E3A63"/>
    <w:rsid w:val="006E6942"/>
    <w:rsid w:val="006E7C6C"/>
    <w:rsid w:val="006F0FDE"/>
    <w:rsid w:val="006F2233"/>
    <w:rsid w:val="006F347D"/>
    <w:rsid w:val="006F3480"/>
    <w:rsid w:val="00700C44"/>
    <w:rsid w:val="0070153C"/>
    <w:rsid w:val="00703B04"/>
    <w:rsid w:val="00703EF5"/>
    <w:rsid w:val="007045BF"/>
    <w:rsid w:val="007106E4"/>
    <w:rsid w:val="00711D28"/>
    <w:rsid w:val="00713A32"/>
    <w:rsid w:val="007157AF"/>
    <w:rsid w:val="00721B21"/>
    <w:rsid w:val="00721FE0"/>
    <w:rsid w:val="00723D5B"/>
    <w:rsid w:val="00735E3E"/>
    <w:rsid w:val="007370AA"/>
    <w:rsid w:val="00740615"/>
    <w:rsid w:val="00744184"/>
    <w:rsid w:val="00744220"/>
    <w:rsid w:val="00756C06"/>
    <w:rsid w:val="00764157"/>
    <w:rsid w:val="00765218"/>
    <w:rsid w:val="00770502"/>
    <w:rsid w:val="007732E6"/>
    <w:rsid w:val="0077437B"/>
    <w:rsid w:val="00774F2C"/>
    <w:rsid w:val="00777894"/>
    <w:rsid w:val="00777DB1"/>
    <w:rsid w:val="00784E74"/>
    <w:rsid w:val="007852A6"/>
    <w:rsid w:val="007902AF"/>
    <w:rsid w:val="007937AF"/>
    <w:rsid w:val="007A1ACF"/>
    <w:rsid w:val="007A253E"/>
    <w:rsid w:val="007A3180"/>
    <w:rsid w:val="007A43B9"/>
    <w:rsid w:val="007A5409"/>
    <w:rsid w:val="007A5E7A"/>
    <w:rsid w:val="007B3292"/>
    <w:rsid w:val="007B453A"/>
    <w:rsid w:val="007B4E59"/>
    <w:rsid w:val="007B50F8"/>
    <w:rsid w:val="007B516A"/>
    <w:rsid w:val="007D11B6"/>
    <w:rsid w:val="007D22BE"/>
    <w:rsid w:val="007D28E2"/>
    <w:rsid w:val="007D3873"/>
    <w:rsid w:val="007D71C6"/>
    <w:rsid w:val="007E02C9"/>
    <w:rsid w:val="007E0B07"/>
    <w:rsid w:val="007E63D0"/>
    <w:rsid w:val="007F08A7"/>
    <w:rsid w:val="007F5639"/>
    <w:rsid w:val="00801AE8"/>
    <w:rsid w:val="00802A9C"/>
    <w:rsid w:val="0080435B"/>
    <w:rsid w:val="00806572"/>
    <w:rsid w:val="0080670C"/>
    <w:rsid w:val="00807140"/>
    <w:rsid w:val="00807C30"/>
    <w:rsid w:val="0081015E"/>
    <w:rsid w:val="00812A50"/>
    <w:rsid w:val="008137E3"/>
    <w:rsid w:val="00813A1C"/>
    <w:rsid w:val="00814E40"/>
    <w:rsid w:val="00816B56"/>
    <w:rsid w:val="00816ED2"/>
    <w:rsid w:val="00823AD6"/>
    <w:rsid w:val="008301CF"/>
    <w:rsid w:val="008343EE"/>
    <w:rsid w:val="00835FD0"/>
    <w:rsid w:val="008363B4"/>
    <w:rsid w:val="008378E4"/>
    <w:rsid w:val="00843F59"/>
    <w:rsid w:val="008513EF"/>
    <w:rsid w:val="00851570"/>
    <w:rsid w:val="0085399A"/>
    <w:rsid w:val="00853C08"/>
    <w:rsid w:val="00854407"/>
    <w:rsid w:val="00864982"/>
    <w:rsid w:val="00866041"/>
    <w:rsid w:val="00867235"/>
    <w:rsid w:val="00867911"/>
    <w:rsid w:val="008701E1"/>
    <w:rsid w:val="00871ED9"/>
    <w:rsid w:val="00880D23"/>
    <w:rsid w:val="00881658"/>
    <w:rsid w:val="00884084"/>
    <w:rsid w:val="00886268"/>
    <w:rsid w:val="008916FB"/>
    <w:rsid w:val="00891D70"/>
    <w:rsid w:val="00891E23"/>
    <w:rsid w:val="00892FAE"/>
    <w:rsid w:val="00894BC5"/>
    <w:rsid w:val="00894F26"/>
    <w:rsid w:val="008A4C8E"/>
    <w:rsid w:val="008A5B5D"/>
    <w:rsid w:val="008A608E"/>
    <w:rsid w:val="008A63B4"/>
    <w:rsid w:val="008A6918"/>
    <w:rsid w:val="008C02AA"/>
    <w:rsid w:val="008C2DA9"/>
    <w:rsid w:val="008C2EA0"/>
    <w:rsid w:val="008C312C"/>
    <w:rsid w:val="008C7648"/>
    <w:rsid w:val="008C788E"/>
    <w:rsid w:val="008D5DCF"/>
    <w:rsid w:val="008D70B2"/>
    <w:rsid w:val="008E0018"/>
    <w:rsid w:val="008E2D23"/>
    <w:rsid w:val="008E57E5"/>
    <w:rsid w:val="008E63D2"/>
    <w:rsid w:val="008F1D39"/>
    <w:rsid w:val="008F3E7E"/>
    <w:rsid w:val="00901A55"/>
    <w:rsid w:val="00905368"/>
    <w:rsid w:val="0090543D"/>
    <w:rsid w:val="009128FA"/>
    <w:rsid w:val="00912BB2"/>
    <w:rsid w:val="00915E2E"/>
    <w:rsid w:val="0092237D"/>
    <w:rsid w:val="0092417F"/>
    <w:rsid w:val="00925AAE"/>
    <w:rsid w:val="00926EB3"/>
    <w:rsid w:val="009318C5"/>
    <w:rsid w:val="00932674"/>
    <w:rsid w:val="009334E6"/>
    <w:rsid w:val="00934BBA"/>
    <w:rsid w:val="00935452"/>
    <w:rsid w:val="00936419"/>
    <w:rsid w:val="00936A50"/>
    <w:rsid w:val="00941D73"/>
    <w:rsid w:val="00944C78"/>
    <w:rsid w:val="00951E82"/>
    <w:rsid w:val="00956916"/>
    <w:rsid w:val="009605C2"/>
    <w:rsid w:val="0096078C"/>
    <w:rsid w:val="00960C02"/>
    <w:rsid w:val="0096375D"/>
    <w:rsid w:val="00973D49"/>
    <w:rsid w:val="0098210E"/>
    <w:rsid w:val="00984D6B"/>
    <w:rsid w:val="00995C9F"/>
    <w:rsid w:val="009A1481"/>
    <w:rsid w:val="009B09B1"/>
    <w:rsid w:val="009B0C8F"/>
    <w:rsid w:val="009B4F8A"/>
    <w:rsid w:val="009B5BFD"/>
    <w:rsid w:val="009B76F8"/>
    <w:rsid w:val="009C0C3A"/>
    <w:rsid w:val="009C311A"/>
    <w:rsid w:val="009C449C"/>
    <w:rsid w:val="009C6380"/>
    <w:rsid w:val="009C6C97"/>
    <w:rsid w:val="009C6E90"/>
    <w:rsid w:val="009C7D27"/>
    <w:rsid w:val="009D0EFA"/>
    <w:rsid w:val="009D2AEB"/>
    <w:rsid w:val="009D4622"/>
    <w:rsid w:val="009D6546"/>
    <w:rsid w:val="009E0F58"/>
    <w:rsid w:val="009E18A2"/>
    <w:rsid w:val="009E341A"/>
    <w:rsid w:val="009E5A73"/>
    <w:rsid w:val="009E5EA9"/>
    <w:rsid w:val="009E7082"/>
    <w:rsid w:val="009F0BC5"/>
    <w:rsid w:val="009F11FC"/>
    <w:rsid w:val="009F26A3"/>
    <w:rsid w:val="009F4289"/>
    <w:rsid w:val="009F6123"/>
    <w:rsid w:val="009F6A23"/>
    <w:rsid w:val="00A0081F"/>
    <w:rsid w:val="00A016CC"/>
    <w:rsid w:val="00A01921"/>
    <w:rsid w:val="00A03D5E"/>
    <w:rsid w:val="00A0645D"/>
    <w:rsid w:val="00A1096B"/>
    <w:rsid w:val="00A13345"/>
    <w:rsid w:val="00A147DB"/>
    <w:rsid w:val="00A14A25"/>
    <w:rsid w:val="00A2247D"/>
    <w:rsid w:val="00A32465"/>
    <w:rsid w:val="00A3379D"/>
    <w:rsid w:val="00A34039"/>
    <w:rsid w:val="00A35570"/>
    <w:rsid w:val="00A42A02"/>
    <w:rsid w:val="00A437D9"/>
    <w:rsid w:val="00A4384F"/>
    <w:rsid w:val="00A45F3C"/>
    <w:rsid w:val="00A47344"/>
    <w:rsid w:val="00A47E16"/>
    <w:rsid w:val="00A51A7F"/>
    <w:rsid w:val="00A537E6"/>
    <w:rsid w:val="00A53F6B"/>
    <w:rsid w:val="00A614A6"/>
    <w:rsid w:val="00A649D5"/>
    <w:rsid w:val="00A64B68"/>
    <w:rsid w:val="00A675C3"/>
    <w:rsid w:val="00A77347"/>
    <w:rsid w:val="00A80C1E"/>
    <w:rsid w:val="00A85DAC"/>
    <w:rsid w:val="00A864C8"/>
    <w:rsid w:val="00A86C60"/>
    <w:rsid w:val="00A90C23"/>
    <w:rsid w:val="00A94CB9"/>
    <w:rsid w:val="00A94D44"/>
    <w:rsid w:val="00A95E8E"/>
    <w:rsid w:val="00AA0B32"/>
    <w:rsid w:val="00AA3C38"/>
    <w:rsid w:val="00AA50B8"/>
    <w:rsid w:val="00AA532E"/>
    <w:rsid w:val="00AB3EEF"/>
    <w:rsid w:val="00AC0B8F"/>
    <w:rsid w:val="00AC3372"/>
    <w:rsid w:val="00AC3CB4"/>
    <w:rsid w:val="00AC6E49"/>
    <w:rsid w:val="00AD2312"/>
    <w:rsid w:val="00AD5170"/>
    <w:rsid w:val="00AD757F"/>
    <w:rsid w:val="00AE16D4"/>
    <w:rsid w:val="00AE3237"/>
    <w:rsid w:val="00AE7419"/>
    <w:rsid w:val="00AF1B7B"/>
    <w:rsid w:val="00AF43EB"/>
    <w:rsid w:val="00AF44E2"/>
    <w:rsid w:val="00AF6270"/>
    <w:rsid w:val="00B21A39"/>
    <w:rsid w:val="00B225EF"/>
    <w:rsid w:val="00B273CD"/>
    <w:rsid w:val="00B342FD"/>
    <w:rsid w:val="00B41D88"/>
    <w:rsid w:val="00B460C4"/>
    <w:rsid w:val="00B51247"/>
    <w:rsid w:val="00B52379"/>
    <w:rsid w:val="00B561BF"/>
    <w:rsid w:val="00B57C04"/>
    <w:rsid w:val="00B6230A"/>
    <w:rsid w:val="00B67722"/>
    <w:rsid w:val="00B7100E"/>
    <w:rsid w:val="00B72C4C"/>
    <w:rsid w:val="00B7422D"/>
    <w:rsid w:val="00B75B6D"/>
    <w:rsid w:val="00B75E6B"/>
    <w:rsid w:val="00B82CDC"/>
    <w:rsid w:val="00B8675A"/>
    <w:rsid w:val="00B8757D"/>
    <w:rsid w:val="00B87996"/>
    <w:rsid w:val="00B87B62"/>
    <w:rsid w:val="00B91A8B"/>
    <w:rsid w:val="00BA767D"/>
    <w:rsid w:val="00BB0212"/>
    <w:rsid w:val="00BB4389"/>
    <w:rsid w:val="00BC11CA"/>
    <w:rsid w:val="00BC7FEE"/>
    <w:rsid w:val="00BD1CB7"/>
    <w:rsid w:val="00BE4E30"/>
    <w:rsid w:val="00BE4FC3"/>
    <w:rsid w:val="00BF2D83"/>
    <w:rsid w:val="00BF4DFB"/>
    <w:rsid w:val="00C05D91"/>
    <w:rsid w:val="00C07470"/>
    <w:rsid w:val="00C1039F"/>
    <w:rsid w:val="00C10787"/>
    <w:rsid w:val="00C140D9"/>
    <w:rsid w:val="00C2199B"/>
    <w:rsid w:val="00C21BDA"/>
    <w:rsid w:val="00C21CC4"/>
    <w:rsid w:val="00C2660F"/>
    <w:rsid w:val="00C30535"/>
    <w:rsid w:val="00C31464"/>
    <w:rsid w:val="00C3201E"/>
    <w:rsid w:val="00C36583"/>
    <w:rsid w:val="00C36B1A"/>
    <w:rsid w:val="00C374CE"/>
    <w:rsid w:val="00C4065D"/>
    <w:rsid w:val="00C4090F"/>
    <w:rsid w:val="00C41B7A"/>
    <w:rsid w:val="00C46F7B"/>
    <w:rsid w:val="00C556B4"/>
    <w:rsid w:val="00C5613F"/>
    <w:rsid w:val="00C630AA"/>
    <w:rsid w:val="00C6721B"/>
    <w:rsid w:val="00C73859"/>
    <w:rsid w:val="00C7522C"/>
    <w:rsid w:val="00C75279"/>
    <w:rsid w:val="00C76FB7"/>
    <w:rsid w:val="00C81DEF"/>
    <w:rsid w:val="00C87C11"/>
    <w:rsid w:val="00C921E5"/>
    <w:rsid w:val="00C928AE"/>
    <w:rsid w:val="00C97DCB"/>
    <w:rsid w:val="00CA6840"/>
    <w:rsid w:val="00CA7AB3"/>
    <w:rsid w:val="00CA7BED"/>
    <w:rsid w:val="00CB2D85"/>
    <w:rsid w:val="00CC19C5"/>
    <w:rsid w:val="00CC22FF"/>
    <w:rsid w:val="00CC3E68"/>
    <w:rsid w:val="00CC40E1"/>
    <w:rsid w:val="00CD0CF3"/>
    <w:rsid w:val="00CD25F1"/>
    <w:rsid w:val="00CD6959"/>
    <w:rsid w:val="00CD6CC1"/>
    <w:rsid w:val="00CD6E8E"/>
    <w:rsid w:val="00CE0C3F"/>
    <w:rsid w:val="00CF0F8A"/>
    <w:rsid w:val="00CF239F"/>
    <w:rsid w:val="00CF4920"/>
    <w:rsid w:val="00CF67A4"/>
    <w:rsid w:val="00D00E3B"/>
    <w:rsid w:val="00D01A9D"/>
    <w:rsid w:val="00D031DD"/>
    <w:rsid w:val="00D0506A"/>
    <w:rsid w:val="00D109EB"/>
    <w:rsid w:val="00D11902"/>
    <w:rsid w:val="00D15151"/>
    <w:rsid w:val="00D16891"/>
    <w:rsid w:val="00D22466"/>
    <w:rsid w:val="00D24EE2"/>
    <w:rsid w:val="00D24F02"/>
    <w:rsid w:val="00D307A3"/>
    <w:rsid w:val="00D31C78"/>
    <w:rsid w:val="00D33AC1"/>
    <w:rsid w:val="00D4320B"/>
    <w:rsid w:val="00D43896"/>
    <w:rsid w:val="00D45182"/>
    <w:rsid w:val="00D45E90"/>
    <w:rsid w:val="00D47CA8"/>
    <w:rsid w:val="00D566BB"/>
    <w:rsid w:val="00D60363"/>
    <w:rsid w:val="00D615AE"/>
    <w:rsid w:val="00D61A46"/>
    <w:rsid w:val="00D67148"/>
    <w:rsid w:val="00D7425B"/>
    <w:rsid w:val="00D749E4"/>
    <w:rsid w:val="00D84E12"/>
    <w:rsid w:val="00D86AE4"/>
    <w:rsid w:val="00D90A35"/>
    <w:rsid w:val="00D95B86"/>
    <w:rsid w:val="00D95CBE"/>
    <w:rsid w:val="00D96BE4"/>
    <w:rsid w:val="00DA6265"/>
    <w:rsid w:val="00DB0A6A"/>
    <w:rsid w:val="00DC22ED"/>
    <w:rsid w:val="00DC4464"/>
    <w:rsid w:val="00DC4A8C"/>
    <w:rsid w:val="00DC79C5"/>
    <w:rsid w:val="00DD1CB0"/>
    <w:rsid w:val="00DD32F4"/>
    <w:rsid w:val="00DD7757"/>
    <w:rsid w:val="00DE05FE"/>
    <w:rsid w:val="00DE23AF"/>
    <w:rsid w:val="00DE3C5A"/>
    <w:rsid w:val="00DE6F23"/>
    <w:rsid w:val="00DF48FB"/>
    <w:rsid w:val="00DF7C01"/>
    <w:rsid w:val="00E00495"/>
    <w:rsid w:val="00E00CCF"/>
    <w:rsid w:val="00E076E3"/>
    <w:rsid w:val="00E07C3F"/>
    <w:rsid w:val="00E118E2"/>
    <w:rsid w:val="00E11CC4"/>
    <w:rsid w:val="00E1380F"/>
    <w:rsid w:val="00E13C1B"/>
    <w:rsid w:val="00E15764"/>
    <w:rsid w:val="00E15F04"/>
    <w:rsid w:val="00E17AC9"/>
    <w:rsid w:val="00E22B74"/>
    <w:rsid w:val="00E24A20"/>
    <w:rsid w:val="00E27E25"/>
    <w:rsid w:val="00E337E9"/>
    <w:rsid w:val="00E35473"/>
    <w:rsid w:val="00E36844"/>
    <w:rsid w:val="00E41639"/>
    <w:rsid w:val="00E430D1"/>
    <w:rsid w:val="00E43E37"/>
    <w:rsid w:val="00E45504"/>
    <w:rsid w:val="00E46DE8"/>
    <w:rsid w:val="00E52C22"/>
    <w:rsid w:val="00E53628"/>
    <w:rsid w:val="00E536F3"/>
    <w:rsid w:val="00E54F35"/>
    <w:rsid w:val="00E649DE"/>
    <w:rsid w:val="00E753BD"/>
    <w:rsid w:val="00E75519"/>
    <w:rsid w:val="00E77AC8"/>
    <w:rsid w:val="00E81625"/>
    <w:rsid w:val="00E83080"/>
    <w:rsid w:val="00E86360"/>
    <w:rsid w:val="00E9054F"/>
    <w:rsid w:val="00E9174C"/>
    <w:rsid w:val="00E97892"/>
    <w:rsid w:val="00EA6ACD"/>
    <w:rsid w:val="00EA7B57"/>
    <w:rsid w:val="00EA7C68"/>
    <w:rsid w:val="00EC4E57"/>
    <w:rsid w:val="00EC5386"/>
    <w:rsid w:val="00ED2CB5"/>
    <w:rsid w:val="00EE0627"/>
    <w:rsid w:val="00EE75A2"/>
    <w:rsid w:val="00EF1766"/>
    <w:rsid w:val="00EF367C"/>
    <w:rsid w:val="00EF41CE"/>
    <w:rsid w:val="00EF6E2A"/>
    <w:rsid w:val="00F0473A"/>
    <w:rsid w:val="00F066E0"/>
    <w:rsid w:val="00F13F55"/>
    <w:rsid w:val="00F223B8"/>
    <w:rsid w:val="00F22FDF"/>
    <w:rsid w:val="00F30F4B"/>
    <w:rsid w:val="00F32225"/>
    <w:rsid w:val="00F36DB9"/>
    <w:rsid w:val="00F40286"/>
    <w:rsid w:val="00F421BE"/>
    <w:rsid w:val="00F4227C"/>
    <w:rsid w:val="00F4429F"/>
    <w:rsid w:val="00F45E87"/>
    <w:rsid w:val="00F47ADB"/>
    <w:rsid w:val="00F51081"/>
    <w:rsid w:val="00F53AD0"/>
    <w:rsid w:val="00F55CB5"/>
    <w:rsid w:val="00F56E8A"/>
    <w:rsid w:val="00F5734E"/>
    <w:rsid w:val="00F617C0"/>
    <w:rsid w:val="00F6390F"/>
    <w:rsid w:val="00F63CF2"/>
    <w:rsid w:val="00F6642E"/>
    <w:rsid w:val="00F71829"/>
    <w:rsid w:val="00F82BBB"/>
    <w:rsid w:val="00F82D27"/>
    <w:rsid w:val="00F83D82"/>
    <w:rsid w:val="00F863A7"/>
    <w:rsid w:val="00F86C9A"/>
    <w:rsid w:val="00F96207"/>
    <w:rsid w:val="00FA5480"/>
    <w:rsid w:val="00FB3825"/>
    <w:rsid w:val="00FB46F6"/>
    <w:rsid w:val="00FB4977"/>
    <w:rsid w:val="00FB780C"/>
    <w:rsid w:val="00FC251C"/>
    <w:rsid w:val="00FC3378"/>
    <w:rsid w:val="00FC3DB1"/>
    <w:rsid w:val="00FD33FD"/>
    <w:rsid w:val="00FD5EC5"/>
    <w:rsid w:val="00FE2ECF"/>
    <w:rsid w:val="00FE3F00"/>
    <w:rsid w:val="00FE460F"/>
    <w:rsid w:val="00FE4D0A"/>
    <w:rsid w:val="00FE564F"/>
    <w:rsid w:val="00FF045C"/>
    <w:rsid w:val="00FF487A"/>
    <w:rsid w:val="00FF4F9C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71A75"/>
  <w15:docId w15:val="{4347BF9C-F778-442C-BAD4-F2246F7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C630AA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C630AA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paragraph" w:styleId="ListParagraph">
    <w:name w:val="List Paragraph"/>
    <w:basedOn w:val="Normal"/>
    <w:uiPriority w:val="34"/>
    <w:qFormat/>
    <w:rsid w:val="00314309"/>
    <w:pPr>
      <w:ind w:left="720"/>
      <w:contextualSpacing/>
    </w:pPr>
  </w:style>
  <w:style w:type="character" w:styleId="FollowedHyperlink">
    <w:name w:val="FollowedHyperlink"/>
    <w:basedOn w:val="DefaultParagraphFont"/>
    <w:rsid w:val="00851570"/>
    <w:rPr>
      <w:color w:val="800080" w:themeColor="followedHyperlink"/>
      <w:u w:val="single"/>
    </w:rPr>
  </w:style>
  <w:style w:type="paragraph" w:styleId="ListBullet">
    <w:name w:val="List Bullet"/>
    <w:basedOn w:val="Normal"/>
    <w:unhideWhenUsed/>
    <w:rsid w:val="00AF43EB"/>
    <w:pPr>
      <w:numPr>
        <w:numId w:val="14"/>
      </w:numPr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3B4B97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40F4"/>
    <w:rPr>
      <w:sz w:val="24"/>
      <w:szCs w:val="24"/>
    </w:rPr>
  </w:style>
  <w:style w:type="character" w:customStyle="1" w:styleId="gmail-msohyperlink">
    <w:name w:val="gmail-msohyperlink"/>
    <w:basedOn w:val="DefaultParagraphFont"/>
    <w:rsid w:val="008363B4"/>
  </w:style>
  <w:style w:type="paragraph" w:styleId="NoSpacing">
    <w:name w:val="No Spacing"/>
    <w:uiPriority w:val="1"/>
    <w:qFormat/>
    <w:rsid w:val="003E02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codot.gov/programs/environmental/landscape-architecture/207-and-212-psp-construction-phase-tool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usan.suddjian@state.co.us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hyperlink" Target="mailto:greg.fischer@state.co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dot.gov/programs/environmental/landscape-architecture/207-and-212-psp-required-swmp-development-tools-1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amela.cornelisse@state.co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F8D91-42F1-4C54-ACF3-5822DE07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Avgeris, Louis</cp:lastModifiedBy>
  <cp:revision>4</cp:revision>
  <cp:lastPrinted>2019-03-19T14:47:00Z</cp:lastPrinted>
  <dcterms:created xsi:type="dcterms:W3CDTF">2020-11-17T18:06:00Z</dcterms:created>
  <dcterms:modified xsi:type="dcterms:W3CDTF">2020-11-17T18:08:00Z</dcterms:modified>
</cp:coreProperties>
</file>