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  <w:bookmarkStart w:id="0" w:name="_GoBack"/>
      <w:bookmarkEnd w:id="0"/>
    </w:p>
    <w:p w:rsidR="00BB755C" w:rsidRPr="00C808E3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BB755C" w:rsidRPr="00D06D31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BB755C" w:rsidRPr="00DD4E84" w:rsidRDefault="004F0832" w:rsidP="00BB755C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February 28</w:t>
      </w:r>
      <w:r w:rsidR="00BB755C">
        <w:rPr>
          <w:b/>
        </w:rPr>
        <w:t>, 201</w:t>
      </w:r>
      <w:r w:rsidR="00E30EF8">
        <w:rPr>
          <w:b/>
        </w:rPr>
        <w:t>3</w:t>
      </w:r>
    </w:p>
    <w:p w:rsidR="00AB0842" w:rsidRDefault="00AB0842" w:rsidP="00BB755C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BB755C" w:rsidRDefault="00BB755C" w:rsidP="00BB755C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Attendance</w:t>
      </w:r>
    </w:p>
    <w:p w:rsidR="00AB1B55" w:rsidRPr="00590F8D" w:rsidRDefault="00AB1B55" w:rsidP="00BB755C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4A5307" w:rsidRDefault="004A5307" w:rsidP="00BB755C">
      <w:pPr>
        <w:pStyle w:val="ListBullet"/>
        <w:numPr>
          <w:ilvl w:val="0"/>
          <w:numId w:val="12"/>
        </w:numPr>
      </w:pPr>
      <w:r>
        <w:t>Nabil Haddad, CDO</w:t>
      </w:r>
      <w:r w:rsidR="00706052">
        <w:t>T</w:t>
      </w:r>
      <w:r>
        <w:t xml:space="preserve"> Innovative Contracting</w:t>
      </w:r>
    </w:p>
    <w:p w:rsidR="002944DE" w:rsidRDefault="00552506" w:rsidP="00BB755C">
      <w:pPr>
        <w:pStyle w:val="ListBullet"/>
        <w:numPr>
          <w:ilvl w:val="0"/>
          <w:numId w:val="12"/>
        </w:numPr>
      </w:pPr>
      <w:r>
        <w:t>Keith</w:t>
      </w:r>
      <w:r w:rsidR="009F13B1">
        <w:t xml:space="preserve"> Molenaar, CU Boulder</w:t>
      </w:r>
      <w:r w:rsidR="004F4035">
        <w:t>, via telephone</w:t>
      </w:r>
    </w:p>
    <w:p w:rsidR="001B2B46" w:rsidRDefault="001B2B4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Jim Moody, CCA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Paul Sook, Wildcat Construction</w:t>
      </w:r>
    </w:p>
    <w:p w:rsidR="009F13B1" w:rsidRDefault="00A267A4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Tim Maloney, CCA</w:t>
      </w:r>
      <w:r w:rsidR="009F13B1">
        <w:t>, Edward Kraemer &amp; Sons</w:t>
      </w:r>
    </w:p>
    <w:p w:rsidR="00A267A4" w:rsidRDefault="00A267A4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George Tsiouvaras, ACEC, TSH</w:t>
      </w:r>
    </w:p>
    <w:p w:rsidR="00A267A4" w:rsidRDefault="00A267A4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Matthew Cirulli, AECOM, Bridge Enterprise</w:t>
      </w:r>
    </w:p>
    <w:p w:rsidR="00A267A4" w:rsidRDefault="00A267A4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Randy Jensen, FHWA</w:t>
      </w:r>
    </w:p>
    <w:p w:rsidR="00A267A4" w:rsidRDefault="00A267A4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Don Garcia, CDOT Region 2</w:t>
      </w:r>
    </w:p>
    <w:p w:rsidR="00A267A4" w:rsidRDefault="00A267A4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Dave Watt, CDOT Region 2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David Wells, CDOT Agreements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Jamie Harvey, Kiewit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Elizabeth Kraft, Dye</w:t>
      </w:r>
    </w:p>
    <w:p w:rsidR="004F4035" w:rsidRDefault="004F4035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>
        <w:t>Joe Elsen, CDOT Region 3-via telephone</w:t>
      </w: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rPr>
          <w:b/>
        </w:rPr>
      </w:pPr>
    </w:p>
    <w:p w:rsidR="009A0E07" w:rsidRDefault="009A0E07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rPr>
          <w:b/>
          <w:u w:val="single"/>
        </w:rPr>
      </w:pP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rPr>
          <w:b/>
          <w:u w:val="single"/>
        </w:rPr>
      </w:pPr>
      <w:r>
        <w:rPr>
          <w:b/>
          <w:u w:val="single"/>
        </w:rPr>
        <w:t xml:space="preserve">Summary of </w:t>
      </w:r>
      <w:r w:rsidRPr="0069053C">
        <w:rPr>
          <w:b/>
          <w:u w:val="single"/>
        </w:rPr>
        <w:t>Discussions</w:t>
      </w:r>
    </w:p>
    <w:p w:rsidR="003B0163" w:rsidRDefault="003B0163" w:rsidP="003B016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</w:pPr>
      <w:r w:rsidRPr="00543BB3">
        <w:t>Subcommittee Updates:</w:t>
      </w:r>
    </w:p>
    <w:p w:rsidR="007717CB" w:rsidRPr="00543BB3" w:rsidRDefault="007717CB" w:rsidP="007717C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543BB3">
        <w:t>CMGC subcommittee</w:t>
      </w:r>
      <w:r w:rsidR="00317BCC" w:rsidRPr="00543BB3">
        <w:t xml:space="preserve"> update</w:t>
      </w:r>
      <w:r w:rsidRPr="00543BB3">
        <w:t xml:space="preserve">: </w:t>
      </w:r>
      <w:r w:rsidR="00317BCC" w:rsidRPr="00543BB3">
        <w:t xml:space="preserve"> </w:t>
      </w:r>
    </w:p>
    <w:p w:rsidR="00054C85" w:rsidRDefault="005177B5" w:rsidP="00442030">
      <w:pPr>
        <w:pStyle w:val="ListBullet"/>
        <w:numPr>
          <w:ilvl w:val="1"/>
          <w:numId w:val="19"/>
        </w:numPr>
      </w:pPr>
      <w:r>
        <w:t>Nabil</w:t>
      </w:r>
      <w:r w:rsidR="004B7A2F">
        <w:t xml:space="preserve"> </w:t>
      </w:r>
      <w:r w:rsidR="00442030">
        <w:t xml:space="preserve">gave an update on the </w:t>
      </w:r>
      <w:r w:rsidR="00054C85">
        <w:t>latest CM/GC efforts</w:t>
      </w:r>
    </w:p>
    <w:p w:rsidR="005177B5" w:rsidRDefault="005177B5" w:rsidP="00442030">
      <w:pPr>
        <w:pStyle w:val="ListBullet"/>
        <w:numPr>
          <w:ilvl w:val="1"/>
          <w:numId w:val="19"/>
        </w:numPr>
      </w:pPr>
      <w:r>
        <w:t>Scoring Sheets will be from a 1-5 scale similar to consultant selection scoresheets</w:t>
      </w:r>
    </w:p>
    <w:p w:rsidR="005177B5" w:rsidRDefault="005177B5" w:rsidP="00442030">
      <w:pPr>
        <w:pStyle w:val="ListBullet"/>
        <w:numPr>
          <w:ilvl w:val="1"/>
          <w:numId w:val="19"/>
        </w:numPr>
      </w:pPr>
      <w:r>
        <w:t>Rankings will be provided to individual firms only and will not be shared with other firms</w:t>
      </w:r>
    </w:p>
    <w:p w:rsidR="005177B5" w:rsidRDefault="005177B5" w:rsidP="00442030">
      <w:pPr>
        <w:pStyle w:val="ListBullet"/>
        <w:numPr>
          <w:ilvl w:val="1"/>
          <w:numId w:val="19"/>
        </w:numPr>
      </w:pPr>
      <w:r>
        <w:t>debriefing meetings will be allowed and detailed feedback will be provided by CDOT</w:t>
      </w:r>
    </w:p>
    <w:p w:rsidR="005177B5" w:rsidRDefault="005177B5" w:rsidP="00442030">
      <w:pPr>
        <w:pStyle w:val="ListBullet"/>
        <w:numPr>
          <w:ilvl w:val="1"/>
          <w:numId w:val="19"/>
        </w:numPr>
      </w:pPr>
      <w:r>
        <w:t>CDOT is open to shortlisting to 4 or 5 (maximum) if the proposal scores are very close</w:t>
      </w:r>
    </w:p>
    <w:p w:rsidR="005177B5" w:rsidRDefault="005177B5" w:rsidP="00442030">
      <w:pPr>
        <w:pStyle w:val="ListBullet"/>
        <w:numPr>
          <w:ilvl w:val="1"/>
          <w:numId w:val="19"/>
        </w:numPr>
      </w:pPr>
      <w:r>
        <w:t>The Region CM/GC project Bridge slide successfully occurred in mid-February 2013</w:t>
      </w:r>
    </w:p>
    <w:p w:rsidR="00054C85" w:rsidRDefault="00054C85" w:rsidP="00054C85">
      <w:pPr>
        <w:pStyle w:val="ListBullet"/>
        <w:numPr>
          <w:ilvl w:val="0"/>
          <w:numId w:val="0"/>
        </w:numPr>
      </w:pPr>
    </w:p>
    <w:p w:rsidR="00040C64" w:rsidRDefault="00040C64" w:rsidP="00DE58D6">
      <w:pPr>
        <w:pStyle w:val="ListBullet"/>
        <w:numPr>
          <w:ilvl w:val="0"/>
          <w:numId w:val="19"/>
        </w:numPr>
      </w:pPr>
      <w:r w:rsidRPr="00543BB3">
        <w:t>D-B and SDB subcommittee</w:t>
      </w:r>
      <w:r w:rsidR="00317BCC" w:rsidRPr="00543BB3">
        <w:t xml:space="preserve"> update</w:t>
      </w:r>
      <w:r w:rsidR="00054C85">
        <w:t>:</w:t>
      </w:r>
    </w:p>
    <w:p w:rsidR="00054C85" w:rsidRDefault="005177B5" w:rsidP="00054C85">
      <w:pPr>
        <w:pStyle w:val="ListBullet"/>
        <w:numPr>
          <w:ilvl w:val="1"/>
          <w:numId w:val="19"/>
        </w:numPr>
      </w:pPr>
      <w:r>
        <w:t>This Committee will meet in April 2013</w:t>
      </w:r>
    </w:p>
    <w:p w:rsidR="005177B5" w:rsidRDefault="005177B5" w:rsidP="00054C85">
      <w:pPr>
        <w:pStyle w:val="ListBullet"/>
        <w:numPr>
          <w:ilvl w:val="1"/>
          <w:numId w:val="19"/>
        </w:numPr>
      </w:pPr>
      <w:r>
        <w:t>Currently working on insurance requirements for SDB projects</w:t>
      </w:r>
    </w:p>
    <w:p w:rsidR="005177B5" w:rsidRDefault="005177B5" w:rsidP="00054C85">
      <w:pPr>
        <w:pStyle w:val="ListBullet"/>
        <w:numPr>
          <w:ilvl w:val="1"/>
          <w:numId w:val="19"/>
        </w:numPr>
      </w:pPr>
      <w:r>
        <w:t>Coordinating efforts with Tracie Smith from the CDOT Risk Management Office</w:t>
      </w:r>
    </w:p>
    <w:p w:rsidR="00054C85" w:rsidRDefault="00054C85" w:rsidP="00054C85">
      <w:pPr>
        <w:pStyle w:val="ListBullet"/>
        <w:numPr>
          <w:ilvl w:val="0"/>
          <w:numId w:val="0"/>
        </w:numPr>
        <w:ind w:left="2160"/>
      </w:pPr>
    </w:p>
    <w:p w:rsidR="00054C85" w:rsidRDefault="00054C85" w:rsidP="00054C85">
      <w:pPr>
        <w:pStyle w:val="ListBullet"/>
        <w:numPr>
          <w:ilvl w:val="0"/>
          <w:numId w:val="19"/>
        </w:numPr>
      </w:pPr>
      <w:r>
        <w:t>Quality Programs subcommittee update:</w:t>
      </w:r>
    </w:p>
    <w:p w:rsidR="00054C85" w:rsidRDefault="005177B5" w:rsidP="00054C85">
      <w:pPr>
        <w:pStyle w:val="ListBullet"/>
        <w:numPr>
          <w:ilvl w:val="1"/>
          <w:numId w:val="19"/>
        </w:numPr>
      </w:pPr>
      <w:r>
        <w:t>This Committee will meet in Mach/April 2013</w:t>
      </w:r>
    </w:p>
    <w:p w:rsidR="005177B5" w:rsidRDefault="005177B5" w:rsidP="00054C85">
      <w:pPr>
        <w:pStyle w:val="ListBullet"/>
        <w:numPr>
          <w:ilvl w:val="1"/>
          <w:numId w:val="19"/>
        </w:numPr>
      </w:pPr>
      <w:r>
        <w:t>There were no updates available</w:t>
      </w:r>
    </w:p>
    <w:p w:rsidR="00054C85" w:rsidRDefault="00054C85" w:rsidP="00054C85">
      <w:pPr>
        <w:pStyle w:val="ListBullet"/>
        <w:numPr>
          <w:ilvl w:val="0"/>
          <w:numId w:val="0"/>
        </w:numPr>
        <w:ind w:left="1080" w:firstLine="360"/>
      </w:pPr>
    </w:p>
    <w:p w:rsidR="007717CB" w:rsidRPr="00D822B5" w:rsidRDefault="007717CB" w:rsidP="00054C85">
      <w:pPr>
        <w:pStyle w:val="ListBullet"/>
        <w:numPr>
          <w:ilvl w:val="0"/>
          <w:numId w:val="0"/>
        </w:numPr>
      </w:pPr>
    </w:p>
    <w:p w:rsidR="005177B5" w:rsidRDefault="005177B5" w:rsidP="00B639C3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-    Nabil currently working with the Bridge Enterprise on the Design-Build Workflow</w:t>
      </w:r>
    </w:p>
    <w:p w:rsidR="005177B5" w:rsidRDefault="005177B5" w:rsidP="00B639C3">
      <w:pPr>
        <w:autoSpaceDE w:val="0"/>
        <w:autoSpaceDN w:val="0"/>
        <w:adjustRightInd w:val="0"/>
        <w:rPr>
          <w:bCs/>
        </w:rPr>
      </w:pPr>
    </w:p>
    <w:p w:rsidR="005177B5" w:rsidRPr="005177B5" w:rsidRDefault="005177B5" w:rsidP="00B639C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-    </w:t>
      </w:r>
      <w:r w:rsidRPr="00BF55C2">
        <w:t>Region 2 is currently piloting using Transport Site Manager on Design-Build Projects (I-25    North of Colorado Springs Project</w:t>
      </w:r>
      <w:r>
        <w:rPr>
          <w:bCs/>
        </w:rPr>
        <w:t>)</w:t>
      </w:r>
    </w:p>
    <w:p w:rsidR="005177B5" w:rsidRDefault="005177B5" w:rsidP="00B639C3">
      <w:pPr>
        <w:autoSpaceDE w:val="0"/>
        <w:autoSpaceDN w:val="0"/>
        <w:adjustRightInd w:val="0"/>
        <w:rPr>
          <w:b/>
          <w:bCs/>
          <w:u w:val="single"/>
        </w:rPr>
      </w:pPr>
    </w:p>
    <w:p w:rsidR="00BF55C2" w:rsidRPr="00BF55C2" w:rsidRDefault="00BF55C2" w:rsidP="00B639C3">
      <w:pPr>
        <w:autoSpaceDE w:val="0"/>
        <w:autoSpaceDN w:val="0"/>
        <w:adjustRightInd w:val="0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“A+C+D+…” Procurement Method (where A is Cost, C and D can be experience, project approach, etc…) was discussed along with some “Pros” and “Cons”.  CDOT has no imminent plans to currently use this technique which will require FHWA SEP-14 approval.  Nabil will forward a document addressing this procurement method to all ICAC members.</w:t>
      </w:r>
    </w:p>
    <w:p w:rsidR="005177B5" w:rsidRDefault="005177B5" w:rsidP="00B639C3">
      <w:pPr>
        <w:autoSpaceDE w:val="0"/>
        <w:autoSpaceDN w:val="0"/>
        <w:adjustRightInd w:val="0"/>
        <w:rPr>
          <w:b/>
          <w:bCs/>
          <w:u w:val="single"/>
        </w:rPr>
      </w:pPr>
    </w:p>
    <w:p w:rsidR="00BF55C2" w:rsidRDefault="00BF55C2" w:rsidP="00B639C3">
      <w:pPr>
        <w:autoSpaceDE w:val="0"/>
        <w:autoSpaceDN w:val="0"/>
        <w:adjustRightInd w:val="0"/>
        <w:rPr>
          <w:b/>
          <w:bCs/>
          <w:u w:val="single"/>
        </w:rPr>
      </w:pPr>
    </w:p>
    <w:p w:rsidR="00C81BA0" w:rsidRDefault="00C81BA0" w:rsidP="00B639C3">
      <w:pPr>
        <w:autoSpaceDE w:val="0"/>
        <w:autoSpaceDN w:val="0"/>
        <w:adjustRightInd w:val="0"/>
        <w:rPr>
          <w:b/>
          <w:bCs/>
          <w:u w:val="single"/>
        </w:rPr>
      </w:pPr>
      <w:r w:rsidRPr="00B639C3">
        <w:rPr>
          <w:b/>
          <w:bCs/>
          <w:u w:val="single"/>
        </w:rPr>
        <w:t>Miscellaneous/Open Discussion</w:t>
      </w:r>
    </w:p>
    <w:p w:rsidR="002033EC" w:rsidRPr="00B639C3" w:rsidRDefault="002033EC" w:rsidP="00B639C3">
      <w:pPr>
        <w:autoSpaceDE w:val="0"/>
        <w:autoSpaceDN w:val="0"/>
        <w:adjustRightInd w:val="0"/>
        <w:rPr>
          <w:b/>
          <w:bCs/>
          <w:u w:val="single"/>
        </w:rPr>
      </w:pPr>
    </w:p>
    <w:p w:rsidR="008A5E3B" w:rsidRDefault="00BF55C2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>The New York DOT is using the Project Delivery Selection Matrix while excluding the CM/GC project delivery method</w:t>
      </w:r>
    </w:p>
    <w:p w:rsidR="00BF55C2" w:rsidRPr="00BF55C2" w:rsidRDefault="00BF55C2" w:rsidP="00BF55C2">
      <w:pPr>
        <w:autoSpaceDE w:val="0"/>
        <w:autoSpaceDN w:val="0"/>
        <w:adjustRightInd w:val="0"/>
        <w:ind w:left="630"/>
        <w:rPr>
          <w:bCs/>
        </w:rPr>
      </w:pPr>
    </w:p>
    <w:p w:rsidR="00BF55C2" w:rsidRDefault="00BF55C2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>Implementing a Risk Register on Design-Build Projects prior to crafting the RFP is a good practice</w:t>
      </w:r>
    </w:p>
    <w:p w:rsidR="00BF55C2" w:rsidRPr="00BF55C2" w:rsidRDefault="00BF55C2" w:rsidP="00BF55C2">
      <w:pPr>
        <w:autoSpaceDE w:val="0"/>
        <w:autoSpaceDN w:val="0"/>
        <w:adjustRightInd w:val="0"/>
        <w:ind w:left="630"/>
        <w:rPr>
          <w:bCs/>
        </w:rPr>
      </w:pPr>
    </w:p>
    <w:p w:rsidR="00BF55C2" w:rsidRDefault="00BF55C2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The ATC process renders project substantial savings </w:t>
      </w:r>
    </w:p>
    <w:p w:rsidR="00E321CE" w:rsidRDefault="00E321CE" w:rsidP="00E321CE">
      <w:pPr>
        <w:autoSpaceDE w:val="0"/>
        <w:autoSpaceDN w:val="0"/>
        <w:adjustRightInd w:val="0"/>
        <w:rPr>
          <w:bCs/>
        </w:rPr>
      </w:pPr>
    </w:p>
    <w:p w:rsidR="008E0DE0" w:rsidRDefault="008E0DE0" w:rsidP="00E321CE">
      <w:pPr>
        <w:autoSpaceDE w:val="0"/>
        <w:autoSpaceDN w:val="0"/>
        <w:adjustRightInd w:val="0"/>
        <w:rPr>
          <w:bCs/>
        </w:rPr>
      </w:pPr>
    </w:p>
    <w:p w:rsidR="00BF55C2" w:rsidRDefault="00BF55C2" w:rsidP="00E321CE">
      <w:pPr>
        <w:autoSpaceDE w:val="0"/>
        <w:autoSpaceDN w:val="0"/>
        <w:adjustRightInd w:val="0"/>
        <w:rPr>
          <w:bCs/>
        </w:rPr>
      </w:pPr>
    </w:p>
    <w:p w:rsidR="0076780E" w:rsidRPr="00E321CE" w:rsidRDefault="0076780E" w:rsidP="00E321CE">
      <w:pPr>
        <w:autoSpaceDE w:val="0"/>
        <w:autoSpaceDN w:val="0"/>
        <w:adjustRightInd w:val="0"/>
        <w:rPr>
          <w:bCs/>
        </w:rPr>
      </w:pPr>
    </w:p>
    <w:p w:rsidR="00E321CE" w:rsidRPr="0065189F" w:rsidRDefault="00E321CE" w:rsidP="006B44C1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E321CE" w:rsidRPr="00D96CE7" w:rsidRDefault="00E321CE" w:rsidP="00E321CE">
      <w:pPr>
        <w:pStyle w:val="ListParagraph"/>
        <w:autoSpaceDE w:val="0"/>
        <w:autoSpaceDN w:val="0"/>
        <w:adjustRightInd w:val="0"/>
        <w:ind w:left="990"/>
        <w:rPr>
          <w:bCs/>
        </w:rPr>
      </w:pPr>
    </w:p>
    <w:p w:rsidR="00E321CE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Celebrating Successes (Awards, </w:t>
      </w:r>
      <w:r>
        <w:rPr>
          <w:color w:val="A6A6A6" w:themeColor="background1" w:themeShade="A6"/>
        </w:rPr>
        <w:t xml:space="preserve">Public Information, Outreach, </w:t>
      </w:r>
      <w:r w:rsidRPr="00980175">
        <w:rPr>
          <w:color w:val="A6A6A6" w:themeColor="background1" w:themeShade="A6"/>
        </w:rPr>
        <w:t>Sharing Lessons Learned, etc…)</w:t>
      </w:r>
    </w:p>
    <w:p w:rsidR="003605CB" w:rsidRPr="00980175" w:rsidRDefault="003605CB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rPr>
          <w:color w:val="A6A6A6" w:themeColor="background1" w:themeShade="A6"/>
        </w:rPr>
      </w:pPr>
      <w:r>
        <w:rPr>
          <w:color w:val="A6A6A6" w:themeColor="background1" w:themeShade="A6"/>
        </w:rPr>
        <w:t>Setting Goals White Paper Workshop</w:t>
      </w:r>
    </w:p>
    <w:p w:rsidR="00E321CE" w:rsidRPr="00980175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Local Agency and other stakeholder involvement </w:t>
      </w:r>
      <w:r>
        <w:rPr>
          <w:color w:val="A6A6A6" w:themeColor="background1" w:themeShade="A6"/>
        </w:rPr>
        <w:t xml:space="preserve">and training on Innovative Contracting Projects </w:t>
      </w:r>
      <w:r w:rsidRPr="00980175">
        <w:rPr>
          <w:color w:val="A6A6A6" w:themeColor="background1" w:themeShade="A6"/>
        </w:rPr>
        <w:t>(Major Utilities, Railroads, etc…)</w:t>
      </w:r>
    </w:p>
    <w:p w:rsidR="00E321CE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Innovative Contracting Projects</w:t>
      </w:r>
    </w:p>
    <w:p w:rsidR="009558B8" w:rsidRDefault="009558B8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rPr>
          <w:color w:val="A6A6A6" w:themeColor="background1" w:themeShade="A6"/>
        </w:rPr>
      </w:pPr>
      <w:r>
        <w:rPr>
          <w:color w:val="A6A6A6" w:themeColor="background1" w:themeShade="A6"/>
        </w:rPr>
        <w:t>Consistency among all CDOT Regions</w:t>
      </w:r>
    </w:p>
    <w:p w:rsidR="00E321CE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rPr>
          <w:color w:val="A6A6A6" w:themeColor="background1" w:themeShade="A6"/>
        </w:rPr>
      </w:pPr>
      <w:r>
        <w:rPr>
          <w:color w:val="A6A6A6" w:themeColor="background1" w:themeShade="A6"/>
        </w:rPr>
        <w:t>Updating Manuals and Guidelines  (D-B, SDB, CM/GC, and Innovative Contracting)</w:t>
      </w:r>
    </w:p>
    <w:p w:rsidR="006B44C1" w:rsidRDefault="006B44C1" w:rsidP="006B44C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890"/>
        <w:rPr>
          <w:color w:val="A6A6A6" w:themeColor="background1" w:themeShade="A6"/>
        </w:rPr>
      </w:pPr>
    </w:p>
    <w:p w:rsidR="00BF55C2" w:rsidRPr="006E17BB" w:rsidRDefault="00BF55C2" w:rsidP="006B44C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890"/>
        <w:rPr>
          <w:color w:val="A6A6A6" w:themeColor="background1" w:themeShade="A6"/>
        </w:rPr>
      </w:pPr>
    </w:p>
    <w:p w:rsidR="00E321CE" w:rsidRDefault="00E321CE" w:rsidP="00E321C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rPr>
          <w:color w:val="A6A6A6" w:themeColor="background1" w:themeShade="A6"/>
        </w:rPr>
      </w:pPr>
    </w:p>
    <w:p w:rsidR="00E321CE" w:rsidRPr="00E321CE" w:rsidRDefault="00E321CE" w:rsidP="00E321C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>
        <w:rPr>
          <w:bCs/>
        </w:rPr>
        <w:t xml:space="preserve">:  </w:t>
      </w:r>
      <w:r w:rsidR="004F0832">
        <w:rPr>
          <w:bCs/>
        </w:rPr>
        <w:t>April 25</w:t>
      </w:r>
      <w:r w:rsidR="007C45E1">
        <w:rPr>
          <w:bCs/>
        </w:rPr>
        <w:t>, 2013, CDOT HQ Bridge Conference Room 107B</w:t>
      </w:r>
    </w:p>
    <w:p w:rsidR="00E321CE" w:rsidRPr="00980175" w:rsidRDefault="00E321CE" w:rsidP="00E321C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rPr>
          <w:color w:val="A6A6A6" w:themeColor="background1" w:themeShade="A6"/>
        </w:rPr>
      </w:pPr>
    </w:p>
    <w:sectPr w:rsidR="00E321CE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3E9"/>
    <w:rsid w:val="00023C15"/>
    <w:rsid w:val="000265CF"/>
    <w:rsid w:val="0002756E"/>
    <w:rsid w:val="0003416A"/>
    <w:rsid w:val="00040C64"/>
    <w:rsid w:val="00053AE6"/>
    <w:rsid w:val="00054C1F"/>
    <w:rsid w:val="00054C85"/>
    <w:rsid w:val="0007487B"/>
    <w:rsid w:val="00080BF1"/>
    <w:rsid w:val="000812E6"/>
    <w:rsid w:val="00081550"/>
    <w:rsid w:val="00086B64"/>
    <w:rsid w:val="0009595B"/>
    <w:rsid w:val="000A3563"/>
    <w:rsid w:val="000B30DB"/>
    <w:rsid w:val="000C191F"/>
    <w:rsid w:val="000C50FB"/>
    <w:rsid w:val="000C6A60"/>
    <w:rsid w:val="000D55C0"/>
    <w:rsid w:val="000D7F0E"/>
    <w:rsid w:val="000E2638"/>
    <w:rsid w:val="000E33FF"/>
    <w:rsid w:val="000F02BA"/>
    <w:rsid w:val="000F1360"/>
    <w:rsid w:val="001003C3"/>
    <w:rsid w:val="00103854"/>
    <w:rsid w:val="0010452E"/>
    <w:rsid w:val="001159D6"/>
    <w:rsid w:val="00125F6B"/>
    <w:rsid w:val="001300D1"/>
    <w:rsid w:val="00130A3A"/>
    <w:rsid w:val="00132083"/>
    <w:rsid w:val="001337E6"/>
    <w:rsid w:val="00140A48"/>
    <w:rsid w:val="00160815"/>
    <w:rsid w:val="001646FD"/>
    <w:rsid w:val="0017078D"/>
    <w:rsid w:val="001757B0"/>
    <w:rsid w:val="00175FA3"/>
    <w:rsid w:val="00183299"/>
    <w:rsid w:val="0019104B"/>
    <w:rsid w:val="0019503A"/>
    <w:rsid w:val="001A3AC3"/>
    <w:rsid w:val="001B2B46"/>
    <w:rsid w:val="001D02B1"/>
    <w:rsid w:val="001D3E17"/>
    <w:rsid w:val="001E01B8"/>
    <w:rsid w:val="001E39D5"/>
    <w:rsid w:val="002009CA"/>
    <w:rsid w:val="0020186D"/>
    <w:rsid w:val="002033EC"/>
    <w:rsid w:val="002250D9"/>
    <w:rsid w:val="002332AC"/>
    <w:rsid w:val="0024128A"/>
    <w:rsid w:val="00241753"/>
    <w:rsid w:val="00245BE2"/>
    <w:rsid w:val="0025107F"/>
    <w:rsid w:val="00254572"/>
    <w:rsid w:val="002607C7"/>
    <w:rsid w:val="00264CAC"/>
    <w:rsid w:val="002718D4"/>
    <w:rsid w:val="002873D0"/>
    <w:rsid w:val="0029435E"/>
    <w:rsid w:val="002944DE"/>
    <w:rsid w:val="002966B3"/>
    <w:rsid w:val="002A5771"/>
    <w:rsid w:val="002B3217"/>
    <w:rsid w:val="002B7D99"/>
    <w:rsid w:val="002E1708"/>
    <w:rsid w:val="002E6F36"/>
    <w:rsid w:val="002F61E5"/>
    <w:rsid w:val="00302E32"/>
    <w:rsid w:val="00302F17"/>
    <w:rsid w:val="003053DC"/>
    <w:rsid w:val="003114D7"/>
    <w:rsid w:val="00317BCC"/>
    <w:rsid w:val="00320C42"/>
    <w:rsid w:val="00321A1A"/>
    <w:rsid w:val="00322B34"/>
    <w:rsid w:val="00324197"/>
    <w:rsid w:val="00333F54"/>
    <w:rsid w:val="0033774E"/>
    <w:rsid w:val="00340443"/>
    <w:rsid w:val="0034734B"/>
    <w:rsid w:val="00347A36"/>
    <w:rsid w:val="00347BC3"/>
    <w:rsid w:val="00354CD9"/>
    <w:rsid w:val="003605CB"/>
    <w:rsid w:val="003637AF"/>
    <w:rsid w:val="0037032B"/>
    <w:rsid w:val="0037314B"/>
    <w:rsid w:val="00383BC5"/>
    <w:rsid w:val="00394911"/>
    <w:rsid w:val="003A4CBA"/>
    <w:rsid w:val="003B0163"/>
    <w:rsid w:val="003B1476"/>
    <w:rsid w:val="003E4C77"/>
    <w:rsid w:val="003E7638"/>
    <w:rsid w:val="003F6951"/>
    <w:rsid w:val="00411454"/>
    <w:rsid w:val="00420040"/>
    <w:rsid w:val="00421A59"/>
    <w:rsid w:val="00442030"/>
    <w:rsid w:val="00445403"/>
    <w:rsid w:val="0045039F"/>
    <w:rsid w:val="00450677"/>
    <w:rsid w:val="00451317"/>
    <w:rsid w:val="00472C94"/>
    <w:rsid w:val="0048554D"/>
    <w:rsid w:val="004952BF"/>
    <w:rsid w:val="004A5307"/>
    <w:rsid w:val="004B1F22"/>
    <w:rsid w:val="004B7316"/>
    <w:rsid w:val="004B7A2F"/>
    <w:rsid w:val="004D6821"/>
    <w:rsid w:val="004E220E"/>
    <w:rsid w:val="004E4B26"/>
    <w:rsid w:val="004F0832"/>
    <w:rsid w:val="004F4035"/>
    <w:rsid w:val="004F411A"/>
    <w:rsid w:val="0050141F"/>
    <w:rsid w:val="005043AF"/>
    <w:rsid w:val="00513A48"/>
    <w:rsid w:val="005177B5"/>
    <w:rsid w:val="00520B37"/>
    <w:rsid w:val="00521311"/>
    <w:rsid w:val="00527C31"/>
    <w:rsid w:val="0053066A"/>
    <w:rsid w:val="00543BB3"/>
    <w:rsid w:val="00552506"/>
    <w:rsid w:val="005664B9"/>
    <w:rsid w:val="00573E7E"/>
    <w:rsid w:val="00577050"/>
    <w:rsid w:val="0057706E"/>
    <w:rsid w:val="005772D4"/>
    <w:rsid w:val="005862C7"/>
    <w:rsid w:val="00592F55"/>
    <w:rsid w:val="005A06CF"/>
    <w:rsid w:val="005A14B8"/>
    <w:rsid w:val="005A5BD9"/>
    <w:rsid w:val="005C1D9E"/>
    <w:rsid w:val="005C1F38"/>
    <w:rsid w:val="005C3FD8"/>
    <w:rsid w:val="005E1A2A"/>
    <w:rsid w:val="005E6957"/>
    <w:rsid w:val="005F20C3"/>
    <w:rsid w:val="006000A0"/>
    <w:rsid w:val="006050C0"/>
    <w:rsid w:val="0060650D"/>
    <w:rsid w:val="00611840"/>
    <w:rsid w:val="00630F93"/>
    <w:rsid w:val="006415AC"/>
    <w:rsid w:val="00643AEA"/>
    <w:rsid w:val="00643EE0"/>
    <w:rsid w:val="0065189F"/>
    <w:rsid w:val="00652507"/>
    <w:rsid w:val="006660E9"/>
    <w:rsid w:val="006715DF"/>
    <w:rsid w:val="00683499"/>
    <w:rsid w:val="006840F9"/>
    <w:rsid w:val="00693F9A"/>
    <w:rsid w:val="00695E54"/>
    <w:rsid w:val="00697F90"/>
    <w:rsid w:val="006B44C1"/>
    <w:rsid w:val="006C477D"/>
    <w:rsid w:val="006D34EC"/>
    <w:rsid w:val="006D57AC"/>
    <w:rsid w:val="006E088F"/>
    <w:rsid w:val="006E5D8E"/>
    <w:rsid w:val="006F3B53"/>
    <w:rsid w:val="006F460F"/>
    <w:rsid w:val="006F56B5"/>
    <w:rsid w:val="006F6F05"/>
    <w:rsid w:val="00706052"/>
    <w:rsid w:val="00710FBB"/>
    <w:rsid w:val="00712EF6"/>
    <w:rsid w:val="007163E6"/>
    <w:rsid w:val="00725C3A"/>
    <w:rsid w:val="00736268"/>
    <w:rsid w:val="00754BB2"/>
    <w:rsid w:val="0076780E"/>
    <w:rsid w:val="00770A01"/>
    <w:rsid w:val="007717CB"/>
    <w:rsid w:val="00777A6D"/>
    <w:rsid w:val="00777BC0"/>
    <w:rsid w:val="007808F0"/>
    <w:rsid w:val="00793FFC"/>
    <w:rsid w:val="007C15C9"/>
    <w:rsid w:val="007C1C77"/>
    <w:rsid w:val="007C1CC9"/>
    <w:rsid w:val="007C4357"/>
    <w:rsid w:val="007C45E1"/>
    <w:rsid w:val="007E25E2"/>
    <w:rsid w:val="007E4F99"/>
    <w:rsid w:val="00802652"/>
    <w:rsid w:val="008115AD"/>
    <w:rsid w:val="00824BF1"/>
    <w:rsid w:val="008270E2"/>
    <w:rsid w:val="0083669D"/>
    <w:rsid w:val="00845467"/>
    <w:rsid w:val="00846E7E"/>
    <w:rsid w:val="00850386"/>
    <w:rsid w:val="0085215B"/>
    <w:rsid w:val="0085229F"/>
    <w:rsid w:val="00863DE8"/>
    <w:rsid w:val="008769E9"/>
    <w:rsid w:val="00877289"/>
    <w:rsid w:val="008842BD"/>
    <w:rsid w:val="008851DA"/>
    <w:rsid w:val="00887ACD"/>
    <w:rsid w:val="008961D9"/>
    <w:rsid w:val="008A5E3B"/>
    <w:rsid w:val="008B0D9F"/>
    <w:rsid w:val="008E0DE0"/>
    <w:rsid w:val="008E10DD"/>
    <w:rsid w:val="008E7483"/>
    <w:rsid w:val="008F140F"/>
    <w:rsid w:val="009010FD"/>
    <w:rsid w:val="00907674"/>
    <w:rsid w:val="00916019"/>
    <w:rsid w:val="00927705"/>
    <w:rsid w:val="00927D21"/>
    <w:rsid w:val="00932574"/>
    <w:rsid w:val="009420C9"/>
    <w:rsid w:val="00945E0F"/>
    <w:rsid w:val="009558B8"/>
    <w:rsid w:val="00966AC2"/>
    <w:rsid w:val="00966D12"/>
    <w:rsid w:val="00967A44"/>
    <w:rsid w:val="009718A9"/>
    <w:rsid w:val="00980175"/>
    <w:rsid w:val="009873F6"/>
    <w:rsid w:val="00992124"/>
    <w:rsid w:val="009A0E07"/>
    <w:rsid w:val="009A2772"/>
    <w:rsid w:val="009C3D89"/>
    <w:rsid w:val="009C5AC5"/>
    <w:rsid w:val="009D4C24"/>
    <w:rsid w:val="009F13B1"/>
    <w:rsid w:val="00A10719"/>
    <w:rsid w:val="00A23B9B"/>
    <w:rsid w:val="00A2644C"/>
    <w:rsid w:val="00A267A4"/>
    <w:rsid w:val="00A37835"/>
    <w:rsid w:val="00A825B5"/>
    <w:rsid w:val="00A82CB4"/>
    <w:rsid w:val="00A8352F"/>
    <w:rsid w:val="00A84A79"/>
    <w:rsid w:val="00A9418D"/>
    <w:rsid w:val="00A953A3"/>
    <w:rsid w:val="00AA6A37"/>
    <w:rsid w:val="00AA6DDA"/>
    <w:rsid w:val="00AB0842"/>
    <w:rsid w:val="00AB1B55"/>
    <w:rsid w:val="00AD2236"/>
    <w:rsid w:val="00AE0C23"/>
    <w:rsid w:val="00AE5C7E"/>
    <w:rsid w:val="00AE6094"/>
    <w:rsid w:val="00AF18F7"/>
    <w:rsid w:val="00AF72C0"/>
    <w:rsid w:val="00B12B57"/>
    <w:rsid w:val="00B13E6F"/>
    <w:rsid w:val="00B17299"/>
    <w:rsid w:val="00B26814"/>
    <w:rsid w:val="00B639C3"/>
    <w:rsid w:val="00B63BD5"/>
    <w:rsid w:val="00B675FA"/>
    <w:rsid w:val="00B73C17"/>
    <w:rsid w:val="00B940A1"/>
    <w:rsid w:val="00B95CBE"/>
    <w:rsid w:val="00BA0559"/>
    <w:rsid w:val="00BA150F"/>
    <w:rsid w:val="00BA6AC7"/>
    <w:rsid w:val="00BB3DC4"/>
    <w:rsid w:val="00BB755C"/>
    <w:rsid w:val="00BB76D9"/>
    <w:rsid w:val="00BC1582"/>
    <w:rsid w:val="00BC4D3F"/>
    <w:rsid w:val="00BC5466"/>
    <w:rsid w:val="00BD1BBD"/>
    <w:rsid w:val="00BD2072"/>
    <w:rsid w:val="00BD5448"/>
    <w:rsid w:val="00BE6B30"/>
    <w:rsid w:val="00BF55C2"/>
    <w:rsid w:val="00C04D9B"/>
    <w:rsid w:val="00C604C3"/>
    <w:rsid w:val="00C75AF7"/>
    <w:rsid w:val="00C81BA0"/>
    <w:rsid w:val="00C82828"/>
    <w:rsid w:val="00C90A23"/>
    <w:rsid w:val="00C90E51"/>
    <w:rsid w:val="00C95B68"/>
    <w:rsid w:val="00CB55F8"/>
    <w:rsid w:val="00CB6C0F"/>
    <w:rsid w:val="00CC050D"/>
    <w:rsid w:val="00CC6FE5"/>
    <w:rsid w:val="00CD08E5"/>
    <w:rsid w:val="00CF2C4A"/>
    <w:rsid w:val="00CF5568"/>
    <w:rsid w:val="00D13900"/>
    <w:rsid w:val="00D15BA9"/>
    <w:rsid w:val="00D21261"/>
    <w:rsid w:val="00D213C3"/>
    <w:rsid w:val="00D32669"/>
    <w:rsid w:val="00D36920"/>
    <w:rsid w:val="00D40867"/>
    <w:rsid w:val="00D43048"/>
    <w:rsid w:val="00D462AC"/>
    <w:rsid w:val="00D479F2"/>
    <w:rsid w:val="00D558A0"/>
    <w:rsid w:val="00D55E2F"/>
    <w:rsid w:val="00D70C8D"/>
    <w:rsid w:val="00D73638"/>
    <w:rsid w:val="00D822B5"/>
    <w:rsid w:val="00D85AA3"/>
    <w:rsid w:val="00D936EA"/>
    <w:rsid w:val="00D93B9B"/>
    <w:rsid w:val="00D94214"/>
    <w:rsid w:val="00D94D2F"/>
    <w:rsid w:val="00D96CE7"/>
    <w:rsid w:val="00DB333A"/>
    <w:rsid w:val="00DB5EF8"/>
    <w:rsid w:val="00DC0C00"/>
    <w:rsid w:val="00DC7127"/>
    <w:rsid w:val="00DD3B60"/>
    <w:rsid w:val="00DD57A2"/>
    <w:rsid w:val="00DD64DD"/>
    <w:rsid w:val="00DE1879"/>
    <w:rsid w:val="00DE5876"/>
    <w:rsid w:val="00DE58D6"/>
    <w:rsid w:val="00DF318B"/>
    <w:rsid w:val="00E0036A"/>
    <w:rsid w:val="00E02C93"/>
    <w:rsid w:val="00E11BE6"/>
    <w:rsid w:val="00E13821"/>
    <w:rsid w:val="00E30EF8"/>
    <w:rsid w:val="00E321CE"/>
    <w:rsid w:val="00E43237"/>
    <w:rsid w:val="00E44BD4"/>
    <w:rsid w:val="00E47293"/>
    <w:rsid w:val="00E53905"/>
    <w:rsid w:val="00E572E2"/>
    <w:rsid w:val="00E61CE3"/>
    <w:rsid w:val="00E74D75"/>
    <w:rsid w:val="00E8786C"/>
    <w:rsid w:val="00E94CE5"/>
    <w:rsid w:val="00E95989"/>
    <w:rsid w:val="00E96C41"/>
    <w:rsid w:val="00EA47BE"/>
    <w:rsid w:val="00EB0B0A"/>
    <w:rsid w:val="00EB2FCA"/>
    <w:rsid w:val="00EB31FB"/>
    <w:rsid w:val="00EB6CCC"/>
    <w:rsid w:val="00EC410A"/>
    <w:rsid w:val="00ED6719"/>
    <w:rsid w:val="00ED73A4"/>
    <w:rsid w:val="00EE7A58"/>
    <w:rsid w:val="00EF310A"/>
    <w:rsid w:val="00EF7D1A"/>
    <w:rsid w:val="00F0785C"/>
    <w:rsid w:val="00F11D38"/>
    <w:rsid w:val="00F133BB"/>
    <w:rsid w:val="00F13E0D"/>
    <w:rsid w:val="00F338B4"/>
    <w:rsid w:val="00F34421"/>
    <w:rsid w:val="00F40B71"/>
    <w:rsid w:val="00F40DC7"/>
    <w:rsid w:val="00F41027"/>
    <w:rsid w:val="00F41F81"/>
    <w:rsid w:val="00F4545B"/>
    <w:rsid w:val="00F4677E"/>
    <w:rsid w:val="00F53249"/>
    <w:rsid w:val="00F61FC4"/>
    <w:rsid w:val="00F66F62"/>
    <w:rsid w:val="00F7411F"/>
    <w:rsid w:val="00F87048"/>
    <w:rsid w:val="00FA1CC0"/>
    <w:rsid w:val="00FA4635"/>
    <w:rsid w:val="00FB5216"/>
    <w:rsid w:val="00FC031A"/>
    <w:rsid w:val="00FC2629"/>
    <w:rsid w:val="00FD2694"/>
    <w:rsid w:val="00FD3B62"/>
    <w:rsid w:val="00FE147E"/>
    <w:rsid w:val="00FE2F1B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6B50-8DDD-42F1-84CC-0135AB18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Louis Avgeris</cp:lastModifiedBy>
  <cp:revision>2</cp:revision>
  <cp:lastPrinted>2011-10-19T16:49:00Z</cp:lastPrinted>
  <dcterms:created xsi:type="dcterms:W3CDTF">2013-04-22T14:32:00Z</dcterms:created>
  <dcterms:modified xsi:type="dcterms:W3CDTF">2013-04-22T14:32:00Z</dcterms:modified>
</cp:coreProperties>
</file>